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64748B"/>
          <w:sz w:val="22"/>
        </w:rPr>
        <w:t>KHOA CÔNG NGHỆ THÔNG TIN - TRƯỜNG ĐẠI HỌC CNTT &amp; TRUYỀN THÔNG (ICTU)</w:t>
        <w:br/>
      </w:r>
      <w:r>
        <w:rPr>
          <w:rFonts w:ascii="Arial" w:hAnsi="Arial"/>
          <w:b/>
          <w:color w:val="0D9488"/>
          <w:sz w:val="22"/>
        </w:rPr>
        <w:t>HỌC PHẦN: THỰC HÀNH PHÁT TRIỂN PHẦN MỀM CÓ AI HỖ TRỢ (AI-AUGMENTED SDLC)</w:t>
        <w:br/>
      </w:r>
    </w:p>
    <w:p>
      <w:pPr>
        <w:jc w:val="center"/>
      </w:pPr>
      <w:r>
        <w:rPr>
          <w:rFonts w:ascii="Arial" w:hAnsi="Arial"/>
          <w:b/>
          <w:color w:val="1B365D"/>
          <w:sz w:val="40"/>
        </w:rPr>
        <w:t>CẨM NANG TOÀN DIỆN VẤN ĐÁP ĐỒ ÁN AI</w:t>
        <w:br/>
      </w:r>
      <w:r>
        <w:rPr>
          <w:rFonts w:ascii="Arial" w:hAnsi="Arial"/>
          <w:b/>
          <w:color w:val="0D9488"/>
          <w:sz w:val="26"/>
        </w:rPr>
        <w:t>HỆ THỐNG THẾ GIỚI IPHONE (ZSHOP) - BENTO GRID RETAIL &amp; MULTI-AGENT RAG</w:t>
      </w:r>
    </w:p>
    <w:p>
      <w:pPr>
        <w:jc w:val="center"/>
      </w:pPr>
      <w:r>
        <w:rPr>
          <w:rFonts w:ascii="Arial" w:hAnsi="Arial"/>
          <w:i/>
          <w:color w:val="64748B"/>
          <w:sz w:val="19"/>
        </w:rPr>
        <w:t>Nhóm thực hiện: Nhóm 01 | Nhóm 2 Sinh viên</w:t>
        <w:br/>
        <w:t>Trưởng nhóm: Nguyễn Quốc Khánh (MSSV: DTC245220042) - Phụ trách Backend, CSDL 3NF, SZ-Payment, Multi-Agent RAG Python &amp; Critic Gate</w:t>
        <w:br/>
        <w:t>Thành viên: Mẫn Bá Hảo - Phụ trách Storefront React 19, Apple Bento Grid, Portal 4 Vai trò, Giỏ hàng &amp; Luồng Đổi trả/Nhập kho</w:t>
        <w:br/>
        <w:t>Thời gian vấn đáp: Ngày 29/10/2026 | Phiên bản hệ thống: V2.0 (Đồng bộ 100% mã nguồn thực tế)</w:t>
      </w:r>
    </w:p>
    <w:p>
      <w:pPr>
        <w:spacing w:after="120"/>
      </w:pPr>
    </w:p>
    <w:p>
      <w:pPr>
        <w:spacing w:before="280" w:after="80"/>
      </w:pPr>
      <w:r>
        <w:rPr>
          <w:rFonts w:ascii="Arial" w:hAnsi="Arial"/>
          <w:b/>
          <w:color w:val="1B365D"/>
          <w:sz w:val="28"/>
        </w:rPr>
        <w:t>PHẦN I: GIẢI MÃ BẢN CHẤT 2 ẢNH TIÊU CHÍ CHẤM THI</w:t>
      </w:r>
    </w:p>
    <w:p>
      <w:pPr>
        <w:spacing w:after="60" w:line="276" w:lineRule="auto"/>
      </w:pPr>
      <w:r>
        <w:rPr>
          <w:rFonts w:ascii="Arial" w:hAnsi="Arial"/>
          <w:i w:val="0"/>
          <w:color w:val="1E293B"/>
          <w:sz w:val="20"/>
        </w:rPr>
        <w:t>Hai ảnh tiêu chí trong thư mục 'E:\Tiêu chí AI' thực chất là hai văn bản quy chuẩn bổ trợ cho nhau của Khoa Công nghệ thông tin: Ảnh 1 là Khung đánh giá tổng thể môn học (Báo cáo 3đ + Sản phẩm do AI tạo ra 7đ, trong đó Thiết kế Agent AI cho SDLC chiếm 4đ). Ảnh 2 là Phiếu chấm vấn đáp trực tiếp gồm 5 tiêu chí độc lập (mỗi tiêu chí 2.0đ = 10 điểm) mà Ban giám khảo sẽ cầm trên tay để đặt câu hỏi cho sinh viên.</w:t>
      </w:r>
    </w:p>
    <w:tbl>
      <w:tblPr>
        <w:tblW w:type="auto" w:w="0"/>
        <w:jc w:val="center"/>
        <w:tblLayout w:type="fixed"/>
        <w:tblLook w:firstColumn="1" w:firstRow="1" w:lastColumn="0" w:lastRow="0" w:noHBand="0" w:noVBand="1" w:val="04A0"/>
        <w:tblBorders>
          <w:top w:val="single" w:sz="4" w:space="0" w:color="D1D5DB"/>
          <w:bottom w:val="single" w:sz="4" w:space="0" w:color="D1D5DB"/>
          <w:insideH w:val="single" w:sz="4" w:space="0" w:color="D1D5DB"/>
          <w:insideV w:val="single" w:sz="4" w:space="0" w:color="D1D5DB"/>
          <w:left w:val="single" w:sz="4" w:space="0" w:color="D1D5DB"/>
          <w:right w:val="single" w:sz="4" w:space="0" w:color="D1D5DB"/>
        </w:tblBorders>
      </w:tblPr>
      <w:tblGrid>
        <w:gridCol w:w="2484"/>
        <w:gridCol w:w="2484"/>
        <w:gridCol w:w="2484"/>
        <w:gridCol w:w="2484"/>
      </w:tblGrid>
      <w:tr>
        <w:tc>
          <w:tcPr>
            <w:tcW w:type="dxa" w:w="1728"/>
            <w:shd w:fill="1E3A8A"/>
            <w:tcMar>
              <w:top w:w="140" w:type="dxa"/>
              <w:bottom w:w="140" w:type="dxa"/>
              <w:left w:w="140" w:type="dxa"/>
              <w:right w:w="140" w:type="dxa"/>
            </w:tcMar>
          </w:tcPr>
          <w:p>
            <w:pPr>
              <w:jc w:val="center"/>
            </w:pPr>
            <w:r>
              <w:rPr>
                <w:rFonts w:ascii="Arial" w:hAnsi="Arial"/>
                <w:b/>
                <w:color w:val="FFFFFF"/>
                <w:sz w:val="19"/>
              </w:rPr>
              <w:t>Hạng mục</w:t>
            </w:r>
          </w:p>
        </w:tc>
        <w:tc>
          <w:tcPr>
            <w:tcW w:type="dxa" w:w="2880"/>
            <w:shd w:fill="1E3A8A"/>
            <w:tcMar>
              <w:top w:w="140" w:type="dxa"/>
              <w:bottom w:w="140" w:type="dxa"/>
              <w:left w:w="140" w:type="dxa"/>
              <w:right w:w="140" w:type="dxa"/>
            </w:tcMar>
          </w:tcPr>
          <w:p>
            <w:pPr>
              <w:jc w:val="center"/>
            </w:pPr>
            <w:r>
              <w:rPr>
                <w:rFonts w:ascii="Arial" w:hAnsi="Arial"/>
                <w:b/>
                <w:color w:val="FFFFFF"/>
                <w:sz w:val="19"/>
              </w:rPr>
              <w:t>Ảnh 1: Cấu trúc Thang điểm Chung (10đ)</w:t>
            </w:r>
          </w:p>
        </w:tc>
        <w:tc>
          <w:tcPr>
            <w:tcW w:type="dxa" w:w="3456"/>
            <w:shd w:fill="1E3A8A"/>
            <w:tcMar>
              <w:top w:w="140" w:type="dxa"/>
              <w:bottom w:w="140" w:type="dxa"/>
              <w:left w:w="140" w:type="dxa"/>
              <w:right w:w="140" w:type="dxa"/>
            </w:tcMar>
          </w:tcPr>
          <w:p>
            <w:pPr>
              <w:jc w:val="center"/>
            </w:pPr>
            <w:r>
              <w:rPr>
                <w:rFonts w:ascii="Arial" w:hAnsi="Arial"/>
                <w:b/>
                <w:color w:val="FFFFFF"/>
                <w:sz w:val="19"/>
              </w:rPr>
              <w:t>Ảnh 2: Tiêu chí Vấn đáp Chi tiết (5 x 2.0 = 10đ)</w:t>
            </w:r>
          </w:p>
        </w:tc>
        <w:tc>
          <w:tcPr>
            <w:tcW w:type="dxa" w:w="1728"/>
            <w:shd w:fill="1E3A8A"/>
            <w:tcMar>
              <w:top w:w="140" w:type="dxa"/>
              <w:bottom w:w="140" w:type="dxa"/>
              <w:left w:w="140" w:type="dxa"/>
              <w:right w:w="140" w:type="dxa"/>
            </w:tcMar>
          </w:tcPr>
          <w:p>
            <w:pPr>
              <w:jc w:val="center"/>
            </w:pPr>
            <w:r>
              <w:rPr>
                <w:rFonts w:ascii="Arial" w:hAnsi="Arial"/>
                <w:b/>
                <w:color w:val="FFFFFF"/>
                <w:sz w:val="19"/>
              </w:rPr>
              <w:t>Trọng số &amp; Ý nghĩa</w:t>
            </w:r>
          </w:p>
        </w:tc>
      </w:tr>
      <w:tr>
        <w:tc>
          <w:tcPr>
            <w:tcW w:type="dxa" w:w="1728"/>
            <w:shd w:fill="FFFFFF"/>
            <w:tcMar>
              <w:top w:w="120" w:type="dxa"/>
              <w:bottom w:w="120" w:type="dxa"/>
              <w:left w:w="140" w:type="dxa"/>
              <w:right w:w="140" w:type="dxa"/>
            </w:tcMar>
          </w:tcPr>
          <w:p>
            <w:r>
              <w:rPr>
                <w:rFonts w:ascii="Arial" w:hAnsi="Arial"/>
                <w:b/>
                <w:color w:val="1E293B"/>
                <w:sz w:val="18"/>
              </w:rPr>
              <w:t>Nghiệp vụ &amp; Giải pháp</w:t>
            </w:r>
          </w:p>
        </w:tc>
        <w:tc>
          <w:tcPr>
            <w:tcW w:type="dxa" w:w="2880"/>
            <w:shd w:fill="FFFFFF"/>
            <w:tcMar>
              <w:top w:w="120" w:type="dxa"/>
              <w:bottom w:w="120" w:type="dxa"/>
              <w:left w:w="140" w:type="dxa"/>
              <w:right w:w="140" w:type="dxa"/>
            </w:tcMar>
          </w:tcPr>
          <w:p>
            <w:r>
              <w:rPr>
                <w:rFonts w:ascii="Arial" w:hAnsi="Arial"/>
                <w:color w:val="1E293B"/>
                <w:sz w:val="18"/>
              </w:rPr>
              <w:t>Tiêu chí 1: Quyển báo cáo (3.0đ) - Phân tích nghiệp vụ (1.1), Chức năng (1.2), Kiến trúc/CSDL (1.3)</w:t>
            </w:r>
          </w:p>
        </w:tc>
        <w:tc>
          <w:tcPr>
            <w:tcW w:type="dxa" w:w="3456"/>
            <w:shd w:fill="FFFFFF"/>
            <w:tcMar>
              <w:top w:w="120" w:type="dxa"/>
              <w:bottom w:w="120" w:type="dxa"/>
              <w:left w:w="140" w:type="dxa"/>
              <w:right w:w="140" w:type="dxa"/>
            </w:tcMar>
          </w:tcPr>
          <w:p>
            <w:r>
              <w:rPr>
                <w:rFonts w:ascii="Arial" w:hAnsi="Arial"/>
                <w:color w:val="1E293B"/>
                <w:sz w:val="18"/>
              </w:rPr>
              <w:t>Tiêu chí 1 (2.0đ) - 1.1 Đúng nghiệp vụ; 1.2 Chức năng đầy đủ; 1.3 Kiến trúc/CSDL; 1.4 Lý giải vị trí AI</w:t>
            </w:r>
          </w:p>
        </w:tc>
        <w:tc>
          <w:tcPr>
            <w:tcW w:type="dxa" w:w="1728"/>
            <w:shd w:fill="FFFFFF"/>
            <w:tcMar>
              <w:top w:w="120" w:type="dxa"/>
              <w:bottom w:w="120" w:type="dxa"/>
              <w:left w:w="140" w:type="dxa"/>
              <w:right w:w="140" w:type="dxa"/>
            </w:tcMar>
          </w:tcPr>
          <w:p>
            <w:r>
              <w:rPr>
                <w:rFonts w:ascii="Arial" w:hAnsi="Arial"/>
                <w:color w:val="1E293B"/>
                <w:sz w:val="18"/>
              </w:rPr>
              <w:t>CLO1 (20% - 30%)</w:t>
              <w:br/>
              <w:t>Đánh giá nền tảng</w:t>
            </w:r>
          </w:p>
        </w:tc>
      </w:tr>
      <w:tr>
        <w:tc>
          <w:tcPr>
            <w:tcW w:type="dxa" w:w="1728"/>
            <w:shd w:fill="F8FAFC"/>
            <w:tcMar>
              <w:top w:w="120" w:type="dxa"/>
              <w:bottom w:w="120" w:type="dxa"/>
              <w:left w:w="140" w:type="dxa"/>
              <w:right w:w="140" w:type="dxa"/>
            </w:tcMar>
          </w:tcPr>
          <w:p>
            <w:r>
              <w:rPr>
                <w:rFonts w:ascii="Arial" w:hAnsi="Arial"/>
                <w:b/>
                <w:color w:val="1E293B"/>
                <w:sz w:val="18"/>
              </w:rPr>
              <w:t>Sản phẩm &amp; Chức năng AI</w:t>
            </w:r>
          </w:p>
        </w:tc>
        <w:tc>
          <w:tcPr>
            <w:tcW w:type="dxa" w:w="2880"/>
            <w:shd w:fill="F8FAFC"/>
            <w:tcMar>
              <w:top w:w="120" w:type="dxa"/>
              <w:bottom w:w="120" w:type="dxa"/>
              <w:left w:w="140" w:type="dxa"/>
              <w:right w:w="140" w:type="dxa"/>
            </w:tcMar>
          </w:tcPr>
          <w:p>
            <w:r>
              <w:rPr>
                <w:rFonts w:ascii="Arial" w:hAnsi="Arial"/>
                <w:color w:val="1E293B"/>
                <w:sz w:val="18"/>
              </w:rPr>
              <w:t>Tiêu chí 2 (mục 1): Hoàn thiện hệ thống và chức năng AI (2.0đ)</w:t>
            </w:r>
          </w:p>
        </w:tc>
        <w:tc>
          <w:tcPr>
            <w:tcW w:type="dxa" w:w="3456"/>
            <w:shd w:fill="F8FAFC"/>
            <w:tcMar>
              <w:top w:w="120" w:type="dxa"/>
              <w:bottom w:w="120" w:type="dxa"/>
              <w:left w:w="140" w:type="dxa"/>
              <w:right w:w="140" w:type="dxa"/>
            </w:tcMar>
          </w:tcPr>
          <w:p>
            <w:r>
              <w:rPr>
                <w:rFonts w:ascii="Arial" w:hAnsi="Arial"/>
                <w:color w:val="1E293B"/>
                <w:sz w:val="18"/>
              </w:rPr>
              <w:t>Tiêu chí 2 (2.0đ) - 2.1 Nghiệp vụ chạy đúng; 2.2 Đăng nhập &amp; phân quyền; 2.3 AI phục vụ nghiệp vụ; 2.4 API &amp; Prompt</w:t>
            </w:r>
          </w:p>
        </w:tc>
        <w:tc>
          <w:tcPr>
            <w:tcW w:type="dxa" w:w="1728"/>
            <w:shd w:fill="F8FAFC"/>
            <w:tcMar>
              <w:top w:w="120" w:type="dxa"/>
              <w:bottom w:w="120" w:type="dxa"/>
              <w:left w:w="140" w:type="dxa"/>
              <w:right w:w="140" w:type="dxa"/>
            </w:tcMar>
          </w:tcPr>
          <w:p>
            <w:r>
              <w:rPr>
                <w:rFonts w:ascii="Arial" w:hAnsi="Arial"/>
                <w:color w:val="1E293B"/>
                <w:sz w:val="18"/>
              </w:rPr>
              <w:t>CLO2, CLO3 (20%)</w:t>
              <w:br/>
              <w:t>Đánh giá tính năng</w:t>
            </w:r>
          </w:p>
        </w:tc>
      </w:tr>
      <w:tr>
        <w:tc>
          <w:tcPr>
            <w:tcW w:type="dxa" w:w="1728"/>
            <w:shd w:fill="FFFFFF"/>
            <w:tcMar>
              <w:top w:w="120" w:type="dxa"/>
              <w:bottom w:w="120" w:type="dxa"/>
              <w:left w:w="140" w:type="dxa"/>
              <w:right w:w="140" w:type="dxa"/>
            </w:tcMar>
          </w:tcPr>
          <w:p>
            <w:r>
              <w:rPr>
                <w:rFonts w:ascii="Arial" w:hAnsi="Arial"/>
                <w:b/>
                <w:color w:val="1E293B"/>
                <w:sz w:val="18"/>
              </w:rPr>
              <w:t>TRỌNG TÂM: Agent AI SDLC</w:t>
            </w:r>
          </w:p>
        </w:tc>
        <w:tc>
          <w:tcPr>
            <w:tcW w:type="dxa" w:w="2880"/>
            <w:shd w:fill="FFFFFF"/>
            <w:tcMar>
              <w:top w:w="120" w:type="dxa"/>
              <w:bottom w:w="120" w:type="dxa"/>
              <w:left w:w="140" w:type="dxa"/>
              <w:right w:w="140" w:type="dxa"/>
            </w:tcMar>
          </w:tcPr>
          <w:p>
            <w:r>
              <w:rPr>
                <w:rFonts w:ascii="Arial" w:hAnsi="Arial"/>
                <w:color w:val="1E293B"/>
                <w:sz w:val="18"/>
              </w:rPr>
              <w:t>Tiêu chí 2 (mục 2): Thiết kế Agent AI cho SDLC (4.0đ) - Context engineering, factory, unit/integration test, guardrails, bảo mật -&gt; Vận hành như nhà máy phần mềm</w:t>
            </w:r>
          </w:p>
        </w:tc>
        <w:tc>
          <w:tcPr>
            <w:tcW w:type="dxa" w:w="3456"/>
            <w:shd w:fill="FFFFFF"/>
            <w:tcMar>
              <w:top w:w="120" w:type="dxa"/>
              <w:bottom w:w="120" w:type="dxa"/>
              <w:left w:w="140" w:type="dxa"/>
              <w:right w:w="140" w:type="dxa"/>
            </w:tcMar>
          </w:tcPr>
          <w:p>
            <w:r>
              <w:rPr>
                <w:rFonts w:ascii="Arial" w:hAnsi="Arial"/>
                <w:color w:val="1E293B"/>
                <w:sz w:val="18"/>
              </w:rPr>
              <w:t>Phân rã thành Tiêu chí 3 (Kiểm thử, đánh giá, bảo mật 2.0đ) và Tiêu chí 5 (SDLC &amp; Tư duy phản biện 2.0đ)</w:t>
            </w:r>
          </w:p>
        </w:tc>
        <w:tc>
          <w:tcPr>
            <w:tcW w:type="dxa" w:w="1728"/>
            <w:shd w:fill="FFFFFF"/>
            <w:tcMar>
              <w:top w:w="120" w:type="dxa"/>
              <w:bottom w:w="120" w:type="dxa"/>
              <w:left w:w="140" w:type="dxa"/>
              <w:right w:w="140" w:type="dxa"/>
            </w:tcMar>
          </w:tcPr>
          <w:p>
            <w:r>
              <w:rPr>
                <w:rFonts w:ascii="Arial" w:hAnsi="Arial"/>
                <w:b/>
                <w:color w:val="1E293B"/>
                <w:sz w:val="18"/>
              </w:rPr>
              <w:t>CLO3, CLO4, CLO5 (40%)</w:t>
              <w:br/>
              <w:t>QUYẾT ĐỊNH ĐIỂM GIỎI</w:t>
            </w:r>
          </w:p>
        </w:tc>
      </w:tr>
      <w:tr>
        <w:tc>
          <w:tcPr>
            <w:tcW w:type="dxa" w:w="1728"/>
            <w:shd w:fill="F8FAFC"/>
            <w:tcMar>
              <w:top w:w="120" w:type="dxa"/>
              <w:bottom w:w="120" w:type="dxa"/>
              <w:left w:w="140" w:type="dxa"/>
              <w:right w:w="140" w:type="dxa"/>
            </w:tcMar>
          </w:tcPr>
          <w:p>
            <w:r>
              <w:rPr>
                <w:rFonts w:ascii="Arial" w:hAnsi="Arial"/>
                <w:b/>
                <w:color w:val="1E293B"/>
                <w:sz w:val="18"/>
              </w:rPr>
              <w:t>Vận hành &amp; Demo</w:t>
            </w:r>
          </w:p>
        </w:tc>
        <w:tc>
          <w:tcPr>
            <w:tcW w:type="dxa" w:w="2880"/>
            <w:shd w:fill="F8FAFC"/>
            <w:tcMar>
              <w:top w:w="120" w:type="dxa"/>
              <w:bottom w:w="120" w:type="dxa"/>
              <w:left w:w="140" w:type="dxa"/>
              <w:right w:w="140" w:type="dxa"/>
            </w:tcMar>
          </w:tcPr>
          <w:p>
            <w:r>
              <w:rPr>
                <w:rFonts w:ascii="Arial" w:hAnsi="Arial"/>
                <w:color w:val="1E293B"/>
                <w:sz w:val="18"/>
              </w:rPr>
              <w:t>Tiêu chí 2 (mục 3): Đóng gói, vận hành &amp; theo dõi sản phẩm (1.0đ)</w:t>
            </w:r>
          </w:p>
        </w:tc>
        <w:tc>
          <w:tcPr>
            <w:tcW w:type="dxa" w:w="3456"/>
            <w:shd w:fill="F8FAFC"/>
            <w:tcMar>
              <w:top w:w="120" w:type="dxa"/>
              <w:bottom w:w="120" w:type="dxa"/>
              <w:left w:w="140" w:type="dxa"/>
              <w:right w:w="140" w:type="dxa"/>
            </w:tcMar>
          </w:tcPr>
          <w:p>
            <w:r>
              <w:rPr>
                <w:rFonts w:ascii="Arial" w:hAnsi="Arial"/>
                <w:color w:val="1E293B"/>
                <w:sz w:val="18"/>
              </w:rPr>
              <w:t>Tiêu chí 4 (2.0đ) - 4.1 UI dễ dùng; 4.2 Triển khai Git/README; 4.3 Báo cáo kỹ thuật; 4.4 Demo trực tiếp</w:t>
            </w:r>
          </w:p>
        </w:tc>
        <w:tc>
          <w:tcPr>
            <w:tcW w:type="dxa" w:w="1728"/>
            <w:shd w:fill="F8FAFC"/>
            <w:tcMar>
              <w:top w:w="120" w:type="dxa"/>
              <w:bottom w:w="120" w:type="dxa"/>
              <w:left w:w="140" w:type="dxa"/>
              <w:right w:w="140" w:type="dxa"/>
            </w:tcMar>
          </w:tcPr>
          <w:p>
            <w:r>
              <w:rPr>
                <w:rFonts w:ascii="Arial" w:hAnsi="Arial"/>
                <w:color w:val="1E293B"/>
                <w:sz w:val="18"/>
              </w:rPr>
              <w:t>CLO1, CLO5 (10% - 20%)</w:t>
              <w:br/>
              <w:t>Đánh giá thực nghiệm</w:t>
            </w:r>
          </w:p>
        </w:tc>
      </w:tr>
    </w:tbl>
    <w:p>
      <w:pPr>
        <w:spacing w:after="120"/>
      </w:pPr>
    </w:p>
    <w:p>
      <w:pPr>
        <w:spacing w:before="280" w:after="80"/>
      </w:pPr>
      <w:r>
        <w:rPr>
          <w:rFonts w:ascii="Arial" w:hAnsi="Arial"/>
          <w:b/>
          <w:color w:val="1B365D"/>
          <w:sz w:val="28"/>
        </w:rPr>
        <w:t>PHẦN II: BỘ CÂU TRẢ LỜI ĐẠT ĐIỂM TỐI ĐA (10/10) THEO HỆ THỐNG ZSHOP</w:t>
      </w:r>
    </w:p>
    <w:p>
      <w:pPr>
        <w:spacing w:before="200" w:after="60"/>
      </w:pPr>
      <w:r>
        <w:rPr>
          <w:rFonts w:ascii="Arial" w:hAnsi="Arial"/>
          <w:b/>
          <w:color w:val="0D9488"/>
          <w:sz w:val="24"/>
        </w:rPr>
        <w:t>TIÊU CHÍ 1: PHÂN TÍCH BÀI TOÁN VÀ THIẾT KẾ GIẢI PHÁP (CLO1 - 2.0đ / 3.0đ)</w:t>
      </w:r>
    </w:p>
    <w:p>
      <w:pPr>
        <w:pStyle w:val="ListBullet"/>
        <w:spacing w:after="40" w:line="276" w:lineRule="auto"/>
      </w:pPr>
      <w:r>
        <w:rPr>
          <w:rFonts w:ascii="Arial" w:hAnsi="Arial"/>
          <w:b/>
          <w:color w:val="1E293B"/>
          <w:sz w:val="20"/>
        </w:rPr>
        <w:t xml:space="preserve">1.1 Phân tích đúng nghiệp vụ: </w:t>
      </w:r>
      <w:r>
        <w:rPr>
          <w:rFonts w:ascii="Arial" w:hAnsi="Arial"/>
          <w:color w:val="1E293B"/>
          <w:sz w:val="20"/>
        </w:rPr>
        <w:t>ZShop vận hành theo mô hình Cửa hàng bán lẻ đơn nhất (Single-Store Model), chuyên phân phối các dòng iPhone chính hãng VN/A và phụ kiện Apple cao cấp. Hệ thống loại bỏ mô hình sàn đa người bán (Multi-vendor) phức tạp, tập trung tối ưu hóa 10 Use Case nghiệp vụ chuẩn hóa (UC01 đến UC10) với quy trình nhập kho có kiểm soát và bán hàng đa kênh (Online + POS tại quầy).</w:t>
      </w:r>
    </w:p>
    <w:p>
      <w:pPr>
        <w:pStyle w:val="ListBullet"/>
        <w:spacing w:after="40" w:line="276" w:lineRule="auto"/>
      </w:pPr>
      <w:r>
        <w:rPr>
          <w:rFonts w:ascii="Arial" w:hAnsi="Arial"/>
          <w:b/>
          <w:color w:val="1E293B"/>
          <w:sz w:val="20"/>
        </w:rPr>
        <w:t xml:space="preserve">1.2 Yêu cầu chức năng &amp; phi chức năng đầy đủ: </w:t>
      </w:r>
      <w:r>
        <w:rPr>
          <w:rFonts w:ascii="Arial" w:hAnsi="Arial"/>
          <w:color w:val="1E293B"/>
          <w:sz w:val="20"/>
        </w:rPr>
        <w:t>Hệ thống phân quyền theo ma trận RBAC với 4 tác nhân chuẩn UML 2.5: (1) CUSTOMER: Mua sắm online, chat AI, đặt hàng, tích điểm VIP; (2) SALES: Nhân viên bán hàng tại quầy POS, tra cứu CRM VIP, duyệt đổi trả 1-1; (3) WAREHOUSE: Lập phiếu nhập kho chuẩn NK-YYYY-XXXX, kiểm kho, sử dụng AI Stock Copilot; (4) ADMIN: Toàn quyền quản trị, xem báo cáo doanh thu và ra quyết định cùng AI BI. Yêu cầu phi chức năng (NFR): Tốc độ phản hồi API &lt; 500ms, cơ chế 3-Tier Smart Offline Fallback đảm bảo vận hành 100% không gián đoạn.</w:t>
      </w:r>
    </w:p>
    <w:p>
      <w:pPr>
        <w:pStyle w:val="ListBullet"/>
        <w:spacing w:after="40" w:line="276" w:lineRule="auto"/>
      </w:pPr>
      <w:r>
        <w:rPr>
          <w:rFonts w:ascii="Arial" w:hAnsi="Arial"/>
          <w:b/>
          <w:color w:val="1E293B"/>
          <w:sz w:val="20"/>
        </w:rPr>
        <w:t xml:space="preserve">1.3 Kiến trúc và CSDL hợp lý: </w:t>
      </w:r>
      <w:r>
        <w:rPr>
          <w:rFonts w:ascii="Arial" w:hAnsi="Arial"/>
          <w:color w:val="1E293B"/>
          <w:sz w:val="20"/>
        </w:rPr>
        <w:t>Hệ thống xây dựng theo Kiến trúc 4 tầng rời (Layered Architecture): Presentation Layer (React 19 + TypeScript + Three.js), API Layer (Node.js Express v5 - Port 5000), AI Microservice Layer (Python Flask + ChromaDB - Port 5001), và Database Layer (Microsoft SQL Server chuẩn 3NF với 11-15 bảng: Roles, Users, Customers, Staffs, Products, StockImportTickets, Orders, Payments, ReturnRequests; song hành cùng ChromaDB Vector DB 384 chiều).</w:t>
      </w:r>
    </w:p>
    <w:p>
      <w:pPr>
        <w:pStyle w:val="ListBullet"/>
        <w:spacing w:after="40" w:line="276" w:lineRule="auto"/>
      </w:pPr>
      <w:r>
        <w:rPr>
          <w:rFonts w:ascii="Arial" w:hAnsi="Arial"/>
          <w:b/>
          <w:color w:val="1E293B"/>
          <w:sz w:val="20"/>
        </w:rPr>
        <w:t xml:space="preserve">1.4 Lý giải vị trí AI trong hệ thống (Điểm sáng lý thuyết): </w:t>
      </w:r>
      <w:r>
        <w:rPr>
          <w:rFonts w:ascii="Arial" w:hAnsi="Arial"/>
          <w:color w:val="1E293B"/>
          <w:sz w:val="20"/>
        </w:rPr>
        <w:t>Nhóm chủ động tách AI thành một Microservice Python độc lập vì 3 lý do chiến lược: (1) Python sở hữu hệ sinh thái AI vượt trội (ChromaDB, NLP, Sentence-Transformers); (2) Tách biệt tải trọng (Decoupling) giúp tầng bán hàng Node.js duy trì tốc độ xử lý đơn hàng cao mà không bị nghẽn bởi các tác vụ suy luận LLM; (3) Khả năng mở rộng độc lập (Independent Scalability) cho phép đưa cụm AI lên container GPU khi lượng truy cập tăng vọt.</w:t>
      </w:r>
    </w:p>
    <w:p>
      <w:pPr>
        <w:spacing w:before="200" w:after="60"/>
      </w:pPr>
      <w:r>
        <w:rPr>
          <w:rFonts w:ascii="Arial" w:hAnsi="Arial"/>
          <w:b/>
          <w:color w:val="0D9488"/>
          <w:sz w:val="24"/>
        </w:rPr>
        <w:t>TIÊU CHÍ 2: HOÀN THIỆN HỆ THỐNG VÀ CHỨC NĂNG AI (CLO2, CLO3 - 2.0đ)</w:t>
      </w:r>
    </w:p>
    <w:p>
      <w:pPr>
        <w:pStyle w:val="ListBullet"/>
        <w:spacing w:after="40" w:line="276" w:lineRule="auto"/>
      </w:pPr>
      <w:r>
        <w:rPr>
          <w:rFonts w:ascii="Arial" w:hAnsi="Arial"/>
          <w:b/>
          <w:color w:val="1E293B"/>
          <w:sz w:val="20"/>
        </w:rPr>
        <w:t xml:space="preserve">2.1 Nghiệp vụ chính chạy đúng: </w:t>
      </w:r>
      <w:r>
        <w:rPr>
          <w:rFonts w:ascii="Arial" w:hAnsi="Arial"/>
          <w:color w:val="1E293B"/>
          <w:sz w:val="20"/>
        </w:rPr>
        <w:t>Toàn bộ luồng thương mại điện tử vận hành trơn tru: Khách chọn iPhone -&gt; Giỏ hàng thông minh (MiniCart) -&gt; Áp mã voucher -&gt; Cổng thanh toán SZ-Payment (VietQR Napas 247) -&gt; Hệ thống tự động trừ kho và sinh mã vận đơn DH-XXXXXXXX. Nhân viên bán hàng tạo đơn POS tại quầy, nhân viên kho tạo phiếu nhập hàng làm tăng tồn kho tức thì.</w:t>
      </w:r>
    </w:p>
    <w:p>
      <w:pPr>
        <w:pStyle w:val="ListBullet"/>
        <w:spacing w:after="40" w:line="276" w:lineRule="auto"/>
      </w:pPr>
      <w:r>
        <w:rPr>
          <w:rFonts w:ascii="Arial" w:hAnsi="Arial"/>
          <w:b/>
          <w:color w:val="1E293B"/>
          <w:sz w:val="20"/>
        </w:rPr>
        <w:t xml:space="preserve">2.2 Đăng nhập và phân quyền (RBAC): </w:t>
      </w:r>
      <w:r>
        <w:rPr>
          <w:rFonts w:ascii="Arial" w:hAnsi="Arial"/>
          <w:color w:val="1E293B"/>
          <w:sz w:val="20"/>
        </w:rPr>
        <w:t>Hệ thống cài đặt 4 tài khoản phân quyền chuẩn để kiểm thử: customer@test.com (Khách hàng), sales@test.com (Nhân viên CSKH/POS), warehouse@test.com (Nhân viên kho), và admin@test.com (Admin - Chủ shop). Mọi đường dẫn và API đều có Role Guard chặn truy cập trái phép.</w:t>
      </w:r>
    </w:p>
    <w:p>
      <w:pPr>
        <w:pStyle w:val="ListBullet"/>
        <w:spacing w:after="40" w:line="276" w:lineRule="auto"/>
      </w:pPr>
      <w:r>
        <w:rPr>
          <w:rFonts w:ascii="Arial" w:hAnsi="Arial"/>
          <w:b/>
          <w:color w:val="1E293B"/>
          <w:sz w:val="20"/>
        </w:rPr>
        <w:t xml:space="preserve">2.3 AI phục vụ nghiệp vụ trực tiếp: </w:t>
      </w:r>
      <w:r>
        <w:rPr>
          <w:rFonts w:ascii="Arial" w:hAnsi="Arial"/>
          <w:color w:val="1E293B"/>
          <w:sz w:val="20"/>
        </w:rPr>
        <w:t>Hệ thống tích hợp 13 kỹ năng AI (định nghĩa tại aiSkills.ts). Giao diện ChatBot chia 4 Tab chuyên sâu: STYLIST (Tư vấn phối combo công sở/gaming), FITTING (So sánh thông số chip A18 Pro, màn hình ProMotion 120Hz), ORDERS (Tra cứu hành trình vận đơn), VIP (Tra cứu tích điểm đổi quà). Ngoài ra có 2 kỹ năng AI nội bộ: AI Stock Copilot (cảnh báo khi stock &lt;= 40) và AI Business Intelligence (phân tích lợi nhuận cho chủ cửa hàng).</w:t>
      </w:r>
    </w:p>
    <w:p>
      <w:pPr>
        <w:pStyle w:val="ListBullet"/>
        <w:spacing w:after="40" w:line="276" w:lineRule="auto"/>
      </w:pPr>
      <w:r>
        <w:rPr>
          <w:rFonts w:ascii="Arial" w:hAnsi="Arial"/>
          <w:b/>
          <w:color w:val="1E293B"/>
          <w:sz w:val="20"/>
        </w:rPr>
        <w:t xml:space="preserve">2.4 Kết nối API và Prompt Engineering: </w:t>
      </w:r>
      <w:r>
        <w:rPr>
          <w:rFonts w:ascii="Arial" w:hAnsi="Arial"/>
          <w:color w:val="1E293B"/>
          <w:sz w:val="20"/>
        </w:rPr>
        <w:t>Chatbot UI gọi REST endpoint POST /api/chat. Nhóm áp dụng kỹ thuật Context Engineering: Đóng gói tin nhắn cùng Persona hiện tại, thông tin hạng thẻ VIP của khách và giỏ hàng hiện tại vào payload. Prompt được thiết kế theo cơ chế Grounding, ràng buộc AI chỉ trả lời dựa trên tri thức thực tế trích xuất từ ChromaDB và SQL.</w:t>
      </w:r>
    </w:p>
    <w:p>
      <w:pPr>
        <w:spacing w:before="200" w:after="60"/>
      </w:pPr>
      <w:r>
        <w:rPr>
          <w:rFonts w:ascii="Arial" w:hAnsi="Arial"/>
          <w:b/>
          <w:color w:val="0D9488"/>
          <w:sz w:val="24"/>
        </w:rPr>
        <w:t>TRỌNG TÂM 4 ĐIỂM: THIẾT KẾ AGENT AI CHO QUY TRÌNH SDLC &amp; KIỂM THỬ (ẢNH 1 MỤC 2.2 / ẢNH 2 TIÊU CHÍ 3 &amp; 5)</w:t>
      </w:r>
    </w:p>
    <w:tbl>
      <w:tblPr>
        <w:tblW w:type="auto" w:w="0"/>
        <w:jc w:val="center"/>
        <w:tblLayout w:type="fixed"/>
        <w:tblLook w:firstColumn="1" w:firstRow="1" w:lastColumn="0" w:lastRow="0" w:noHBand="0" w:noVBand="1" w:val="04A0"/>
      </w:tblPr>
      <w:tblGrid>
        <w:gridCol w:w="9936"/>
      </w:tblGrid>
      <w:tr>
        <w:tc>
          <w:tcPr>
            <w:tcW w:type="dxa" w:w="9792"/>
            <w:shd w:fill="EFF6FF"/>
            <w:tcMar>
              <w:top w:w="120" w:type="dxa"/>
              <w:bottom w:w="120" w:type="dxa"/>
              <w:left w:w="180" w:type="dxa"/>
              <w:right w:w="180" w:type="dxa"/>
            </w:tcMar>
            <w:tcBorders>
              <w:left w:val="single" w:sz="24" w:space="0" w:color="2563EB"/>
              <w:top w:val="none"/>
              <w:bottom w:val="none"/>
              <w:right w:val="none"/>
            </w:tcBorders>
          </w:tcPr>
          <w:p>
            <w:pPr>
              <w:spacing w:after="40"/>
            </w:pPr>
            <w:r>
              <w:rPr>
                <w:rFonts w:ascii="Arial" w:hAnsi="Arial"/>
                <w:b/>
                <w:color w:val="1D4ED8"/>
                <w:sz w:val="20"/>
              </w:rPr>
              <w:t xml:space="preserve">TRỌNG TÂM CHIẾN LƯỢC ĐẠT ĐIỂM 10: </w:t>
            </w:r>
            <w:r>
              <w:rPr>
                <w:rFonts w:ascii="Arial" w:hAnsi="Arial"/>
                <w:color w:val="1E293B"/>
                <w:sz w:val="20"/>
              </w:rPr>
              <w:t>Đây là phần chiếm tới 4.0 điểm trong đề thi! Giám khảo muốn thấy bạn chứng minh hệ thống vận hành như một 'Nhà máy phát triển phần mềm' (SDLC Factory) kết hợp với Cơ chế rào chắn an toàn (Guardrails) và Vòng lặp phản hồi (Reflection Loop) tự sửa lỗi.</w:t>
            </w:r>
          </w:p>
        </w:tc>
      </w:tr>
    </w:tbl>
    <w:p>
      <w:pPr>
        <w:spacing w:after="80"/>
      </w:pPr>
    </w:p>
    <w:p>
      <w:pPr>
        <w:spacing w:before="120" w:after="40"/>
      </w:pPr>
      <w:r>
        <w:rPr>
          <w:rFonts w:ascii="Arial" w:hAnsi="Arial"/>
          <w:b/>
          <w:color w:val="1E293B"/>
          <w:sz w:val="22"/>
        </w:rPr>
        <w:t>A. Nhà máy phát triển phần mềm (AI-Augmented SDLC Factory)</w:t>
      </w:r>
    </w:p>
    <w:p>
      <w:pPr>
        <w:spacing w:after="60" w:line="276" w:lineRule="auto"/>
      </w:pPr>
      <w:r>
        <w:rPr>
          <w:rFonts w:ascii="Arial" w:hAnsi="Arial"/>
          <w:i w:val="0"/>
          <w:color w:val="1E293B"/>
          <w:sz w:val="20"/>
        </w:rPr>
        <w:t>Dự án ZShop không chỉ áp dụng AI cho ứng dụng cuối mà toàn bộ quá trình phát triển được tự động hóa qua hệ thống 'Dây chuyền Agent' tại thư mục .agents/skills/ gồm 13 skills chuẩn hóa:</w:t>
      </w:r>
    </w:p>
    <w:p>
      <w:pPr>
        <w:pStyle w:val="ListBullet"/>
        <w:spacing w:after="40" w:line="276" w:lineRule="auto"/>
      </w:pPr>
      <w:r>
        <w:rPr>
          <w:rFonts w:ascii="Arial" w:hAnsi="Arial"/>
          <w:b/>
          <w:color w:val="1E293B"/>
          <w:sz w:val="20"/>
        </w:rPr>
        <w:t xml:space="preserve">1. requirements-analysis: </w:t>
      </w:r>
      <w:r>
        <w:rPr>
          <w:rFonts w:ascii="Arial" w:hAnsi="Arial"/>
          <w:color w:val="1E293B"/>
          <w:sz w:val="20"/>
        </w:rPr>
        <w:t>Phân tích yêu cầu tự nhiên thành Functional Requirements (FR-001..FR-005), NFR, User Stories và Acceptance Criteria.</w:t>
      </w:r>
    </w:p>
    <w:p>
      <w:pPr>
        <w:pStyle w:val="ListBullet"/>
        <w:spacing w:after="40" w:line="276" w:lineRule="auto"/>
      </w:pPr>
      <w:r>
        <w:rPr>
          <w:rFonts w:ascii="Arial" w:hAnsi="Arial"/>
          <w:b/>
          <w:color w:val="1E293B"/>
          <w:sz w:val="20"/>
        </w:rPr>
        <w:t xml:space="preserve">2. architecture-design: </w:t>
      </w:r>
      <w:r>
        <w:rPr>
          <w:rFonts w:ascii="Arial" w:hAnsi="Arial"/>
          <w:color w:val="1E293B"/>
          <w:sz w:val="20"/>
        </w:rPr>
        <w:t>Thiết kế kiến trúc phân tầng 4 lớp, lập Architectural Decision Records (ADR-001 RAG, ADR-002 Decoupling).</w:t>
      </w:r>
    </w:p>
    <w:p>
      <w:pPr>
        <w:pStyle w:val="ListBullet"/>
        <w:spacing w:after="40" w:line="276" w:lineRule="auto"/>
      </w:pPr>
      <w:r>
        <w:rPr>
          <w:rFonts w:ascii="Arial" w:hAnsi="Arial"/>
          <w:b/>
          <w:color w:val="1E293B"/>
          <w:sz w:val="20"/>
        </w:rPr>
        <w:t xml:space="preserve">3. database-design: </w:t>
      </w:r>
      <w:r>
        <w:rPr>
          <w:rFonts w:ascii="Arial" w:hAnsi="Arial"/>
          <w:color w:val="1E293B"/>
          <w:sz w:val="20"/>
        </w:rPr>
        <w:t>Thiết kế CSDL quan hệ chuẩn 3NF 11 bảng, DDL script, indexing và ràng buộc toàn vẹn khóa ngoại.</w:t>
      </w:r>
    </w:p>
    <w:p>
      <w:pPr>
        <w:pStyle w:val="ListBullet"/>
        <w:spacing w:after="40" w:line="276" w:lineRule="auto"/>
      </w:pPr>
      <w:r>
        <w:rPr>
          <w:rFonts w:ascii="Arial" w:hAnsi="Arial"/>
          <w:b/>
          <w:color w:val="1E293B"/>
          <w:sz w:val="20"/>
        </w:rPr>
        <w:t xml:space="preserve">4. implementation: </w:t>
      </w:r>
      <w:r>
        <w:rPr>
          <w:rFonts w:ascii="Arial" w:hAnsi="Arial"/>
          <w:color w:val="1E293B"/>
          <w:sz w:val="20"/>
        </w:rPr>
        <w:t>Sinh mã nguồn Frontend React 19 và Backend Node.js bám sát tiêu chuẩn Clean Architecture.</w:t>
      </w:r>
    </w:p>
    <w:p>
      <w:pPr>
        <w:pStyle w:val="ListBullet"/>
        <w:spacing w:after="40" w:line="276" w:lineRule="auto"/>
      </w:pPr>
      <w:r>
        <w:rPr>
          <w:rFonts w:ascii="Arial" w:hAnsi="Arial"/>
          <w:b/>
          <w:color w:val="1E293B"/>
          <w:sz w:val="20"/>
        </w:rPr>
        <w:t xml:space="preserve">5. code-review &amp; security-review: </w:t>
      </w:r>
      <w:r>
        <w:rPr>
          <w:rFonts w:ascii="Arial" w:hAnsi="Arial"/>
          <w:color w:val="1E293B"/>
          <w:sz w:val="20"/>
        </w:rPr>
        <w:t>Rà soát chất lượng code, kiểm tra lỗ hổng SQL Injection, XSS, CORS và bảo vệ Secret Key.</w:t>
      </w:r>
    </w:p>
    <w:p>
      <w:pPr>
        <w:pStyle w:val="ListBullet"/>
        <w:spacing w:after="40" w:line="276" w:lineRule="auto"/>
      </w:pPr>
      <w:r>
        <w:rPr>
          <w:rFonts w:ascii="Arial" w:hAnsi="Arial"/>
          <w:b/>
          <w:color w:val="1E293B"/>
          <w:sz w:val="20"/>
        </w:rPr>
        <w:t xml:space="preserve">6. testing: </w:t>
      </w:r>
      <w:r>
        <w:rPr>
          <w:rFonts w:ascii="Arial" w:hAnsi="Arial"/>
          <w:color w:val="1E293B"/>
          <w:sz w:val="20"/>
        </w:rPr>
        <w:t>Lập Test Plan, xây dựng Test Cases theo phương pháp phân tích giá trị biên (BVA) và phân hoạch tương đương.</w:t>
      </w:r>
    </w:p>
    <w:p>
      <w:pPr>
        <w:pStyle w:val="ListBullet"/>
        <w:spacing w:after="40" w:line="276" w:lineRule="auto"/>
      </w:pPr>
      <w:r>
        <w:rPr>
          <w:rFonts w:ascii="Arial" w:hAnsi="Arial"/>
          <w:b/>
          <w:color w:val="1E293B"/>
          <w:sz w:val="20"/>
        </w:rPr>
        <w:t xml:space="preserve">7. documentation: </w:t>
      </w:r>
      <w:r>
        <w:rPr>
          <w:rFonts w:ascii="Arial" w:hAnsi="Arial"/>
          <w:color w:val="1E293B"/>
          <w:sz w:val="20"/>
        </w:rPr>
        <w:t>Tự động đồng bộ tài liệu kỹ thuật SRS (97KB), cẩm nang triển khai và hướng dẫn vấn đáp.</w:t>
      </w:r>
    </w:p>
    <w:p>
      <w:pPr>
        <w:spacing w:before="120" w:after="40"/>
      </w:pPr>
      <w:r>
        <w:rPr>
          <w:rFonts w:ascii="Arial" w:hAnsi="Arial"/>
          <w:b/>
          <w:color w:val="1E293B"/>
          <w:sz w:val="22"/>
        </w:rPr>
        <w:t>B. Kiến trúc 8 Agents &amp; Rào chắn an toàn chống ảo giác (0% Hallucination)</w:t>
      </w:r>
    </w:p>
    <w:p>
      <w:pPr>
        <w:spacing w:after="60" w:line="276" w:lineRule="auto"/>
      </w:pPr>
      <w:r>
        <w:rPr>
          <w:rFonts w:ascii="Arial" w:hAnsi="Arial"/>
          <w:i w:val="0"/>
          <w:color w:val="1E293B"/>
          <w:sz w:val="20"/>
        </w:rPr>
        <w:t>Trong agent_service/app.py và agent_service/agents/orchestrator.py, luồng xử lý câu hỏi của khách hàng được phối hợp qua Structured Message Bus theo quy trình nghiêm ngặt:</w:t>
      </w:r>
    </w:p>
    <w:p>
      <w:pPr>
        <w:pStyle w:val="ListBullet"/>
        <w:spacing w:after="40" w:line="276" w:lineRule="auto"/>
      </w:pPr>
      <w:r>
        <w:rPr>
          <w:rFonts w:ascii="Arial" w:hAnsi="Arial"/>
          <w:b/>
          <w:color w:val="1E293B"/>
          <w:sz w:val="20"/>
        </w:rPr>
        <w:t xml:space="preserve">1. Orchestrator Agent: </w:t>
      </w:r>
      <w:r>
        <w:rPr>
          <w:rFonts w:ascii="Arial" w:hAnsi="Arial"/>
          <w:color w:val="1E293B"/>
          <w:sz w:val="20"/>
        </w:rPr>
        <w:t>Tiếp nhận câu hỏi, gán correlation_id định danh luồng xử lý và phát lệnh lên Message Bus.</w:t>
      </w:r>
    </w:p>
    <w:p>
      <w:pPr>
        <w:pStyle w:val="ListBullet"/>
        <w:spacing w:after="40" w:line="276" w:lineRule="auto"/>
      </w:pPr>
      <w:r>
        <w:rPr>
          <w:rFonts w:ascii="Arial" w:hAnsi="Arial"/>
          <w:b/>
          <w:color w:val="1E293B"/>
          <w:sz w:val="20"/>
        </w:rPr>
        <w:t xml:space="preserve">2. Analyst Agent: </w:t>
      </w:r>
      <w:r>
        <w:rPr>
          <w:rFonts w:ascii="Arial" w:hAnsi="Arial"/>
          <w:color w:val="1E293B"/>
          <w:sz w:val="20"/>
        </w:rPr>
        <w:t>Phân tích ý định (Intent: PRODUCT_SEARCH, FASHION_OUTFIT...) và bóc tách thực thể (model, max_price, category).</w:t>
      </w:r>
    </w:p>
    <w:p>
      <w:pPr>
        <w:pStyle w:val="ListBullet"/>
        <w:spacing w:after="40" w:line="276" w:lineRule="auto"/>
      </w:pPr>
      <w:r>
        <w:rPr>
          <w:rFonts w:ascii="Arial" w:hAnsi="Arial"/>
          <w:b/>
          <w:color w:val="1E293B"/>
          <w:sz w:val="20"/>
        </w:rPr>
        <w:t xml:space="preserve">3. Database &amp; RAG Agents: </w:t>
      </w:r>
      <w:r>
        <w:rPr>
          <w:rFonts w:ascii="Arial" w:hAnsi="Arial"/>
          <w:color w:val="1E293B"/>
          <w:sz w:val="20"/>
        </w:rPr>
        <w:t>Truy vấn song song: Database Agent truy vấn CSDL MySQL; RAG Agent truy vấn Vector DB ChromaDB lấy 50 vector sản phẩm.</w:t>
      </w:r>
    </w:p>
    <w:p>
      <w:pPr>
        <w:pStyle w:val="ListBullet"/>
        <w:spacing w:after="40" w:line="276" w:lineRule="auto"/>
      </w:pPr>
      <w:r>
        <w:rPr>
          <w:rFonts w:ascii="Arial" w:hAnsi="Arial"/>
          <w:b/>
          <w:color w:val="1E293B"/>
          <w:sz w:val="20"/>
        </w:rPr>
        <w:t xml:space="preserve">4. Recommendation Agent: </w:t>
      </w:r>
      <w:r>
        <w:rPr>
          <w:rFonts w:ascii="Arial" w:hAnsi="Arial"/>
          <w:color w:val="1E293B"/>
          <w:sz w:val="20"/>
        </w:rPr>
        <w:t>Tính toán gợi ý bán chéo (Cross-sell: khách mua iPhone gợi ý củ sạc GaN 65W, ốp lưng MagSafe).</w:t>
      </w:r>
    </w:p>
    <w:p>
      <w:pPr>
        <w:pStyle w:val="ListBullet"/>
        <w:spacing w:after="40" w:line="276" w:lineRule="auto"/>
      </w:pPr>
      <w:r>
        <w:rPr>
          <w:rFonts w:ascii="Arial" w:hAnsi="Arial"/>
          <w:b/>
          <w:color w:val="1E293B"/>
          <w:sz w:val="20"/>
        </w:rPr>
        <w:t xml:space="preserve">5. Reasoning Agent: </w:t>
      </w:r>
      <w:r>
        <w:rPr>
          <w:rFonts w:ascii="Arial" w:hAnsi="Arial"/>
          <w:color w:val="1E293B"/>
          <w:sz w:val="20"/>
        </w:rPr>
        <w:t>Tổng hợp thông tin từ RAG và CSDL để soạn thảo bản thảo câu trả lời (Draft Message).</w:t>
      </w:r>
    </w:p>
    <w:p>
      <w:pPr>
        <w:pStyle w:val="ListBullet"/>
        <w:spacing w:after="40" w:line="276" w:lineRule="auto"/>
      </w:pPr>
      <w:r>
        <w:rPr>
          <w:rFonts w:ascii="Arial" w:hAnsi="Arial"/>
          <w:b/>
          <w:color w:val="1E293B"/>
          <w:sz w:val="20"/>
        </w:rPr>
        <w:t xml:space="preserve">6. Critic Agent (Guardrails): </w:t>
      </w:r>
      <w:r>
        <w:rPr>
          <w:rFonts w:ascii="Arial" w:hAnsi="Arial"/>
          <w:color w:val="1E293B"/>
          <w:sz w:val="20"/>
        </w:rPr>
        <w:t>Đóng vai trò CỔNG GÁC KIỂM ĐỊNH ĐỘC LẬP (Critic Gate) với 4 tầng rào chắn: (1) Kiểm tra ID và giá thực tế; (2) Ép trần ngân sách (nếu khách hỏi dưới 15 triệu mà có máy 16 triệu lọt vào -&gt; lập tức chặn lại); (3) Kiểm tra bối cảnh sử dụng; (4) Nếu vi phạm, Critic phát cờ REVISE kèm phản hồi cụ thể.</w:t>
      </w:r>
    </w:p>
    <w:p>
      <w:pPr>
        <w:pStyle w:val="ListBullet"/>
        <w:spacing w:after="40" w:line="276" w:lineRule="auto"/>
      </w:pPr>
      <w:r>
        <w:rPr>
          <w:rFonts w:ascii="Arial" w:hAnsi="Arial"/>
          <w:b/>
          <w:color w:val="1E293B"/>
          <w:sz w:val="20"/>
        </w:rPr>
        <w:t xml:space="preserve">7. Vòng lặp Reflection Loop: </w:t>
      </w:r>
      <w:r>
        <w:rPr>
          <w:rFonts w:ascii="Arial" w:hAnsi="Arial"/>
          <w:color w:val="1E293B"/>
          <w:sz w:val="20"/>
        </w:rPr>
        <w:t>Khi Critic phát cờ REVISE, hệ thống tự động kích hoạt vòng lặp Reflection Loop (tối đa 2 vòng). Reasoning Agent nhận feedback của Critic, truy xuất lại dữ liệu đúng và viết lại câu trả lời cho đến khi đạt cờ ACCEPT.</w:t>
      </w:r>
    </w:p>
    <w:p>
      <w:pPr>
        <w:pStyle w:val="ListBullet"/>
        <w:spacing w:after="40" w:line="276" w:lineRule="auto"/>
      </w:pPr>
      <w:r>
        <w:rPr>
          <w:rFonts w:ascii="Arial" w:hAnsi="Arial"/>
          <w:b/>
          <w:color w:val="1E293B"/>
          <w:sz w:val="20"/>
        </w:rPr>
        <w:t xml:space="preserve">8. Response Agent: </w:t>
      </w:r>
      <w:r>
        <w:rPr>
          <w:rFonts w:ascii="Arial" w:hAnsi="Arial"/>
          <w:color w:val="1E293B"/>
          <w:sz w:val="20"/>
        </w:rPr>
        <w:t>Đóng gói dữ liệu đạt chuẩn, gửi về cho Chatbot UI hiển thị cho người dùng.</w:t>
      </w:r>
    </w:p>
    <w:p>
      <w:pPr>
        <w:spacing w:before="120" w:after="40"/>
      </w:pPr>
      <w:r>
        <w:rPr>
          <w:rFonts w:ascii="Arial" w:hAnsi="Arial"/>
          <w:b/>
          <w:color w:val="1E293B"/>
          <w:sz w:val="22"/>
        </w:rPr>
        <w:t>C. Kiểm thử đơn vị, kiểm thử tích hợp &amp; Báo cáo Benchmark định lượng</w:t>
      </w:r>
    </w:p>
    <w:p>
      <w:pPr>
        <w:pStyle w:val="ListBullet"/>
        <w:spacing w:after="40" w:line="276" w:lineRule="auto"/>
      </w:pPr>
      <w:r>
        <w:rPr>
          <w:rFonts w:ascii="Arial" w:hAnsi="Arial"/>
          <w:b/>
          <w:color w:val="1E293B"/>
          <w:sz w:val="20"/>
        </w:rPr>
        <w:t xml:space="preserve">Kiểm thử tự động (Unit &amp; Integration Test): </w:t>
      </w:r>
      <w:r>
        <w:rPr>
          <w:rFonts w:ascii="Arial" w:hAnsi="Arial"/>
          <w:color w:val="1E293B"/>
          <w:sz w:val="20"/>
        </w:rPr>
        <w:t>Toàn bộ hệ thống Multi-Agent được kiểm thử tự động tại agent_service/tests/test_multi_agent.py bằng Pytest: Kiểm thử truyền thông điệp Message Bus, kiểm thử Analyst trích xuất giá 'dưới 500k', kiểm thử Critic duyệt ACCEPT và bắt lỗi REVISE, kiểm thử ChromaDB nạp đủ 50 vector sản phẩm, và kiểm thử end-to-end Orchestrator.</w:t>
      </w:r>
    </w:p>
    <w:p>
      <w:pPr>
        <w:pStyle w:val="ListBullet"/>
        <w:spacing w:after="40" w:line="276" w:lineRule="auto"/>
      </w:pPr>
      <w:r>
        <w:rPr>
          <w:rFonts w:ascii="Arial" w:hAnsi="Arial"/>
          <w:b/>
          <w:color w:val="1E293B"/>
          <w:sz w:val="20"/>
        </w:rPr>
        <w:t xml:space="preserve">Báo cáo Benchmark định lượng: </w:t>
      </w:r>
      <w:r>
        <w:rPr>
          <w:rFonts w:ascii="Arial" w:hAnsi="Arial"/>
          <w:color w:val="1E293B"/>
          <w:sz w:val="20"/>
        </w:rPr>
        <w:t>Nhóm đã thực hiện bài đo kiểm định lượng giữa Single-Agent (LLM thuần) và Multi-Agent ZShop trên 5 kịch bản tại agent_service/evaluation/BENCHMARK_REPORT.md:</w:t>
        <w:br/>
        <w:t>- Chống ảo giác (Anti-Hallucination): Single-Agent chỉ đạt 40.0% -&gt; Multi-Agent ZShop đạt 100.0% (+60% độ chính xác).</w:t>
        <w:br/>
        <w:t>- Tuân thủ ngân sách (Constraint Adherence): Single-Agent 80.0% -&gt; Multi-Agent đạt 100.0%.</w:t>
        <w:br/>
        <w:t>- Khả năng tự sửa sai (Self-Correction): Single-Agent 0% -&gt; Multi-Agent đạt 100% nhờ Reflection Loop qua Critic Gate.</w:t>
      </w:r>
    </w:p>
    <w:p>
      <w:pPr>
        <w:pStyle w:val="ListBullet"/>
        <w:spacing w:after="40" w:line="276" w:lineRule="auto"/>
      </w:pPr>
      <w:r>
        <w:rPr>
          <w:rFonts w:ascii="Arial" w:hAnsi="Arial"/>
          <w:b/>
          <w:color w:val="1E293B"/>
          <w:sz w:val="20"/>
        </w:rPr>
        <w:t xml:space="preserve">Bảo mật dữ liệu &amp; API Key: </w:t>
      </w:r>
      <w:r>
        <w:rPr>
          <w:rFonts w:ascii="Arial" w:hAnsi="Arial"/>
          <w:color w:val="1E293B"/>
          <w:sz w:val="20"/>
        </w:rPr>
        <w:t>Tuyệt đối không hardcode API Key trong mã nguồn. Toàn bộ API Key được lưu trong file .env (đã đưa vào .gitignore) và nạp qua config.py. CSDL sử dụng 100% Parameterized SQL triệt tiêu hoàn toàn nguy cơ SQL Injection. Giao diện React escape dữ liệu chống XSS.</w:t>
      </w:r>
    </w:p>
    <w:p>
      <w:pPr>
        <w:spacing w:before="200" w:after="60"/>
      </w:pPr>
      <w:r>
        <w:rPr>
          <w:rFonts w:ascii="Arial" w:hAnsi="Arial"/>
          <w:b/>
          <w:color w:val="0D9488"/>
          <w:sz w:val="24"/>
        </w:rPr>
        <w:t>TIÊU CHÍ 4: SẢN PHẨM, BÁO CÁO VÀ DEMO TRỰC TIẾP (CLO5 - 2.0đ)</w:t>
      </w:r>
    </w:p>
    <w:p>
      <w:pPr>
        <w:pStyle w:val="ListBullet"/>
        <w:spacing w:after="40" w:line="276" w:lineRule="auto"/>
      </w:pPr>
      <w:r>
        <w:rPr>
          <w:rFonts w:ascii="Arial" w:hAnsi="Arial"/>
          <w:b/>
          <w:color w:val="1E293B"/>
          <w:sz w:val="20"/>
        </w:rPr>
        <w:t xml:space="preserve">4.1 Giao diện dễ sử dụng (UI/UX): </w:t>
      </w:r>
      <w:r>
        <w:rPr>
          <w:rFonts w:ascii="Arial" w:hAnsi="Arial"/>
          <w:color w:val="1E293B"/>
          <w:sz w:val="20"/>
        </w:rPr>
        <w:t>Giao diện Bento Grid đậm chất Apple Store, tích hợp công nghệ Đồng bộ Màu sắc Động (Dynamic Color-Sync Engine), Chatbot UI chia 4 Tab tiện lợi, định dạng tiền tệ formatVND() chuẩn mực không vỡ khung.</w:t>
      </w:r>
    </w:p>
    <w:p>
      <w:pPr>
        <w:pStyle w:val="ListBullet"/>
        <w:spacing w:after="40" w:line="276" w:lineRule="auto"/>
      </w:pPr>
      <w:r>
        <w:rPr>
          <w:rFonts w:ascii="Arial" w:hAnsi="Arial"/>
          <w:b/>
          <w:color w:val="1E293B"/>
          <w:sz w:val="20"/>
        </w:rPr>
        <w:t xml:space="preserve">4.2 Triển khai, README &amp; Git: </w:t>
      </w:r>
      <w:r>
        <w:rPr>
          <w:rFonts w:ascii="Arial" w:hAnsi="Arial"/>
          <w:color w:val="1E293B"/>
          <w:sz w:val="20"/>
        </w:rPr>
        <w:t>Có tài liệu README.md chi tiết, hỗ trợ lệnh chạy một bước 'npm run dev:all' (chạy song song Backend 5000 và Frontend 5173). Mã nguồn được quản lý phiên bản bài bản trên Git.</w:t>
      </w:r>
    </w:p>
    <w:p>
      <w:pPr>
        <w:pStyle w:val="ListBullet"/>
        <w:spacing w:after="40" w:line="276" w:lineRule="auto"/>
      </w:pPr>
      <w:r>
        <w:rPr>
          <w:rFonts w:ascii="Arial" w:hAnsi="Arial"/>
          <w:b/>
          <w:color w:val="1E293B"/>
          <w:sz w:val="20"/>
        </w:rPr>
        <w:t xml:space="preserve">4.3 Báo cáo kỹ thuật đầy đủ: </w:t>
      </w:r>
      <w:r>
        <w:rPr>
          <w:rFonts w:ascii="Arial" w:hAnsi="Arial"/>
          <w:color w:val="1E293B"/>
          <w:sz w:val="20"/>
        </w:rPr>
        <w:t>Bộ tài liệu kỹ thuật đồ sộ trong thư mục docs/: Tài liệu SRS 97KB, tài liệu kiến trúc UML 2.5, bản thiết kế CSDL 3NF, kế hoạch kiểm thử và báo cáo an ninh mạng.</w:t>
      </w:r>
    </w:p>
    <w:p>
      <w:pPr>
        <w:pStyle w:val="ListBullet"/>
        <w:spacing w:after="40" w:line="276" w:lineRule="auto"/>
      </w:pPr>
      <w:r>
        <w:rPr>
          <w:rFonts w:ascii="Arial" w:hAnsi="Arial"/>
          <w:b/>
          <w:color w:val="1E293B"/>
          <w:sz w:val="20"/>
        </w:rPr>
        <w:t xml:space="preserve">4.4 Kịch bản Demo 3 bước (3 phút ghi điểm tối đa): </w:t>
      </w:r>
      <w:r>
        <w:rPr>
          <w:rFonts w:ascii="Arial" w:hAnsi="Arial"/>
          <w:color w:val="1E293B"/>
          <w:sz w:val="20"/>
        </w:rPr>
        <w:t>Thực hiện demo trực tiếp trơn tru qua 3 bước không bao giờ xịt:</w:t>
        <w:br/>
        <w:t>- Bước 1: Mở Chatbot, chat 'Tìm cho tôi củ sạc nhanh dưới 500k' -&gt; Chatbot trả về củ sạc GaN 65W giá 450k; mở log chứng minh Critic vừa duyệt cờ ACCEPT.</w:t>
        <w:br/>
        <w:t>- Bước 2: Bấm Thêm giỏ hàng -&gt; Trang Checkout -&gt; Chọn thanh toán VietQR Napas 247 -&gt; Hiển thị mã QR và xác nhận thanh toán thành công, hệ thống trừ tồn kho tự động.</w:t>
        <w:br/>
        <w:t>- Bước 3: Đăng nhập admin@test.com xem Dashboard BI; đăng nhập warehouse@test.com mở AI Stock Copilot xem khuyến nghị nhập các model iPhone sắp cạn kho.</w:t>
      </w:r>
    </w:p>
    <w:p>
      <w:pPr>
        <w:spacing w:before="200" w:after="60"/>
      </w:pPr>
      <w:r>
        <w:rPr>
          <w:rFonts w:ascii="Arial" w:hAnsi="Arial"/>
          <w:b/>
          <w:color w:val="0D9488"/>
          <w:sz w:val="24"/>
        </w:rPr>
        <w:t>TIÊU CHÍ 5: TƯ DUY PHẢN BIỆN VÀ SỬ DÙNG AI CÓ TRÁCH NHIỆM (CLO1, CLO5 - 2.0đ)</w:t>
      </w:r>
    </w:p>
    <w:p>
      <w:pPr>
        <w:spacing w:before="120" w:after="40"/>
      </w:pPr>
      <w:r>
        <w:rPr>
          <w:rFonts w:ascii="Arial" w:hAnsi="Arial"/>
          <w:b/>
          <w:color w:val="1E293B"/>
          <w:sz w:val="22"/>
        </w:rPr>
        <w:t>A. Trả lời câu hỏi: 'AI có bao giờ sinh sai không và em phát hiện, sửa chữa ra sao?'</w:t>
      </w:r>
    </w:p>
    <w:p>
      <w:pPr>
        <w:spacing w:after="60" w:line="276" w:lineRule="auto"/>
      </w:pPr>
      <w:r>
        <w:rPr>
          <w:rFonts w:ascii="Arial" w:hAnsi="Arial"/>
          <w:i w:val="0"/>
          <w:color w:val="1E293B"/>
          <w:sz w:val="20"/>
        </w:rPr>
        <w:t>Khi hội đồng hỏi câu này, hãy tự tin trả lời 3 trường hợp thực tế nhóm đã phát hiện và xử lý:</w:t>
      </w:r>
    </w:p>
    <w:p>
      <w:pPr>
        <w:pStyle w:val="ListBullet"/>
        <w:spacing w:after="40" w:line="276" w:lineRule="auto"/>
      </w:pPr>
      <w:r>
        <w:rPr>
          <w:rFonts w:ascii="Arial" w:hAnsi="Arial"/>
          <w:b/>
          <w:color w:val="1E293B"/>
          <w:sz w:val="20"/>
        </w:rPr>
        <w:t xml:space="preserve">1. Phát hiện lỗi Kiến trúc nghiệp vụ: </w:t>
      </w:r>
      <w:r>
        <w:rPr>
          <w:rFonts w:ascii="Arial" w:hAnsi="Arial"/>
          <w:color w:val="1E293B"/>
          <w:sz w:val="20"/>
        </w:rPr>
        <w:t>Ban đầu khi prompt thiết kế CSDL, AI tự động sinh ra bảng Sellers (mô hình sàn đa người bán như Shopee). Em đã phản biện rằng ZShop là mô hình Cửa hàng bán lẻ đơn nhất (Single-Store) có kho riêng, việc có bảng Sellers là sai hoàn toàn bản chất bài toán. Em đã loại bỏ bảng này và chuẩn hóa lại thành quy trình Phiếu nhập kho StockImportTickets và bảng Nhân sự Staffs.</w:t>
      </w:r>
    </w:p>
    <w:p>
      <w:pPr>
        <w:pStyle w:val="ListBullet"/>
        <w:spacing w:after="40" w:line="276" w:lineRule="auto"/>
      </w:pPr>
      <w:r>
        <w:rPr>
          <w:rFonts w:ascii="Arial" w:hAnsi="Arial"/>
          <w:b/>
          <w:color w:val="1E293B"/>
          <w:sz w:val="20"/>
        </w:rPr>
        <w:t xml:space="preserve">2. Phát hiện lỗi Ảo giác giá (Hallucination): </w:t>
      </w:r>
      <w:r>
        <w:rPr>
          <w:rFonts w:ascii="Arial" w:hAnsi="Arial"/>
          <w:color w:val="1E293B"/>
          <w:sz w:val="20"/>
        </w:rPr>
        <w:t>Khi kiểm thử với câu hỏi 'Tìm iPhone dưới 15 triệu', mô hình AI đơn lẻ ban đầu đã tự bịa ra iPhone 15 Pro Max giá 14.500.000đ (thực tế máy có giá trên 28 triệu). Nhóm em đã giải quyết triệt để bằng cách thiết kế Critic Agent độc lập để đối soát với CSDL MySQL và ChromaDB. Nếu giá vượt ngân sách, Critic kích hoạt Reflection Loop ép AI truy xuất lại.</w:t>
      </w:r>
    </w:p>
    <w:p>
      <w:pPr>
        <w:pStyle w:val="ListBullet"/>
        <w:spacing w:after="40" w:line="276" w:lineRule="auto"/>
      </w:pPr>
      <w:r>
        <w:rPr>
          <w:rFonts w:ascii="Arial" w:hAnsi="Arial"/>
          <w:b/>
          <w:color w:val="1E293B"/>
          <w:sz w:val="20"/>
        </w:rPr>
        <w:t xml:space="preserve">3. Phát hiện lỗi An ninh &amp; Hiển thị: </w:t>
      </w:r>
      <w:r>
        <w:rPr>
          <w:rFonts w:ascii="Arial" w:hAnsi="Arial"/>
          <w:color w:val="1E293B"/>
          <w:sz w:val="20"/>
        </w:rPr>
        <w:t>AI thường có xu hướng sinh code nối chuỗi SQL dễ dính lỗ hổng SQL Injection, và sinh định dạng tiền USD hoặc NaN trên giao diện. Em đã rà soát và bắt buộc 100% câu truy vấn phải dùng cú pháp Parameterized SQL, đồng thời viết hàm tiện ích formatVND() để chuẩn hóa tiền tệ Việt Nam.</w:t>
      </w:r>
    </w:p>
    <w:p>
      <w:pPr>
        <w:pStyle w:val="ListBullet"/>
        <w:spacing w:after="40" w:line="276" w:lineRule="auto"/>
      </w:pPr>
      <w:r>
        <w:rPr>
          <w:rFonts w:ascii="Arial" w:hAnsi="Arial"/>
          <w:b/>
          <w:color w:val="1E293B"/>
          <w:sz w:val="20"/>
        </w:rPr>
        <w:t xml:space="preserve">4. Phát hiện và Dọn dẹp Tàn dư Nghiệp vụ (Domain Adaptation): </w:t>
      </w:r>
      <w:r>
        <w:rPr>
          <w:rFonts w:ascii="Arial" w:hAnsi="Arial"/>
          <w:color w:val="1E293B"/>
          <w:sz w:val="20"/>
        </w:rPr>
        <w:t>Nhóm đã chủ động dùng script phân tích tĩnh để rà soát toàn bộ dự án, phát hiện và dọn dẹp triệt để các tàn dư từ miền nghiệp vụ cũ (như số đo vòng 1, vòng 2 trong types.ts, size Freesize trong giỏ hàng, danh mục quần áo trong tài liệu đặc tả), chuẩn hóa 100% sang chuẩn công nghệ Apple ZShop (khổ tay cầm, ưu tiên công thái học 1 tay, củ sạc GaN, MagSafe). Đây là minh chứng rõ nét cho năng lực kiểm soát mã nguồn và tư duy phản biện cao khi ứng dụng AI trong kỹ nghệ phần mềm.</w:t>
      </w:r>
    </w:p>
    <w:p>
      <w:pPr>
        <w:spacing w:before="120" w:after="40"/>
      </w:pPr>
      <w:r>
        <w:rPr>
          <w:rFonts w:ascii="Arial" w:hAnsi="Arial"/>
          <w:b/>
          <w:color w:val="1E293B"/>
          <w:sz w:val="22"/>
        </w:rPr>
        <w:t>B. Phân công vai trò độc lập của 2 thành viên</w:t>
      </w:r>
    </w:p>
    <w:p>
      <w:pPr>
        <w:pStyle w:val="ListBullet"/>
        <w:spacing w:after="40" w:line="276" w:lineRule="auto"/>
      </w:pPr>
      <w:r>
        <w:rPr>
          <w:rFonts w:ascii="Arial" w:hAnsi="Arial"/>
          <w:b/>
          <w:color w:val="1E293B"/>
          <w:sz w:val="20"/>
        </w:rPr>
        <w:t xml:space="preserve">Trưởng nhóm - Nguyễn Quốc Khánh (MSSV: DTC245220042): </w:t>
      </w:r>
      <w:r>
        <w:rPr>
          <w:rFonts w:ascii="Arial" w:hAnsi="Arial"/>
          <w:color w:val="1E293B"/>
          <w:sz w:val="20"/>
        </w:rPr>
        <w:t>Phụ trách toàn bộ Backend Node.js Express, thiết kế CSDL Microsoft SQL Server 3NF, Cổng thanh toán SZ-Payment, Hệ thống AI Multi-Agent Python (Flask, ChromaDB, Message Bus, Critic Gate), và xây dựng kịch bản kiểm thử Benchmark đánh giá định lượng.</w:t>
      </w:r>
    </w:p>
    <w:p>
      <w:pPr>
        <w:pStyle w:val="ListBullet"/>
        <w:spacing w:after="40" w:line="276" w:lineRule="auto"/>
      </w:pPr>
      <w:r>
        <w:rPr>
          <w:rFonts w:ascii="Arial" w:hAnsi="Arial"/>
          <w:b/>
          <w:color w:val="1E293B"/>
          <w:sz w:val="20"/>
        </w:rPr>
        <w:t xml:space="preserve">Thành viên - Mẫn Bá Hảo: </w:t>
      </w:r>
      <w:r>
        <w:rPr>
          <w:rFonts w:ascii="Arial" w:hAnsi="Arial"/>
          <w:color w:val="1E293B"/>
          <w:sz w:val="20"/>
        </w:rPr>
        <w:t>Phụ trách Frontend React 19 (Showroom Apple Bento Grid, Dynamic Color-Sync, ChatBot UI 4 Tab), xây dựng giao diện phân quyền 4 tác nhân (Admin Dashboard, CSKH/POS Portal, Warehouse Portal), Giỏ hàng thông minh và quy trình Đổi trả kèm Thu hồi điểm tích lũy VIP.</w:t>
      </w:r>
    </w:p>
    <w:p>
      <w:pPr>
        <w:spacing w:before="280" w:after="80"/>
      </w:pPr>
      <w:r>
        <w:rPr>
          <w:rFonts w:ascii="Arial" w:hAnsi="Arial"/>
          <w:b/>
          <w:color w:val="1B365D"/>
          <w:sz w:val="28"/>
        </w:rPr>
        <w:t>PHẦN III: BÍ QUYẾT DIỄN TẬP PHÒNG THI &amp; KỸ NĂNG VẤN ĐÁP</w:t>
      </w:r>
    </w:p>
    <w:p>
      <w:pPr>
        <w:spacing w:before="200" w:after="60"/>
      </w:pPr>
      <w:r>
        <w:rPr>
          <w:rFonts w:ascii="Arial" w:hAnsi="Arial"/>
          <w:b/>
          <w:color w:val="0D9488"/>
          <w:sz w:val="24"/>
        </w:rPr>
        <w:t>1. Phím tắt tra cứu nhanh trên VS Code (Mở code trước mặt thầy cô trong 3 giây)</w:t>
      </w:r>
    </w:p>
    <w:p>
      <w:pPr>
        <w:pStyle w:val="ListBullet"/>
        <w:spacing w:after="40" w:line="276" w:lineRule="auto"/>
      </w:pPr>
      <w:r>
        <w:rPr>
          <w:rFonts w:ascii="Arial" w:hAnsi="Arial"/>
          <w:b/>
          <w:color w:val="1E293B"/>
          <w:sz w:val="20"/>
        </w:rPr>
        <w:t xml:space="preserve">Ctrl + P: </w:t>
      </w:r>
      <w:r>
        <w:rPr>
          <w:rFonts w:ascii="Arial" w:hAnsi="Arial"/>
          <w:color w:val="1E293B"/>
          <w:sz w:val="20"/>
        </w:rPr>
        <w:t>Gõ 'critic' -&gt; Nhảy thẳng đến agent_service/agents/critic_agent.py (Chứng minh rào chắn an toàn).</w:t>
      </w:r>
    </w:p>
    <w:p>
      <w:pPr>
        <w:pStyle w:val="ListBullet"/>
        <w:spacing w:after="40" w:line="276" w:lineRule="auto"/>
      </w:pPr>
      <w:r>
        <w:rPr>
          <w:rFonts w:ascii="Arial" w:hAnsi="Arial"/>
          <w:b/>
          <w:color w:val="1E293B"/>
          <w:sz w:val="20"/>
        </w:rPr>
        <w:t xml:space="preserve">Ctrl + P: </w:t>
      </w:r>
      <w:r>
        <w:rPr>
          <w:rFonts w:ascii="Arial" w:hAnsi="Arial"/>
          <w:color w:val="1E293B"/>
          <w:sz w:val="20"/>
        </w:rPr>
        <w:t>Gõ 'orchestrator' -&gt; Nhảy thẳng đến agent_service/agents/orchestrator.py (Chứng minh Multi-Agent Bus).</w:t>
      </w:r>
    </w:p>
    <w:p>
      <w:pPr>
        <w:pStyle w:val="ListBullet"/>
        <w:spacing w:after="40" w:line="276" w:lineRule="auto"/>
      </w:pPr>
      <w:r>
        <w:rPr>
          <w:rFonts w:ascii="Arial" w:hAnsi="Arial"/>
          <w:b/>
          <w:color w:val="1E293B"/>
          <w:sz w:val="20"/>
        </w:rPr>
        <w:t xml:space="preserve">Ctrl + P: </w:t>
      </w:r>
      <w:r>
        <w:rPr>
          <w:rFonts w:ascii="Arial" w:hAnsi="Arial"/>
          <w:color w:val="1E293B"/>
          <w:sz w:val="20"/>
        </w:rPr>
        <w:t>Gõ 'BENCHMARK' -&gt; Nhảy đến agent_service/evaluation/BENCHMARK_REPORT.md (Chứng minh số liệu định lượng 100% chống ảo giác).</w:t>
      </w:r>
    </w:p>
    <w:p>
      <w:pPr>
        <w:pStyle w:val="ListBullet"/>
        <w:spacing w:after="40" w:line="276" w:lineRule="auto"/>
      </w:pPr>
      <w:r>
        <w:rPr>
          <w:rFonts w:ascii="Arial" w:hAnsi="Arial"/>
          <w:b/>
          <w:color w:val="1E293B"/>
          <w:sz w:val="20"/>
        </w:rPr>
        <w:t xml:space="preserve">Ctrl + P: </w:t>
      </w:r>
      <w:r>
        <w:rPr>
          <w:rFonts w:ascii="Arial" w:hAnsi="Arial"/>
          <w:color w:val="1E293B"/>
          <w:sz w:val="20"/>
        </w:rPr>
        <w:t>Gõ 'database.sql' -&gt; Nhảy đến szshop-backend/database.sql (Chứng minh CSDL 11 bảng chuẩn 3NF).</w:t>
      </w:r>
    </w:p>
    <w:p>
      <w:pPr>
        <w:pStyle w:val="ListBullet"/>
        <w:spacing w:after="40" w:line="276" w:lineRule="auto"/>
      </w:pPr>
      <w:r>
        <w:rPr>
          <w:rFonts w:ascii="Arial" w:hAnsi="Arial"/>
          <w:b/>
          <w:color w:val="1E293B"/>
          <w:sz w:val="20"/>
        </w:rPr>
        <w:t xml:space="preserve">Ctrl + P: </w:t>
      </w:r>
      <w:r>
        <w:rPr>
          <w:rFonts w:ascii="Arial" w:hAnsi="Arial"/>
          <w:color w:val="1E293B"/>
          <w:sz w:val="20"/>
        </w:rPr>
        <w:t>Gõ 'aiSkills' -&gt; Nhảy đến aiSkills.ts (Chứng minh 13 kỹ năng AI trên giao diện).</w:t>
      </w:r>
    </w:p>
    <w:p>
      <w:pPr>
        <w:spacing w:before="200" w:after="60"/>
      </w:pPr>
      <w:r>
        <w:rPr>
          <w:rFonts w:ascii="Arial" w:hAnsi="Arial"/>
          <w:b/>
          <w:color w:val="0D9488"/>
          <w:sz w:val="24"/>
        </w:rPr>
        <w:t>2. Top 4 câu hỏi 'bẫy' kinh điển của Hội đồng &amp; Câu trả lời đạt điểm tuyệt đối</w:t>
      </w:r>
    </w:p>
    <w:p>
      <w:pPr>
        <w:spacing w:before="120" w:after="40"/>
      </w:pPr>
      <w:r>
        <w:rPr>
          <w:rFonts w:ascii="Arial" w:hAnsi="Arial"/>
          <w:b/>
          <w:color w:val="1E293B"/>
          <w:sz w:val="22"/>
        </w:rPr>
        <w:t>Câu 1: 'Hệ thống của em có bị ảo giác giá (Hallucination) không? Làm sao em dám chắc 100%?'</w:t>
      </w:r>
    </w:p>
    <w:p>
      <w:pPr>
        <w:spacing w:after="60" w:line="276" w:lineRule="auto"/>
      </w:pPr>
      <w:r>
        <w:rPr>
          <w:rFonts w:ascii="Arial" w:hAnsi="Arial"/>
          <w:i w:val="0"/>
          <w:color w:val="1E293B"/>
          <w:sz w:val="20"/>
        </w:rPr>
        <w:t>Trả lời: 'Dạ thưa thầy/cô, hệ thống ZShop giải quyết triệt để vấn đề ảo giác giá nhờ kiến trúc Multi-Agent kết hợp Reflection Pattern. Mô hình không để LLM tự do sinh giá mà có Critic Agent hoạt động độc lập như một cổng gác an toàn. Critic Agent đối soát sản phẩm được đề xuất với dữ liệu giá thật trong CSDL MySQL và Vector DB ChromaDB. Nếu sản phẩm vượt trần ngân sách hoặc không có thật, Critic Agent chặn lại và kích hoạt Reflection Loop ép Reasoning Agent truy xuất lại. Nhóm em đã đo kiểm thực nghiệm qua bài Benchmark, độ chống ảo giác đạt 100% so với 40% của mô hình LLM đơn lẻ ạ.' (Bấm Ctrl+P mở file BENCHMARK_REPORT.md).</w:t>
      </w:r>
    </w:p>
    <w:p>
      <w:pPr>
        <w:spacing w:before="120" w:after="40"/>
      </w:pPr>
      <w:r>
        <w:rPr>
          <w:rFonts w:ascii="Arial" w:hAnsi="Arial"/>
          <w:b/>
          <w:color w:val="1E293B"/>
          <w:sz w:val="22"/>
        </w:rPr>
        <w:t>Câu 2: 'Tại sao em không dùng một model LLM duy nhất cho nhanh mà phải chia thành 8 Agent phức tạp?'</w:t>
      </w:r>
    </w:p>
    <w:p>
      <w:pPr>
        <w:spacing w:after="60" w:line="276" w:lineRule="auto"/>
      </w:pPr>
      <w:r>
        <w:rPr>
          <w:rFonts w:ascii="Arial" w:hAnsi="Arial"/>
          <w:i w:val="0"/>
          <w:color w:val="1E293B"/>
          <w:sz w:val="20"/>
        </w:rPr>
        <w:t>Trả lời: 'Dạ thưa thầy/cô, việc sử dụng Single LLM sẽ gặp hiện tượng quá tải nhận thức (Cognitive Overload): Vừa phải bóc tách thực thể, vừa truy vấn dữ liệu, vừa xếp hạng sản phẩm, vừa tự kiểm tra và sinh câu trả lời dẫn đến tỷ lệ ảo giác rất cao (lên tới 60%). Bằng cách chia thành 8 Agent chuyên biệt qua Message Bus theo nguyên lý đơn nhiệm (Single Responsibility), mỗi Agent chỉ tập trung làm tốt một việc: Analyst bóc tách ý định, Database/RAG truy xuất tri thức thật, Recommendation xếp hạng, và Critic kiểm định độc lập. Kiến trúc này giúp hệ thống module hóa, dễ dàng viết unit test cho từng tác tử và đạt độ chính xác gần như tuyệt đối ạ.'</w:t>
      </w:r>
    </w:p>
    <w:p>
      <w:pPr>
        <w:spacing w:before="120" w:after="40"/>
      </w:pPr>
      <w:r>
        <w:rPr>
          <w:rFonts w:ascii="Arial" w:hAnsi="Arial"/>
          <w:b/>
          <w:color w:val="1E293B"/>
          <w:sz w:val="22"/>
        </w:rPr>
        <w:t>Câu 3: 'Nếu server AI Python bị tắt hoặc mất mạng, trang web của em có bị đơ không?'</w:t>
      </w:r>
    </w:p>
    <w:p>
      <w:pPr>
        <w:spacing w:after="60" w:line="276" w:lineRule="auto"/>
      </w:pPr>
      <w:r>
        <w:rPr>
          <w:rFonts w:ascii="Arial" w:hAnsi="Arial"/>
          <w:i w:val="0"/>
          <w:color w:val="1E293B"/>
          <w:sz w:val="20"/>
        </w:rPr>
        <w:t>Trả lời: 'Dạ thưa thầy/cô, hệ thống được thiết kế theo nguyên lý Graceful Degradation với cơ chế 3-Tier Smart Offline Fallback: Nếu AI Microservice (cổng 5001) gặp sự cố, request sẽ tự động fallback sang tầng Backend Node.js Express (cổng 5000). Nếu cả Backend bị ngắt kết nối, ngay tại Frontend (aiSkills.ts) đã tích hợp sẵn một In-Browser Rule Engine xử lý câu hỏi dựa trên danh mục lưu trong bộ nhớ. Do đó, người dùng luôn nhận được phản hồi và không bao giờ gặp màn hình trắng hay lỗi sập trang ạ.'</w:t>
      </w:r>
    </w:p>
    <w:p>
      <w:pPr>
        <w:spacing w:before="120" w:after="40"/>
      </w:pPr>
      <w:r>
        <w:rPr>
          <w:rFonts w:ascii="Arial" w:hAnsi="Arial"/>
          <w:b/>
          <w:color w:val="1E293B"/>
          <w:sz w:val="22"/>
        </w:rPr>
        <w:t>Câu 4: 'CSDL của em đã chuẩn hóa đến mức nào? Có bị dư thừa dữ liệu không?'</w:t>
      </w:r>
    </w:p>
    <w:p>
      <w:pPr>
        <w:spacing w:after="60" w:line="276" w:lineRule="auto"/>
      </w:pPr>
      <w:r>
        <w:rPr>
          <w:rFonts w:ascii="Arial" w:hAnsi="Arial"/>
          <w:i w:val="0"/>
          <w:color w:val="1E293B"/>
          <w:sz w:val="20"/>
        </w:rPr>
        <w:t>Trả lời: 'Dạ thưa thầy/cô, CSDL ZShop gồm 11 bảng chính được chuẩn hóa đạt chuẩn 3NF (Third Normal Form): Mọi thuộc tính không khóa đều phụ thuộc trực tiếp vào khóa chính, không có phụ thuộc bắc cầu. Hệ thống phân tách rõ bảng Users (chứa thông tin đăng nhập chung) với bảng Customers (chứa điểm tích lũy VIP) và bảng Staffs (chứa ca làm việc và mã nhân viên). Các bảng quan hệ nhiều-nhiều như Orders - Products được phân rã qua bảng trung gian OrderItems có lưu trữ unit_price tại thời điểm mua để đảm bảo tính toàn vẹn lịch sử giao dịch ạ.'</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