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9FB19" w14:textId="451C56DD" w:rsidR="004C5FB7" w:rsidRDefault="004C5FB7" w:rsidP="004C5FB7">
      <w:pPr>
        <w:rPr>
          <w:lang w:val="ru-RU"/>
        </w:rPr>
      </w:pPr>
      <w:r>
        <w:rPr>
          <w:lang w:val="ru-RU"/>
        </w:rPr>
        <w:t xml:space="preserve">Здесь у меня есть датасет распознавания активности человека на основе данных с мобильных сенсоров. И на основе результирующих данных, которые получаются от мобильных сенсоров, надо </w:t>
      </w:r>
      <w:r w:rsidRPr="004C5FB7">
        <w:rPr>
          <w:lang w:val="ru-RU"/>
        </w:rPr>
        <w:t>предсказать активность человека по шести классам движений</w:t>
      </w:r>
      <w:r>
        <w:rPr>
          <w:lang w:val="ru-RU"/>
        </w:rPr>
        <w:t xml:space="preserve"> с</w:t>
      </w:r>
      <w:r w:rsidRPr="004C5FB7">
        <w:rPr>
          <w:lang w:val="ru-RU"/>
        </w:rPr>
        <w:t xml:space="preserve"> помощ</w:t>
      </w:r>
      <w:r>
        <w:rPr>
          <w:lang w:val="ru-RU"/>
        </w:rPr>
        <w:t>ью</w:t>
      </w:r>
      <w:r w:rsidRPr="004C5FB7">
        <w:rPr>
          <w:lang w:val="ru-RU"/>
        </w:rPr>
        <w:t xml:space="preserve"> прикладных алгоритмов</w:t>
      </w:r>
      <w:r>
        <w:rPr>
          <w:lang w:val="ru-RU"/>
        </w:rPr>
        <w:t xml:space="preserve"> </w:t>
      </w:r>
      <w:r w:rsidRPr="004C5FB7">
        <w:rPr>
          <w:lang w:val="ru-RU"/>
        </w:rPr>
        <w:t>машинного обучения</w:t>
      </w:r>
      <w:r>
        <w:rPr>
          <w:lang w:val="ru-RU"/>
        </w:rPr>
        <w:t>.</w:t>
      </w:r>
    </w:p>
    <w:p w14:paraId="38EEA368" w14:textId="3124C5AA" w:rsidR="004C5FB7" w:rsidRDefault="004C5FB7" w:rsidP="004C5FB7">
      <w:pPr>
        <w:rPr>
          <w:lang w:val="vi-VN"/>
        </w:rPr>
      </w:pPr>
      <w:r w:rsidRPr="004C5FB7">
        <w:rPr>
          <w:lang w:val="ru-RU"/>
        </w:rPr>
        <w:t xml:space="preserve">Чтобы поддержать обучение модели, нам необходимо обработать набор данных, разделив его на два основных набора: для обучения модели и тестирования модели. Затем добавьте </w:t>
      </w:r>
      <w:r>
        <w:rPr>
          <w:lang w:val="ru-RU"/>
        </w:rPr>
        <w:t>метки</w:t>
      </w:r>
      <w:r w:rsidRPr="004C5FB7">
        <w:rPr>
          <w:lang w:val="ru-RU"/>
        </w:rPr>
        <w:t xml:space="preserve"> для </w:t>
      </w:r>
      <w:r>
        <w:rPr>
          <w:lang w:val="ru-RU"/>
        </w:rPr>
        <w:t>6</w:t>
      </w:r>
      <w:r w:rsidRPr="004C5FB7">
        <w:rPr>
          <w:lang w:val="ru-RU"/>
        </w:rPr>
        <w:t xml:space="preserve"> основных видов активност</w:t>
      </w:r>
      <w:r>
        <w:rPr>
          <w:lang w:val="ru-RU"/>
        </w:rPr>
        <w:t xml:space="preserve">и </w:t>
      </w:r>
      <w:r w:rsidRPr="004C5FB7">
        <w:rPr>
          <w:lang w:val="ru-RU"/>
        </w:rPr>
        <w:t>человека.</w:t>
      </w:r>
    </w:p>
    <w:p w14:paraId="5478473E" w14:textId="552FFF3F" w:rsidR="004C5FB7" w:rsidRPr="004C5FB7" w:rsidRDefault="004C5FB7" w:rsidP="004C5FB7">
      <w:pPr>
        <w:rPr>
          <w:lang w:val="vi-VN"/>
        </w:rPr>
      </w:pPr>
      <w:proofErr w:type="gramStart"/>
      <w:r>
        <w:rPr>
          <w:lang w:val="ru-RU"/>
        </w:rPr>
        <w:t>На этом задании,</w:t>
      </w:r>
      <w:proofErr w:type="gramEnd"/>
      <w:r>
        <w:rPr>
          <w:lang w:val="ru-RU"/>
        </w:rPr>
        <w:t xml:space="preserve"> я использовала </w:t>
      </w:r>
      <w:r w:rsidRPr="004C5FB7">
        <w:rPr>
          <w:lang w:val="ru-RU"/>
        </w:rPr>
        <w:t>алгоритм</w:t>
      </w:r>
      <w:r>
        <w:rPr>
          <w:lang w:val="ru-RU"/>
        </w:rPr>
        <w:t xml:space="preserve">ы </w:t>
      </w:r>
      <w:r>
        <w:rPr>
          <w:lang w:val="vi-VN"/>
        </w:rPr>
        <w:t>K-neighbor, Decision Tree, SVC</w:t>
      </w:r>
      <w:r>
        <w:rPr>
          <w:lang w:val="ru-RU"/>
        </w:rPr>
        <w:t>.</w:t>
      </w:r>
    </w:p>
    <w:p w14:paraId="10C614C7" w14:textId="45B7B6C2" w:rsidR="004C5FB7" w:rsidRDefault="004C5FB7" w:rsidP="004C5FB7">
      <w:pPr>
        <w:rPr>
          <w:lang w:val="ru-RU"/>
        </w:rPr>
      </w:pPr>
      <w:r w:rsidRPr="004C5FB7">
        <w:rPr>
          <w:lang w:val="vi-VN"/>
        </w:rPr>
        <w:t>Причина, по которой я выбрал</w:t>
      </w:r>
      <w:r>
        <w:rPr>
          <w:lang w:val="ru-RU"/>
        </w:rPr>
        <w:t>а</w:t>
      </w:r>
      <w:r w:rsidRPr="004C5FB7">
        <w:rPr>
          <w:lang w:val="vi-VN"/>
        </w:rPr>
        <w:t xml:space="preserve"> эти алгоритмы:</w:t>
      </w:r>
    </w:p>
    <w:p w14:paraId="5C114A6C" w14:textId="5EAE7517" w:rsidR="004C5FB7" w:rsidRPr="00D01E3C" w:rsidRDefault="004C5FB7" w:rsidP="004C5FB7">
      <w:pPr>
        <w:rPr>
          <w:b/>
          <w:bCs/>
          <w:lang w:val="ru-RU"/>
        </w:rPr>
      </w:pPr>
      <w:r w:rsidRPr="00D01E3C">
        <w:rPr>
          <w:b/>
          <w:bCs/>
          <w:lang w:val="ru-RU"/>
        </w:rPr>
        <w:t xml:space="preserve">Для алгоритма </w:t>
      </w:r>
      <w:r w:rsidRPr="00D01E3C">
        <w:rPr>
          <w:b/>
          <w:bCs/>
          <w:lang w:val="vi-VN"/>
        </w:rPr>
        <w:t>K-neighbor</w:t>
      </w:r>
      <w:r w:rsidRPr="00D01E3C">
        <w:rPr>
          <w:b/>
          <w:bCs/>
          <w:lang w:val="ru-RU"/>
        </w:rPr>
        <w:t xml:space="preserve">. </w:t>
      </w:r>
    </w:p>
    <w:p w14:paraId="4BC8B8F2" w14:textId="6EC7DCD1" w:rsidR="00C15107" w:rsidRDefault="00C15107" w:rsidP="004C5FB7">
      <w:pPr>
        <w:rPr>
          <w:lang w:val="ru-RU"/>
        </w:rPr>
      </w:pPr>
      <w:r>
        <w:rPr>
          <w:lang w:val="ru-RU"/>
        </w:rPr>
        <w:t xml:space="preserve">- </w:t>
      </w:r>
      <w:r w:rsidRPr="00C15107">
        <w:rPr>
          <w:lang w:val="ru-RU"/>
        </w:rPr>
        <w:t>Вычислительная сложность процесса обучения равна нулю</w:t>
      </w:r>
    </w:p>
    <w:p w14:paraId="38734366" w14:textId="632E8ABB" w:rsidR="00C15107" w:rsidRDefault="00C15107" w:rsidP="004C5FB7">
      <w:pPr>
        <w:rPr>
          <w:lang w:val="ru-RU"/>
        </w:rPr>
      </w:pPr>
      <w:r>
        <w:rPr>
          <w:lang w:val="ru-RU"/>
        </w:rPr>
        <w:t xml:space="preserve">- </w:t>
      </w:r>
      <w:r w:rsidRPr="00C15107">
        <w:rPr>
          <w:lang w:val="ru-RU"/>
        </w:rPr>
        <w:t>Предсказать результаты новых данных очень просто.</w:t>
      </w:r>
    </w:p>
    <w:p w14:paraId="3CAF0D69" w14:textId="49F489D3" w:rsidR="00C15107" w:rsidRDefault="00C15107" w:rsidP="004C5FB7">
      <w:pPr>
        <w:rPr>
          <w:lang w:val="vi-VN"/>
        </w:rPr>
      </w:pPr>
      <w:r w:rsidRPr="00C15107">
        <w:t>K-nearest neighbor</w:t>
      </w:r>
      <w:r>
        <w:rPr>
          <w:lang w:val="ru-RU"/>
        </w:rPr>
        <w:t xml:space="preserve"> </w:t>
      </w:r>
      <w:r w:rsidRPr="00C15107">
        <w:rPr>
          <w:lang w:val="ru-RU"/>
        </w:rPr>
        <w:t>— один из простейших алгоритмов обучения с учителем в машинном обучении. При обучении этот алгоритм ничего не изучает из обучающих данных.</w:t>
      </w:r>
    </w:p>
    <w:p w14:paraId="6580D957" w14:textId="1BF0656C" w:rsidR="00C15107" w:rsidRDefault="00C15107" w:rsidP="004C5FB7">
      <w:pPr>
        <w:rPr>
          <w:lang w:val="vi-VN"/>
        </w:rPr>
      </w:pPr>
      <w:r w:rsidRPr="00C15107">
        <w:rPr>
          <w:lang w:val="vi-VN"/>
        </w:rPr>
        <w:t>Алгоритм KNN классифицирует так: для объекта вычисляют расстояния до всех из обучающей выборки, выбирают k ближайших соседей и присваивают ему класс, наиболее частый среди этих соседей.</w:t>
      </w:r>
    </w:p>
    <w:p w14:paraId="3EF6A78C" w14:textId="6C37833C" w:rsidR="00F10A82" w:rsidRDefault="00F10A82" w:rsidP="004C5FB7">
      <w:pPr>
        <w:rPr>
          <w:lang w:val="vi-VN"/>
        </w:rPr>
      </w:pPr>
      <w:r>
        <w:rPr>
          <w:lang w:val="vi-VN"/>
        </w:rPr>
        <w:t xml:space="preserve">Sau đó giải thích theo lab là tsao chọn k =6, </w:t>
      </w:r>
      <w:r w:rsidR="00D01E3C">
        <w:rPr>
          <w:lang w:val="vi-VN"/>
        </w:rPr>
        <w:t>(vì có 6 hành động chính và phân nó ra thành 6 cụm khác nhau dựa trên khoảng cách không gian vector (hiệu giá trị tuyệt đối của 2 điểm gần nhau (</w:t>
      </w:r>
      <w:r w:rsidR="00D01E3C" w:rsidRPr="00D01E3C">
        <w:rPr>
          <w:lang w:val="vi-VN"/>
        </w:rPr>
        <w:t>абсолютное значение разницы двух близких точек</w:t>
      </w:r>
      <w:r w:rsidR="00D01E3C">
        <w:rPr>
          <w:lang w:val="vi-VN"/>
        </w:rPr>
        <w:t>)</w:t>
      </w:r>
    </w:p>
    <w:p w14:paraId="631F945F" w14:textId="1C0487F7" w:rsidR="00D01E3C" w:rsidRDefault="00D01E3C" w:rsidP="004C5FB7">
      <w:pPr>
        <w:rPr>
          <w:lang w:val="vi-VN"/>
        </w:rPr>
      </w:pPr>
      <w:r w:rsidRPr="00D01E3C">
        <w:rPr>
          <w:lang w:val="vi-VN"/>
        </w:rPr>
        <w:t>Однако этот алгоритм не имеет преимущества вычислительной памяти, поскольку он должен запомнить все точки данных и расстояния между этими точками, чтобы можно было их кластеризовать.</w:t>
      </w:r>
    </w:p>
    <w:p w14:paraId="6EA6AFFE" w14:textId="77777777" w:rsidR="00D01E3C" w:rsidRDefault="00D01E3C" w:rsidP="004C5FB7">
      <w:pPr>
        <w:rPr>
          <w:lang w:val="vi-VN"/>
        </w:rPr>
      </w:pPr>
    </w:p>
    <w:p w14:paraId="0DC8C2FE" w14:textId="57804F67" w:rsidR="00D01E3C" w:rsidRDefault="00D01E3C" w:rsidP="004C5FB7">
      <w:pPr>
        <w:rPr>
          <w:b/>
          <w:bCs/>
          <w:lang w:val="vi-VN"/>
        </w:rPr>
      </w:pPr>
      <w:r w:rsidRPr="00D01E3C">
        <w:rPr>
          <w:b/>
          <w:bCs/>
          <w:lang w:val="vi-VN"/>
        </w:rPr>
        <w:t>Для алгоритма</w:t>
      </w:r>
      <w:r>
        <w:rPr>
          <w:b/>
          <w:bCs/>
          <w:lang w:val="vi-VN"/>
        </w:rPr>
        <w:t xml:space="preserve"> Decision Tree</w:t>
      </w:r>
    </w:p>
    <w:p w14:paraId="22F13419" w14:textId="594368EF" w:rsidR="00D01E3C" w:rsidRDefault="00D01E3C" w:rsidP="00D01E3C">
      <w:pPr>
        <w:rPr>
          <w:lang w:val="vi-VN"/>
        </w:rPr>
      </w:pPr>
      <w:r w:rsidRPr="00D01E3C">
        <w:rPr>
          <w:lang w:val="vi-VN"/>
        </w:rPr>
        <w:t>Этап обучения в алгоритме Decision Tree строит решающее дерево.</w:t>
      </w:r>
    </w:p>
    <w:p w14:paraId="0885B257" w14:textId="28F2E3C9" w:rsidR="00EC51CD" w:rsidRDefault="00EC51CD" w:rsidP="00D01E3C">
      <w:pPr>
        <w:rPr>
          <w:lang w:val="vi-VN"/>
        </w:rPr>
      </w:pPr>
      <w:r w:rsidRPr="00EC51CD">
        <w:rPr>
          <w:lang w:val="vi-VN"/>
        </w:rPr>
        <w:t>Дерево решений — это дерево, в котором каждый узел представляет характеристику (свойство), каждая ветвь представляет собой правило, а каждый лист представляет собой результат (определенное значение или</w:t>
      </w:r>
      <w:r w:rsidR="00B11583">
        <w:rPr>
          <w:lang w:val="vi-VN"/>
        </w:rPr>
        <w:t xml:space="preserve"> </w:t>
      </w:r>
      <w:r w:rsidRPr="00EC51CD">
        <w:rPr>
          <w:lang w:val="vi-VN"/>
        </w:rPr>
        <w:t>продолжающуюся ветвь).</w:t>
      </w:r>
    </w:p>
    <w:p w14:paraId="467D588F" w14:textId="746AEA6F" w:rsidR="00B11583" w:rsidRDefault="00B11583" w:rsidP="00D01E3C">
      <w:pPr>
        <w:rPr>
          <w:lang w:val="vi-VN"/>
        </w:rPr>
      </w:pPr>
      <w:r w:rsidRPr="00B11583">
        <w:rPr>
          <w:lang w:val="vi-VN"/>
        </w:rPr>
        <w:t>Алгоритм дерева решений использует несколько подалгоритмов и критериев для выбора наилучшего разделения, например ID3, C4.5, CART, CHAID и MARS.</w:t>
      </w:r>
      <w:r>
        <w:rPr>
          <w:lang w:val="vi-VN"/>
        </w:rPr>
        <w:t xml:space="preserve"> </w:t>
      </w:r>
      <w:r w:rsidRPr="00B11583">
        <w:rPr>
          <w:lang w:val="vi-VN"/>
        </w:rPr>
        <w:t>Entropy và Information Gain</w:t>
      </w:r>
      <w:r>
        <w:rPr>
          <w:lang w:val="vi-VN"/>
        </w:rPr>
        <w:t xml:space="preserve">, </w:t>
      </w:r>
      <w:r w:rsidRPr="00B11583">
        <w:rPr>
          <w:lang w:val="vi-VN"/>
        </w:rPr>
        <w:t>Gini Index</w:t>
      </w:r>
      <w:r>
        <w:rPr>
          <w:lang w:val="vi-VN"/>
        </w:rPr>
        <w:t xml:space="preserve">, </w:t>
      </w:r>
      <w:r w:rsidRPr="00B11583">
        <w:rPr>
          <w:lang w:val="vi-VN"/>
        </w:rPr>
        <w:t>Mean Squared Error (MSE):</w:t>
      </w:r>
    </w:p>
    <w:p w14:paraId="7D2CF9B9" w14:textId="2DF97C85" w:rsidR="00B11583" w:rsidRPr="0069268F" w:rsidRDefault="00B11583" w:rsidP="00D01E3C">
      <w:pPr>
        <w:rPr>
          <w:color w:val="92D050"/>
          <w:lang w:val="vi-VN"/>
        </w:rPr>
      </w:pPr>
      <w:r w:rsidRPr="0069268F">
        <w:rPr>
          <w:color w:val="92D050"/>
          <w:lang w:val="vi-VN"/>
        </w:rPr>
        <w:t>Entropy</w:t>
      </w:r>
      <w:r w:rsidRPr="0069268F">
        <w:rPr>
          <w:color w:val="92D050"/>
          <w:lang w:val="vi-VN"/>
        </w:rPr>
        <w:t xml:space="preserve"> </w:t>
      </w:r>
      <w:r w:rsidRPr="0069268F">
        <w:rPr>
          <w:color w:val="92D050"/>
          <w:lang w:val="vi-VN"/>
        </w:rPr>
        <w:t>используется для определения уровня «чистоты» набора данных в узле дерева решений.</w:t>
      </w:r>
    </w:p>
    <w:p w14:paraId="21B22D5A" w14:textId="081F84DF" w:rsidR="00B11583" w:rsidRPr="0069268F" w:rsidRDefault="00B11583" w:rsidP="00B11583">
      <w:pPr>
        <w:jc w:val="center"/>
        <w:rPr>
          <w:color w:val="92D050"/>
          <w:lang w:val="vi-VN"/>
        </w:rPr>
      </w:pPr>
      <w:r w:rsidRPr="0069268F">
        <w:rPr>
          <w:color w:val="92D050"/>
          <w:lang w:val="vi-VN"/>
        </w:rPr>
        <w:drawing>
          <wp:inline distT="0" distB="0" distL="0" distR="0" wp14:anchorId="3C390168" wp14:editId="006E6E6D">
            <wp:extent cx="1286495" cy="384666"/>
            <wp:effectExtent l="0" t="0" r="0" b="0"/>
            <wp:docPr id="557819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9344" name=""/>
                    <pic:cNvPicPr/>
                  </pic:nvPicPr>
                  <pic:blipFill>
                    <a:blip r:embed="rId5"/>
                    <a:stretch>
                      <a:fillRect/>
                    </a:stretch>
                  </pic:blipFill>
                  <pic:spPr>
                    <a:xfrm>
                      <a:off x="0" y="0"/>
                      <a:ext cx="1413479" cy="422634"/>
                    </a:xfrm>
                    <a:prstGeom prst="rect">
                      <a:avLst/>
                    </a:prstGeom>
                  </pic:spPr>
                </pic:pic>
              </a:graphicData>
            </a:graphic>
          </wp:inline>
        </w:drawing>
      </w:r>
    </w:p>
    <w:p w14:paraId="6856ACF6" w14:textId="38EBEA93" w:rsidR="00B11583" w:rsidRPr="0069268F" w:rsidRDefault="00B11583" w:rsidP="00B11583">
      <w:pPr>
        <w:rPr>
          <w:color w:val="92D050"/>
          <w:lang w:val="vi-VN"/>
        </w:rPr>
      </w:pPr>
      <w:r w:rsidRPr="0069268F">
        <w:rPr>
          <w:color w:val="92D050"/>
          <w:lang w:val="vi-VN"/>
        </w:rPr>
        <w:t>Затем мы используем Information Gain, чтобы выбрать лучший признак для разделения данных.</w:t>
      </w:r>
    </w:p>
    <w:p w14:paraId="1735D26C" w14:textId="3BE64126" w:rsidR="00B11583" w:rsidRPr="0069268F" w:rsidRDefault="00B11583" w:rsidP="00B11583">
      <w:pPr>
        <w:rPr>
          <w:color w:val="92D050"/>
          <w:lang w:val="vi-VN"/>
        </w:rPr>
      </w:pPr>
      <w:r w:rsidRPr="0069268F">
        <w:rPr>
          <w:color w:val="92D050"/>
          <w:lang w:val="vi-VN"/>
        </w:rPr>
        <w:t>Information Gain</w:t>
      </w:r>
      <w:r w:rsidRPr="0069268F">
        <w:rPr>
          <w:color w:val="92D050"/>
          <w:lang w:val="vi-VN"/>
        </w:rPr>
        <w:t xml:space="preserve"> </w:t>
      </w:r>
      <w:r w:rsidRPr="0069268F">
        <w:rPr>
          <w:color w:val="92D050"/>
          <w:lang w:val="vi-VN"/>
        </w:rPr>
        <w:t>измеряет уменьшение энтропии при разделении данных по характеристике. Это помогает выбрать лучший признак для разделения в каждом узле дерева решений.</w:t>
      </w:r>
    </w:p>
    <w:p w14:paraId="372D2966" w14:textId="2BE53ECD" w:rsidR="00B11583" w:rsidRPr="0069268F" w:rsidRDefault="00B11583" w:rsidP="00B11583">
      <w:pPr>
        <w:jc w:val="center"/>
        <w:rPr>
          <w:color w:val="92D050"/>
          <w:lang w:val="vi-VN"/>
        </w:rPr>
      </w:pPr>
      <w:r w:rsidRPr="0069268F">
        <w:rPr>
          <w:color w:val="92D050"/>
          <w:lang w:val="vi-VN"/>
        </w:rPr>
        <w:drawing>
          <wp:inline distT="0" distB="0" distL="0" distR="0" wp14:anchorId="14A70D00" wp14:editId="16CA8970">
            <wp:extent cx="2001273" cy="355200"/>
            <wp:effectExtent l="0" t="0" r="0" b="635"/>
            <wp:docPr id="421489418" name="Рисунок 1" descr="Изображение выглядит как текст, Шрифт, черный,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9418" name="Рисунок 1" descr="Изображение выглядит как текст, Шрифт, черный, снимок экрана&#10;&#10;Автоматически созданное описание"/>
                    <pic:cNvPicPr/>
                  </pic:nvPicPr>
                  <pic:blipFill>
                    <a:blip r:embed="rId6"/>
                    <a:stretch>
                      <a:fillRect/>
                    </a:stretch>
                  </pic:blipFill>
                  <pic:spPr>
                    <a:xfrm>
                      <a:off x="0" y="0"/>
                      <a:ext cx="2202762" cy="390962"/>
                    </a:xfrm>
                    <a:prstGeom prst="rect">
                      <a:avLst/>
                    </a:prstGeom>
                  </pic:spPr>
                </pic:pic>
              </a:graphicData>
            </a:graphic>
          </wp:inline>
        </w:drawing>
      </w:r>
    </w:p>
    <w:p w14:paraId="68A198F4" w14:textId="77777777" w:rsidR="0069268F" w:rsidRPr="0069268F" w:rsidRDefault="0069268F" w:rsidP="0069268F">
      <w:pPr>
        <w:rPr>
          <w:color w:val="92D050"/>
        </w:rPr>
      </w:pPr>
      <w:r w:rsidRPr="0069268F">
        <w:rPr>
          <w:rFonts w:hAnsi="Symbol"/>
          <w:color w:val="92D050"/>
        </w:rPr>
        <w:t></w:t>
      </w:r>
      <w:r w:rsidRPr="0069268F">
        <w:rPr>
          <w:color w:val="92D050"/>
        </w:rPr>
        <w:t xml:space="preserve">  Information Gain càng cao, đặc điểm càng tốt trong việc giảm độ hỗn loạn của dữ liệu.</w:t>
      </w:r>
    </w:p>
    <w:p w14:paraId="79765DFF" w14:textId="1A75AA33" w:rsidR="00B11583" w:rsidRPr="0069268F" w:rsidRDefault="0069268F" w:rsidP="0069268F">
      <w:pPr>
        <w:rPr>
          <w:color w:val="92D050"/>
          <w:lang w:val="vi-VN"/>
        </w:rPr>
      </w:pPr>
      <w:r w:rsidRPr="0069268F">
        <w:rPr>
          <w:rFonts w:hAnsi="Symbol"/>
          <w:color w:val="92D050"/>
        </w:rPr>
        <w:t></w:t>
      </w:r>
      <w:r w:rsidRPr="0069268F">
        <w:rPr>
          <w:color w:val="92D050"/>
        </w:rPr>
        <w:t xml:space="preserve">  Information Gain được sử dụng để chọn đặc điểm tại mỗi nút của cây quyết định.</w:t>
      </w:r>
    </w:p>
    <w:p w14:paraId="06E61FF3" w14:textId="77777777" w:rsidR="0069268F" w:rsidRPr="0069268F" w:rsidRDefault="0069268F" w:rsidP="0069268F">
      <w:pPr>
        <w:rPr>
          <w:color w:val="92D050"/>
          <w:lang w:val="vi-VN"/>
        </w:rPr>
      </w:pPr>
      <w:r w:rsidRPr="0069268F">
        <w:rPr>
          <w:color w:val="92D050"/>
          <w:lang w:val="vi-VN"/>
        </w:rPr>
        <w:t>Чем выше прирост информации, тем лучше эффективность уменьшения хаоса в данных.</w:t>
      </w:r>
    </w:p>
    <w:p w14:paraId="36DA900F" w14:textId="45644E9F" w:rsidR="0069268F" w:rsidRDefault="0069268F" w:rsidP="0069268F">
      <w:pPr>
        <w:rPr>
          <w:color w:val="92D050"/>
          <w:lang w:val="vi-VN"/>
        </w:rPr>
      </w:pPr>
      <w:r w:rsidRPr="0069268F">
        <w:rPr>
          <w:color w:val="92D050"/>
          <w:lang w:val="vi-VN"/>
        </w:rPr>
        <w:t>Прирост информации используется для выбора функций в каждом узле дерева решений.</w:t>
      </w:r>
    </w:p>
    <w:p w14:paraId="292F81E8" w14:textId="77777777" w:rsidR="0069268F" w:rsidRDefault="0069268F" w:rsidP="0069268F">
      <w:pPr>
        <w:rPr>
          <w:color w:val="92D050"/>
          <w:lang w:val="vi-VN"/>
        </w:rPr>
      </w:pPr>
    </w:p>
    <w:p w14:paraId="452539C2" w14:textId="77777777" w:rsidR="004258B7" w:rsidRDefault="0069268F" w:rsidP="0069268F">
      <w:pPr>
        <w:rPr>
          <w:b/>
          <w:bCs/>
          <w:lang w:val="ru-RU"/>
        </w:rPr>
      </w:pPr>
      <w:r w:rsidRPr="004258B7">
        <w:rPr>
          <w:b/>
          <w:bCs/>
          <w:lang w:val="vi-VN"/>
        </w:rPr>
        <w:t xml:space="preserve">Для </w:t>
      </w:r>
      <w:r w:rsidR="004258B7" w:rsidRPr="004258B7">
        <w:rPr>
          <w:b/>
          <w:bCs/>
          <w:lang w:val="vi-VN"/>
        </w:rPr>
        <w:t>Model SVM</w:t>
      </w:r>
    </w:p>
    <w:p w14:paraId="6A0F95A6" w14:textId="0001F747" w:rsidR="004258B7" w:rsidRDefault="004258B7" w:rsidP="0069268F">
      <w:pPr>
        <w:rPr>
          <w:lang w:val="vi-VN"/>
        </w:rPr>
      </w:pPr>
      <w:r>
        <w:rPr>
          <w:lang w:val="vi-VN"/>
        </w:rPr>
        <w:t xml:space="preserve">SVM - </w:t>
      </w:r>
      <w:r w:rsidRPr="004258B7">
        <w:rPr>
          <w:lang w:val="ru-RU"/>
        </w:rPr>
        <w:t xml:space="preserve">это задача поиска интерфейса так, чтобы </w:t>
      </w:r>
      <w:r>
        <w:rPr>
          <w:lang w:val="ru-RU"/>
        </w:rPr>
        <w:t>найти</w:t>
      </w:r>
      <w:r w:rsidRPr="004258B7">
        <w:rPr>
          <w:lang w:val="ru-RU"/>
        </w:rPr>
        <w:t xml:space="preserve"> разделительн</w:t>
      </w:r>
      <w:r>
        <w:rPr>
          <w:lang w:val="ru-RU"/>
        </w:rPr>
        <w:t>ую</w:t>
      </w:r>
      <w:r w:rsidRPr="004258B7">
        <w:rPr>
          <w:lang w:val="ru-RU"/>
        </w:rPr>
        <w:t xml:space="preserve"> поверхность</w:t>
      </w:r>
      <w:r w:rsidRPr="004258B7">
        <w:rPr>
          <w:lang w:val="ru-RU"/>
        </w:rPr>
        <w:t xml:space="preserve"> </w:t>
      </w:r>
      <w:r w:rsidRPr="004258B7">
        <w:rPr>
          <w:lang w:val="ru-RU"/>
        </w:rPr>
        <w:t>был наибольшим</w:t>
      </w:r>
    </w:p>
    <w:p w14:paraId="4EC0F831" w14:textId="3F2ECE97" w:rsidR="004258B7" w:rsidRDefault="004258B7" w:rsidP="0069268F">
      <w:pPr>
        <w:rPr>
          <w:lang w:val="ru-RU"/>
        </w:rPr>
      </w:pPr>
      <w:r w:rsidRPr="004258B7">
        <w:rPr>
          <w:lang w:val="vi-VN"/>
        </w:rPr>
        <w:t>Support Vector Machine là bài toán đi tìm mặt phân cách sao cho margin tìm được là lớn nhất, đồng nghĩa với việc các điểm dữ liệu an toàn nhất so với mặt phân cách.</w:t>
      </w:r>
    </w:p>
    <w:p w14:paraId="3C82FD51" w14:textId="513E82D0" w:rsidR="004258B7" w:rsidRPr="004258B7" w:rsidRDefault="004258B7" w:rsidP="004258B7">
      <w:pPr>
        <w:pStyle w:val="a7"/>
        <w:numPr>
          <w:ilvl w:val="0"/>
          <w:numId w:val="2"/>
        </w:numPr>
        <w:rPr>
          <w:b/>
          <w:bCs/>
          <w:lang w:val="ru-RU"/>
        </w:rPr>
      </w:pPr>
      <w:r w:rsidRPr="004258B7">
        <w:rPr>
          <w:b/>
          <w:bCs/>
          <w:lang w:val="ru-RU"/>
        </w:rPr>
        <w:t>работает с линейно разделимыми данными.</w:t>
      </w:r>
    </w:p>
    <w:p w14:paraId="745AF173" w14:textId="72ECFA16" w:rsidR="004258B7" w:rsidRDefault="004258B7" w:rsidP="004258B7">
      <w:pPr>
        <w:jc w:val="center"/>
        <w:rPr>
          <w:lang w:val="vi-VN"/>
        </w:rPr>
      </w:pPr>
      <w:r>
        <w:fldChar w:fldCharType="begin"/>
      </w:r>
      <w:r>
        <w:instrText xml:space="preserve"> INCLUDEPICTURE "/Users/imnupeww/Library/Group Containers/UBF8T346G9.ms/WebArchiveCopyPasteTempFiles/com.microsoft.Word/3.jpeg" \* MERGEFORMATINET </w:instrText>
      </w:r>
      <w:r>
        <w:fldChar w:fldCharType="separate"/>
      </w:r>
      <w:r>
        <w:rPr>
          <w:noProof/>
        </w:rPr>
        <w:drawing>
          <wp:inline distT="0" distB="0" distL="0" distR="0" wp14:anchorId="4A145098" wp14:editId="66FB8BEB">
            <wp:extent cx="3640765" cy="1927274"/>
            <wp:effectExtent l="0" t="0" r="4445" b="3175"/>
            <wp:docPr id="345119" name="Рисунок 1" descr="Изображение выглядит как диаграмма, линия, График,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19" name="Рисунок 1" descr="Изображение выглядит как диаграмма, линия, График, Параллельный&#10;&#10;Автоматически созданное описание"/>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3792" cy="1939464"/>
                    </a:xfrm>
                    <a:prstGeom prst="rect">
                      <a:avLst/>
                    </a:prstGeom>
                    <a:noFill/>
                    <a:ln>
                      <a:noFill/>
                    </a:ln>
                  </pic:spPr>
                </pic:pic>
              </a:graphicData>
            </a:graphic>
          </wp:inline>
        </w:drawing>
      </w:r>
      <w:r>
        <w:fldChar w:fldCharType="end"/>
      </w:r>
    </w:p>
    <w:p w14:paraId="794C5CB8" w14:textId="77777777" w:rsidR="00C91C72" w:rsidRDefault="00C91C72" w:rsidP="00C91C72">
      <w:pPr>
        <w:rPr>
          <w:lang w:val="vi-VN"/>
        </w:rPr>
      </w:pPr>
    </w:p>
    <w:p w14:paraId="0C2C6E8D" w14:textId="6EF85E82" w:rsidR="00C91C72" w:rsidRDefault="00C91C72" w:rsidP="00C91C72">
      <w:pPr>
        <w:rPr>
          <w:lang w:val="vi-VN"/>
        </w:rPr>
      </w:pPr>
      <w:proofErr w:type="gramStart"/>
      <w:r>
        <w:rPr>
          <w:rFonts w:eastAsiaTheme="minorHAnsi"/>
          <w:b/>
          <w:bCs/>
          <w:i/>
          <w:iCs/>
          <w:color w:val="000000"/>
          <w:lang w:val="ru-RU" w:eastAsia="en-US"/>
          <w14:ligatures w14:val="standardContextual"/>
        </w:rPr>
        <w:t>Precision</w:t>
      </w:r>
      <w:r w:rsidRPr="00C91C72">
        <w:rPr>
          <w:lang w:val="vi-VN"/>
        </w:rPr>
        <w:t xml:space="preserve"> </w:t>
      </w:r>
      <w:r>
        <w:rPr>
          <w:lang w:val="vi-VN"/>
        </w:rPr>
        <w:t>:</w:t>
      </w:r>
      <w:proofErr w:type="gramEnd"/>
      <w:r>
        <w:rPr>
          <w:lang w:val="vi-VN"/>
        </w:rPr>
        <w:t xml:space="preserve"> </w:t>
      </w:r>
      <w:r w:rsidRPr="00C91C72">
        <w:rPr>
          <w:lang w:val="vi-VN"/>
        </w:rPr>
        <w:t>отношение количества образцов, классифицированных как истинно положительные (TP), к общему количеству образцов, классифицированных как положительные (равное самому TP + FP)</w:t>
      </w:r>
    </w:p>
    <w:p w14:paraId="7AF899E5" w14:textId="4168ECC1" w:rsidR="00C91C72" w:rsidRDefault="00C91C72" w:rsidP="00C91C72">
      <w:pPr>
        <w:rPr>
          <w:lang w:val="vi-VN"/>
        </w:rPr>
      </w:pPr>
      <w:r w:rsidRPr="00C91C72">
        <w:rPr>
          <w:lang w:val="vi-VN"/>
        </w:rPr>
        <w:t>Большая точность означает более высокую точность найденных точек.</w:t>
      </w:r>
    </w:p>
    <w:p w14:paraId="6E7D0494" w14:textId="77777777" w:rsidR="00C91C72" w:rsidRPr="00C91C72" w:rsidRDefault="00C91C72" w:rsidP="00C91C72">
      <w:pPr>
        <w:rPr>
          <w:lang w:val="vi-VN"/>
        </w:rPr>
      </w:pPr>
      <w:r w:rsidRPr="00C91C72">
        <w:rPr>
          <w:lang w:val="vi-VN"/>
        </w:rPr>
        <w:t>tỷ lệ giữa số sample được tính là True Positive (TP) với tổng số sample được phân loại là Positive (bằng chính TP + FP)</w:t>
      </w:r>
    </w:p>
    <w:p w14:paraId="0F85EE75" w14:textId="4D259561" w:rsidR="00C91C72" w:rsidRPr="00C91C72" w:rsidRDefault="00C91C72" w:rsidP="00C91C72">
      <w:pPr>
        <w:rPr>
          <w:lang w:val="vi-VN"/>
        </w:rPr>
      </w:pPr>
      <w:r w:rsidRPr="00C91C72">
        <w:rPr>
          <w:lang w:val="vi-VN"/>
        </w:rPr>
        <w:t>Precision càng lớn có nghĩa là độ chính xác của các điểm tìm được càng cao</w:t>
      </w:r>
    </w:p>
    <w:p w14:paraId="254DEAAB" w14:textId="0A2ECB04" w:rsidR="004258B7" w:rsidRDefault="00C91C72" w:rsidP="00C91C72">
      <w:pPr>
        <w:jc w:val="center"/>
        <w:rPr>
          <w:b/>
          <w:bCs/>
          <w:lang w:val="vi-VN"/>
        </w:rPr>
      </w:pPr>
      <w:r w:rsidRPr="00C91C72">
        <w:rPr>
          <w:b/>
          <w:bCs/>
          <w:lang w:val="vi-VN"/>
        </w:rPr>
        <w:drawing>
          <wp:inline distT="0" distB="0" distL="0" distR="0" wp14:anchorId="402F1B24" wp14:editId="2D1912C0">
            <wp:extent cx="3719742" cy="1350498"/>
            <wp:effectExtent l="0" t="0" r="1905" b="0"/>
            <wp:docPr id="1042031598" name="Рисунок 1" descr="Изображение выглядит как текст, снимок экран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31598" name="Рисунок 1" descr="Изображение выглядит как текст, снимок экрана, линия, Шрифт&#10;&#10;Автоматически созданное описание"/>
                    <pic:cNvPicPr/>
                  </pic:nvPicPr>
                  <pic:blipFill>
                    <a:blip r:embed="rId8"/>
                    <a:stretch>
                      <a:fillRect/>
                    </a:stretch>
                  </pic:blipFill>
                  <pic:spPr>
                    <a:xfrm>
                      <a:off x="0" y="0"/>
                      <a:ext cx="3747637" cy="1360626"/>
                    </a:xfrm>
                    <a:prstGeom prst="rect">
                      <a:avLst/>
                    </a:prstGeom>
                  </pic:spPr>
                </pic:pic>
              </a:graphicData>
            </a:graphic>
          </wp:inline>
        </w:drawing>
      </w:r>
    </w:p>
    <w:p w14:paraId="3B08048F" w14:textId="14ECCE67" w:rsidR="00C91C72" w:rsidRPr="00AD27EC" w:rsidRDefault="00C91C72" w:rsidP="00C91C72">
      <w:pPr>
        <w:rPr>
          <w:rFonts w:eastAsiaTheme="minorHAnsi"/>
          <w:color w:val="000000"/>
          <w:lang w:val="vi-VN" w:eastAsia="en-US"/>
          <w14:ligatures w14:val="standardContextual"/>
        </w:rPr>
      </w:pPr>
      <w:proofErr w:type="spellStart"/>
      <w:r w:rsidRPr="00AD27EC">
        <w:rPr>
          <w:rFonts w:eastAsiaTheme="minorHAnsi"/>
          <w:b/>
          <w:bCs/>
          <w:color w:val="000000"/>
          <w:lang w:val="vi-VN" w:eastAsia="en-US"/>
          <w14:ligatures w14:val="standardContextual"/>
        </w:rPr>
        <w:t>Recall</w:t>
      </w:r>
      <w:proofErr w:type="spellEnd"/>
      <w:r w:rsidRPr="00AD27EC">
        <w:rPr>
          <w:rFonts w:eastAsiaTheme="minorHAnsi"/>
          <w:b/>
          <w:bCs/>
          <w:color w:val="000000"/>
          <w:lang w:val="vi-VN" w:eastAsia="en-US"/>
          <w14:ligatures w14:val="standardContextual"/>
        </w:rPr>
        <w:t>:</w:t>
      </w:r>
      <w:r w:rsidRPr="00AD27EC">
        <w:rPr>
          <w:rFonts w:eastAsiaTheme="minorHAnsi"/>
          <w:color w:val="000000"/>
          <w:lang w:val="vi-VN" w:eastAsia="en-US"/>
          <w14:ligatures w14:val="standardContextual"/>
        </w:rPr>
        <w:t xml:space="preserve"> </w:t>
      </w:r>
      <w:r w:rsidRPr="00C91C72">
        <w:rPr>
          <w:rFonts w:eastAsiaTheme="minorHAnsi"/>
          <w:color w:val="000000"/>
          <w:lang w:val="vi-VN" w:eastAsia="en-US"/>
          <w14:ligatures w14:val="standardContextual"/>
        </w:rPr>
        <w:t>соотношение правильно полученных истинных положительных результатов к общему количеству истинных положительных результатов. Таким образом, высокий уровень отзыва означает низкий уровень пропуска истинно положительных образцов.</w:t>
      </w:r>
    </w:p>
    <w:p w14:paraId="02CA32D6" w14:textId="4A9910DF" w:rsidR="00C91C72" w:rsidRDefault="00C91C72" w:rsidP="00C91C72">
      <w:pPr>
        <w:rPr>
          <w:rFonts w:eastAsiaTheme="minorHAnsi"/>
          <w:color w:val="000000"/>
          <w:lang w:val="vi-VN" w:eastAsia="en-US"/>
          <w14:ligatures w14:val="standardContextual"/>
        </w:rPr>
      </w:pPr>
      <w:r w:rsidRPr="00AD27EC">
        <w:rPr>
          <w:rFonts w:eastAsiaTheme="minorHAnsi"/>
          <w:color w:val="000000"/>
          <w:lang w:val="vi-VN" w:eastAsia="en-US"/>
          <w14:ligatures w14:val="standardContextual"/>
        </w:rPr>
        <w:t> tỷ lệ giữa các điểm positive thực được nhận đúng trên tổng điểm positive thực. Như vậy, Recall cao có nghĩa tỉ lệ bỏ sót các sample positive thực thấp.</w:t>
      </w:r>
    </w:p>
    <w:p w14:paraId="2A5FE67B" w14:textId="77777777" w:rsidR="00AD27EC" w:rsidRPr="00AD27EC" w:rsidRDefault="00AD27EC" w:rsidP="00C91C72">
      <w:pPr>
        <w:rPr>
          <w:rFonts w:eastAsiaTheme="minorHAnsi"/>
          <w:color w:val="000000"/>
          <w:lang w:val="vi-VN" w:eastAsia="en-US"/>
          <w14:ligatures w14:val="standardContextual"/>
        </w:rPr>
      </w:pPr>
    </w:p>
    <w:p w14:paraId="177403FA" w14:textId="74AF305C" w:rsidR="00C91C72" w:rsidRDefault="00C91C72" w:rsidP="00C91C72">
      <w:pPr>
        <w:rPr>
          <w:rFonts w:eastAsiaTheme="minorHAnsi"/>
          <w:color w:val="000000"/>
          <w:lang w:val="vi-VN" w:eastAsia="en-US"/>
          <w14:ligatures w14:val="standardContextual"/>
        </w:rPr>
      </w:pPr>
      <w:r w:rsidRPr="00AD27EC">
        <w:rPr>
          <w:rFonts w:eastAsiaTheme="minorHAnsi"/>
          <w:color w:val="000000"/>
          <w:lang w:val="vi-VN" w:eastAsia="en-US"/>
          <w14:ligatures w14:val="standardContextual"/>
        </w:rPr>
        <w:t>Мы хотим, чтобы значения Precision и Recall были как можно выше. Однако на самом деле, если мы слишком сильно настроим модель на увеличение полноты, это может привести к снижению точности и наоборот. Наша задача – сбалансировать эти две величины благодаря</w:t>
      </w:r>
      <w:r w:rsidR="00AD27EC" w:rsidRPr="00AD27EC">
        <w:rPr>
          <w:rFonts w:eastAsiaTheme="minorHAnsi"/>
          <w:color w:val="000000"/>
          <w:lang w:val="vi-VN" w:eastAsia="en-US"/>
          <w14:ligatures w14:val="standardContextual"/>
        </w:rPr>
        <w:t xml:space="preserve"> </w:t>
      </w:r>
      <w:r w:rsidR="00AD27EC" w:rsidRPr="00AD27EC">
        <w:rPr>
          <w:rFonts w:eastAsiaTheme="minorHAnsi"/>
          <w:color w:val="000000"/>
          <w:lang w:val="vi-VN" w:eastAsia="en-US"/>
          <w14:ligatures w14:val="standardContextual"/>
        </w:rPr>
        <w:t xml:space="preserve">f1 </w:t>
      </w:r>
      <w:r w:rsidR="00AD27EC">
        <w:rPr>
          <w:rFonts w:eastAsiaTheme="minorHAnsi"/>
          <w:color w:val="000000"/>
          <w:lang w:val="vi-VN" w:eastAsia="en-US"/>
          <w14:ligatures w14:val="standardContextual"/>
        </w:rPr>
        <w:t>–</w:t>
      </w:r>
      <w:r w:rsidR="00AD27EC" w:rsidRPr="00AD27EC">
        <w:rPr>
          <w:rFonts w:eastAsiaTheme="minorHAnsi"/>
          <w:color w:val="000000"/>
          <w:lang w:val="vi-VN" w:eastAsia="en-US"/>
          <w14:ligatures w14:val="standardContextual"/>
        </w:rPr>
        <w:t xml:space="preserve"> score</w:t>
      </w:r>
    </w:p>
    <w:p w14:paraId="41317EF0" w14:textId="7E3A84E6" w:rsidR="00AD27EC" w:rsidRPr="00AD27EC" w:rsidRDefault="00AD27EC" w:rsidP="00C91C72">
      <w:pPr>
        <w:rPr>
          <w:rFonts w:eastAsiaTheme="minorHAnsi"/>
          <w:color w:val="000000"/>
          <w:lang w:val="vi-VN" w:eastAsia="en-US"/>
          <w14:ligatures w14:val="standardContextual"/>
        </w:rPr>
      </w:pPr>
      <w:r w:rsidRPr="00AD27EC">
        <w:rPr>
          <w:rFonts w:eastAsiaTheme="minorHAnsi"/>
          <w:color w:val="000000"/>
          <w:lang w:val="vi-VN" w:eastAsia="en-US"/>
          <w14:ligatures w14:val="standardContextual"/>
        </w:rPr>
        <w:drawing>
          <wp:inline distT="0" distB="0" distL="0" distR="0" wp14:anchorId="260965C4" wp14:editId="65BF1E75">
            <wp:extent cx="5731510" cy="791210"/>
            <wp:effectExtent l="0" t="0" r="0" b="0"/>
            <wp:docPr id="1537900555" name="Рисунок 1" descr="Изображение выглядит как текст, Шрифт, снимок экран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00555" name="Рисунок 1" descr="Изображение выглядит как текст, Шрифт, снимок экрана, белый&#10;&#10;Автоматически созданное описание"/>
                    <pic:cNvPicPr/>
                  </pic:nvPicPr>
                  <pic:blipFill>
                    <a:blip r:embed="rId9"/>
                    <a:stretch>
                      <a:fillRect/>
                    </a:stretch>
                  </pic:blipFill>
                  <pic:spPr>
                    <a:xfrm>
                      <a:off x="0" y="0"/>
                      <a:ext cx="5731510" cy="791210"/>
                    </a:xfrm>
                    <a:prstGeom prst="rect">
                      <a:avLst/>
                    </a:prstGeom>
                  </pic:spPr>
                </pic:pic>
              </a:graphicData>
            </a:graphic>
          </wp:inline>
        </w:drawing>
      </w:r>
    </w:p>
    <w:sectPr w:rsidR="00AD27EC" w:rsidRPr="00AD2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E596B"/>
    <w:multiLevelType w:val="hybridMultilevel"/>
    <w:tmpl w:val="5308C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7BC91AA1"/>
    <w:multiLevelType w:val="hybridMultilevel"/>
    <w:tmpl w:val="819CB0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01919032">
    <w:abstractNumId w:val="0"/>
  </w:num>
  <w:num w:numId="2" w16cid:durableId="166705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FB7"/>
    <w:rsid w:val="004258B7"/>
    <w:rsid w:val="004C5FB7"/>
    <w:rsid w:val="0069268F"/>
    <w:rsid w:val="00AD27EC"/>
    <w:rsid w:val="00B11583"/>
    <w:rsid w:val="00B64D23"/>
    <w:rsid w:val="00C15107"/>
    <w:rsid w:val="00C91C72"/>
    <w:rsid w:val="00D01E3C"/>
    <w:rsid w:val="00EC51CD"/>
    <w:rsid w:val="00F10A82"/>
  </w:rsids>
  <m:mathPr>
    <m:mathFont m:val="Cambria Math"/>
    <m:brkBin m:val="before"/>
    <m:brkBinSub m:val="--"/>
    <m:smallFrac m:val="0"/>
    <m:dispDef/>
    <m:lMargin m:val="0"/>
    <m:rMargin m:val="0"/>
    <m:defJc m:val="centerGroup"/>
    <m:wrapIndent m:val="1440"/>
    <m:intLim m:val="subSup"/>
    <m:naryLim m:val="undOvr"/>
  </m:mathPr>
  <w:themeFontLang w:val="ru-VN"/>
  <w:clrSchemeMapping w:bg1="light1" w:t1="dark1" w:bg2="light2" w:t2="dark2" w:accent1="accent1" w:accent2="accent2" w:accent3="accent3" w:accent4="accent4" w:accent5="accent5" w:accent6="accent6" w:hyperlink="hyperlink" w:followedHyperlink="followedHyperlink"/>
  <w:decimalSymbol w:val=","/>
  <w:listSeparator w:val=";"/>
  <w14:docId w14:val="46531BF3"/>
  <w15:chartTrackingRefBased/>
  <w15:docId w15:val="{A2F4D9AB-858D-DF43-8F9F-323E9321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68F"/>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4C5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C5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C5F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C5F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5F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5FB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5FB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5FB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5FB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5FB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C5FB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C5FB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C5FB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C5FB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C5FB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C5FB7"/>
    <w:rPr>
      <w:rFonts w:eastAsiaTheme="majorEastAsia" w:cstheme="majorBidi"/>
      <w:color w:val="595959" w:themeColor="text1" w:themeTint="A6"/>
    </w:rPr>
  </w:style>
  <w:style w:type="character" w:customStyle="1" w:styleId="80">
    <w:name w:val="Заголовок 8 Знак"/>
    <w:basedOn w:val="a0"/>
    <w:link w:val="8"/>
    <w:uiPriority w:val="9"/>
    <w:semiHidden/>
    <w:rsid w:val="004C5FB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C5FB7"/>
    <w:rPr>
      <w:rFonts w:eastAsiaTheme="majorEastAsia" w:cstheme="majorBidi"/>
      <w:color w:val="272727" w:themeColor="text1" w:themeTint="D8"/>
    </w:rPr>
  </w:style>
  <w:style w:type="paragraph" w:styleId="a3">
    <w:name w:val="Title"/>
    <w:basedOn w:val="a"/>
    <w:next w:val="a"/>
    <w:link w:val="a4"/>
    <w:uiPriority w:val="10"/>
    <w:qFormat/>
    <w:rsid w:val="004C5FB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C5F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5FB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C5FB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C5FB7"/>
    <w:pPr>
      <w:spacing w:before="160"/>
      <w:jc w:val="center"/>
    </w:pPr>
    <w:rPr>
      <w:i/>
      <w:iCs/>
      <w:color w:val="404040" w:themeColor="text1" w:themeTint="BF"/>
    </w:rPr>
  </w:style>
  <w:style w:type="character" w:customStyle="1" w:styleId="22">
    <w:name w:val="Цитата 2 Знак"/>
    <w:basedOn w:val="a0"/>
    <w:link w:val="21"/>
    <w:uiPriority w:val="29"/>
    <w:rsid w:val="004C5FB7"/>
    <w:rPr>
      <w:i/>
      <w:iCs/>
      <w:color w:val="404040" w:themeColor="text1" w:themeTint="BF"/>
    </w:rPr>
  </w:style>
  <w:style w:type="paragraph" w:styleId="a7">
    <w:name w:val="List Paragraph"/>
    <w:basedOn w:val="a"/>
    <w:uiPriority w:val="34"/>
    <w:qFormat/>
    <w:rsid w:val="004C5FB7"/>
    <w:pPr>
      <w:ind w:left="720"/>
      <w:contextualSpacing/>
    </w:pPr>
  </w:style>
  <w:style w:type="character" w:styleId="a8">
    <w:name w:val="Intense Emphasis"/>
    <w:basedOn w:val="a0"/>
    <w:uiPriority w:val="21"/>
    <w:qFormat/>
    <w:rsid w:val="004C5FB7"/>
    <w:rPr>
      <w:i/>
      <w:iCs/>
      <w:color w:val="0F4761" w:themeColor="accent1" w:themeShade="BF"/>
    </w:rPr>
  </w:style>
  <w:style w:type="paragraph" w:styleId="a9">
    <w:name w:val="Intense Quote"/>
    <w:basedOn w:val="a"/>
    <w:next w:val="a"/>
    <w:link w:val="aa"/>
    <w:uiPriority w:val="30"/>
    <w:qFormat/>
    <w:rsid w:val="004C5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C5FB7"/>
    <w:rPr>
      <w:i/>
      <w:iCs/>
      <w:color w:val="0F4761" w:themeColor="accent1" w:themeShade="BF"/>
    </w:rPr>
  </w:style>
  <w:style w:type="character" w:styleId="ab">
    <w:name w:val="Intense Reference"/>
    <w:basedOn w:val="a0"/>
    <w:uiPriority w:val="32"/>
    <w:qFormat/>
    <w:rsid w:val="004C5FB7"/>
    <w:rPr>
      <w:b/>
      <w:bCs/>
      <w:smallCaps/>
      <w:color w:val="0F4761" w:themeColor="accent1" w:themeShade="BF"/>
      <w:spacing w:val="5"/>
    </w:rPr>
  </w:style>
  <w:style w:type="character" w:customStyle="1" w:styleId="apple-converted-space">
    <w:name w:val="apple-converted-space"/>
    <w:basedOn w:val="a0"/>
    <w:rsid w:val="00C91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84767">
      <w:bodyDiv w:val="1"/>
      <w:marLeft w:val="0"/>
      <w:marRight w:val="0"/>
      <w:marTop w:val="0"/>
      <w:marBottom w:val="0"/>
      <w:divBdr>
        <w:top w:val="none" w:sz="0" w:space="0" w:color="auto"/>
        <w:left w:val="none" w:sz="0" w:space="0" w:color="auto"/>
        <w:bottom w:val="none" w:sz="0" w:space="0" w:color="auto"/>
        <w:right w:val="none" w:sz="0" w:space="0" w:color="auto"/>
      </w:divBdr>
    </w:div>
    <w:div w:id="248739723">
      <w:bodyDiv w:val="1"/>
      <w:marLeft w:val="0"/>
      <w:marRight w:val="0"/>
      <w:marTop w:val="0"/>
      <w:marBottom w:val="0"/>
      <w:divBdr>
        <w:top w:val="none" w:sz="0" w:space="0" w:color="auto"/>
        <w:left w:val="none" w:sz="0" w:space="0" w:color="auto"/>
        <w:bottom w:val="none" w:sz="0" w:space="0" w:color="auto"/>
        <w:right w:val="none" w:sz="0" w:space="0" w:color="auto"/>
      </w:divBdr>
    </w:div>
    <w:div w:id="111728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644</Words>
  <Characters>3672</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Nguyễn Khánh</dc:creator>
  <cp:keywords/>
  <dc:description/>
  <cp:lastModifiedBy>Ngọc Nguyễn Khánh</cp:lastModifiedBy>
  <cp:revision>1</cp:revision>
  <dcterms:created xsi:type="dcterms:W3CDTF">2024-12-15T13:57:00Z</dcterms:created>
  <dcterms:modified xsi:type="dcterms:W3CDTF">2024-12-15T16:12:00Z</dcterms:modified>
</cp:coreProperties>
</file>