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CB4E9D6" w14:textId="77777777" w:rsidR="006939F4" w:rsidRPr="006D2098" w:rsidRDefault="006939F4" w:rsidP="008C683D">
      <w:pPr>
        <w:pStyle w:val="papertitle"/>
        <w:spacing w:before="5pt" w:beforeAutospacing="1" w:after="5pt" w:afterAutospacing="1"/>
        <w:rPr>
          <w:kern w:val="48"/>
          <w:lang w:val="vi-VN"/>
        </w:rPr>
      </w:pPr>
      <w:r w:rsidRPr="006D2098">
        <w:rPr>
          <w:kern w:val="48"/>
          <w:lang w:val="vi-VN"/>
        </w:rPr>
        <w:t>Mối liên hệ giữa lối sống, các chỉ dấu sinh học, nguy cơ bệnh tật và thời gian nằm viện: Một nghiên cứu thăm dò</w:t>
      </w:r>
    </w:p>
    <w:p w14:paraId="57600BC2" w14:textId="05CCB2C8" w:rsidR="008C683D" w:rsidRPr="006D2098" w:rsidRDefault="006939F4" w:rsidP="008C683D">
      <w:pPr>
        <w:pStyle w:val="papertitle"/>
        <w:spacing w:before="5pt" w:beforeAutospacing="1" w:after="5pt" w:afterAutospacing="1"/>
        <w:rPr>
          <w:kern w:val="48"/>
          <w:sz w:val="28"/>
          <w:szCs w:val="28"/>
          <w:lang w:val="vi-VN"/>
        </w:rPr>
      </w:pPr>
      <w:r w:rsidRPr="006D2098">
        <w:rPr>
          <w:kern w:val="48"/>
          <w:sz w:val="28"/>
          <w:szCs w:val="28"/>
          <w:lang w:val="vi-VN"/>
        </w:rPr>
        <w:t>Lê Vũ Khánh Thảo</w:t>
      </w:r>
      <w:r w:rsidR="005326D8" w:rsidRPr="006D2098">
        <w:rPr>
          <w:kern w:val="48"/>
          <w:sz w:val="28"/>
          <w:szCs w:val="28"/>
          <w:lang w:val="vi-VN"/>
        </w:rPr>
        <w:t xml:space="preserve">, </w:t>
      </w:r>
      <w:r w:rsidRPr="006D2098">
        <w:rPr>
          <w:kern w:val="48"/>
          <w:sz w:val="28"/>
          <w:szCs w:val="28"/>
          <w:lang w:val="vi-VN"/>
        </w:rPr>
        <w:t>Đinh Nguyễn Anh Thư</w:t>
      </w:r>
      <w:r w:rsidR="008C683D" w:rsidRPr="006D2098">
        <w:rPr>
          <w:kern w:val="48"/>
          <w:sz w:val="28"/>
          <w:szCs w:val="28"/>
          <w:lang w:val="vi-VN"/>
        </w:rPr>
        <w:t>, Tou P</w:t>
      </w:r>
      <w:r w:rsidRPr="006D2098">
        <w:rPr>
          <w:kern w:val="48"/>
          <w:sz w:val="28"/>
          <w:szCs w:val="28"/>
          <w:lang w:val="vi-VN"/>
        </w:rPr>
        <w:t>r</w:t>
      </w:r>
      <w:r w:rsidR="008C683D" w:rsidRPr="006D2098">
        <w:rPr>
          <w:kern w:val="48"/>
          <w:sz w:val="28"/>
          <w:szCs w:val="28"/>
          <w:lang w:val="vi-VN"/>
        </w:rPr>
        <w:t xml:space="preserve">ong Ma </w:t>
      </w:r>
      <w:r w:rsidRPr="006D2098">
        <w:rPr>
          <w:kern w:val="48"/>
          <w:sz w:val="28"/>
          <w:szCs w:val="28"/>
          <w:lang w:val="vi-VN"/>
        </w:rPr>
        <w:t>Tiêm</w:t>
      </w:r>
      <w:r w:rsidR="008C683D" w:rsidRPr="006D2098">
        <w:rPr>
          <w:kern w:val="48"/>
          <w:sz w:val="28"/>
          <w:szCs w:val="28"/>
          <w:lang w:val="vi-VN"/>
        </w:rPr>
        <w:t xml:space="preserve">, </w:t>
      </w:r>
      <w:r w:rsidRPr="006D2098">
        <w:rPr>
          <w:kern w:val="48"/>
          <w:sz w:val="28"/>
          <w:szCs w:val="28"/>
          <w:lang w:val="vi-VN"/>
        </w:rPr>
        <w:t>Nguyễn Thị Huệ Trinh</w:t>
      </w:r>
    </w:p>
    <w:p w14:paraId="571921BE" w14:textId="0CAE6F1A" w:rsidR="008C683D" w:rsidRPr="006D2098" w:rsidRDefault="006939F4" w:rsidP="008C683D">
      <w:pPr>
        <w:pStyle w:val="papertitle"/>
        <w:spacing w:before="5pt" w:beforeAutospacing="1" w:after="5pt" w:afterAutospacing="1"/>
        <w:rPr>
          <w:kern w:val="48"/>
          <w:sz w:val="28"/>
          <w:szCs w:val="28"/>
          <w:lang w:val="vi-VN"/>
        </w:rPr>
      </w:pPr>
      <w:r w:rsidRPr="006D2098">
        <w:rPr>
          <w:kern w:val="48"/>
          <w:sz w:val="28"/>
          <w:szCs w:val="28"/>
          <w:lang w:val="vi-VN"/>
        </w:rPr>
        <w:t>Khoa Khoa học và Kỹ thuật Thông tin</w:t>
      </w:r>
      <w:r w:rsidR="008C683D" w:rsidRPr="006D2098">
        <w:rPr>
          <w:kern w:val="48"/>
          <w:sz w:val="28"/>
          <w:szCs w:val="28"/>
          <w:lang w:val="vi-VN"/>
        </w:rPr>
        <w:t xml:space="preserve">, </w:t>
      </w:r>
      <w:r w:rsidRPr="006D2098">
        <w:rPr>
          <w:kern w:val="48"/>
          <w:sz w:val="28"/>
          <w:szCs w:val="28"/>
          <w:lang w:val="vi-VN"/>
        </w:rPr>
        <w:t>Trường Đại học Công nghệ Thông tin</w:t>
      </w:r>
      <w:r w:rsidR="008C683D" w:rsidRPr="006D2098">
        <w:rPr>
          <w:kern w:val="48"/>
          <w:sz w:val="28"/>
          <w:szCs w:val="28"/>
          <w:lang w:val="vi-VN"/>
        </w:rPr>
        <w:t>,  Ho Chi Minh City, Vietnam</w:t>
      </w:r>
    </w:p>
    <w:p w14:paraId="1F960E65" w14:textId="3FEF798A" w:rsidR="008C683D" w:rsidRPr="006D2098" w:rsidRDefault="008C683D" w:rsidP="008C683D">
      <w:pPr>
        <w:pStyle w:val="papertitle"/>
        <w:spacing w:before="5pt" w:beforeAutospacing="1" w:after="5pt" w:afterAutospacing="1"/>
        <w:rPr>
          <w:kern w:val="48"/>
          <w:sz w:val="28"/>
          <w:szCs w:val="28"/>
          <w:lang w:val="vi-VN"/>
        </w:rPr>
        <w:sectPr w:rsidR="008C683D" w:rsidRPr="006D2098" w:rsidSect="003B4E04">
          <w:footerReference w:type="first" r:id="rId8"/>
          <w:pgSz w:w="595.30pt" w:h="841.90pt" w:code="9"/>
          <w:pgMar w:top="27pt" w:right="44.65pt" w:bottom="72pt" w:left="44.65pt" w:header="36pt" w:footer="36pt" w:gutter="0pt"/>
          <w:cols w:space="36pt"/>
          <w:titlePg/>
          <w:docGrid w:linePitch="360"/>
        </w:sectPr>
      </w:pPr>
      <w:r w:rsidRPr="006D2098">
        <w:rPr>
          <w:kern w:val="48"/>
          <w:sz w:val="28"/>
          <w:szCs w:val="28"/>
          <w:lang w:val="vi-VN"/>
        </w:rPr>
        <w:t>{23521469, 23521534, 23521566, 23521662} @gm.uit.edu.vn</w:t>
      </w:r>
    </w:p>
    <w:p w14:paraId="0316535E" w14:textId="35BB51B2" w:rsidR="009F1D79" w:rsidRPr="006D2098" w:rsidRDefault="009F1D79" w:rsidP="008C683D">
      <w:pPr>
        <w:jc w:val="both"/>
        <w:rPr>
          <w:lang w:val="vi-VN"/>
        </w:rPr>
        <w:sectPr w:rsidR="009F1D79" w:rsidRPr="006D2098"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6D2098" w:rsidRDefault="00BD670B">
      <w:pPr>
        <w:rPr>
          <w:lang w:val="vi-VN"/>
        </w:rPr>
        <w:sectPr w:rsidR="009303D9" w:rsidRPr="006D2098" w:rsidSect="003B4E04">
          <w:type w:val="continuous"/>
          <w:pgSz w:w="595.30pt" w:h="841.90pt" w:code="9"/>
          <w:pgMar w:top="22.50pt" w:right="44.65pt" w:bottom="72pt" w:left="44.65pt" w:header="36pt" w:footer="36pt" w:gutter="0pt"/>
          <w:cols w:num="3" w:space="36pt"/>
          <w:docGrid w:linePitch="360"/>
        </w:sectPr>
      </w:pPr>
      <w:r w:rsidRPr="006D2098">
        <w:rPr>
          <w:lang w:val="vi-VN"/>
        </w:rPr>
        <w:br w:type="column"/>
      </w:r>
    </w:p>
    <w:p w14:paraId="6B0043D7" w14:textId="344444D2" w:rsidR="00290B20" w:rsidRPr="006D2098" w:rsidRDefault="00246FE5" w:rsidP="00290B20">
      <w:pPr>
        <w:pStyle w:val="Abstract"/>
        <w:rPr>
          <w:i/>
          <w:iCs/>
          <w:sz w:val="20"/>
          <w:szCs w:val="20"/>
          <w:lang w:val="vi-VN"/>
        </w:rPr>
      </w:pPr>
      <w:r w:rsidRPr="006D2098">
        <w:rPr>
          <w:i/>
          <w:iCs/>
          <w:sz w:val="20"/>
          <w:szCs w:val="20"/>
          <w:lang w:val="vi-VN"/>
        </w:rPr>
        <w:t>Tóm tắt - Nghiên cứu này khảo sát mối quan hệ giữa hành vi lối sống, chỉ số sinh học và nguy cơ sức khỏe bằng cách xây dựng các mô hình hồi quy để dự đoán mức độ căng thẳng (stress) và chỉ số khối cơ thể (BMI). Sử dụng bộ dữ liệu Healthcare Risk Factors từ Kaggle, nhóm tiến hành phân tích dữ liệu khám phá (EDA), kỹ thuật xử lý đặc trưng và áp dụng nhiều mô hình hồi quy như Hồi quy tuyến tính, Rừng ngẫu nhiên và Gradient Boosting. Kết quả cho thấy thời gian ngủ, hút thuốc và điểm chế độ ăn là những yếu tố dự báo mạnh cho stress, trong khi hoạt động thể chất, chế độ ăn và tiêu thụ rượu ảnh hưởng đáng kể đến BMI. Phân tích so sánh cho thấy mô hình dự đoán stress có khả năng giải thích cao hơn mô hình BMI, gợi ý rằng các kết quả tâm lý nhạy cảm hơn với hành vi lối sống.</w:t>
      </w:r>
    </w:p>
    <w:p w14:paraId="1A521F3C" w14:textId="122A5857" w:rsidR="009303D9" w:rsidRPr="006D2098" w:rsidRDefault="006939F4" w:rsidP="00290B20">
      <w:pPr>
        <w:pStyle w:val="Abstract"/>
        <w:rPr>
          <w:lang w:val="vi-VN"/>
        </w:rPr>
      </w:pPr>
      <w:r w:rsidRPr="006D2098">
        <w:rPr>
          <w:lang w:val="vi-VN"/>
        </w:rPr>
        <w:t>Giới thiệu</w:t>
      </w:r>
    </w:p>
    <w:p w14:paraId="65ABB88B" w14:textId="5CE3143A" w:rsidR="00246FE5" w:rsidRPr="006D2098" w:rsidRDefault="00246FE5" w:rsidP="00246FE5">
      <w:pPr>
        <w:pStyle w:val="Abstract"/>
        <w:rPr>
          <w:b w:val="0"/>
          <w:bCs w:val="0"/>
          <w:sz w:val="20"/>
          <w:szCs w:val="20"/>
          <w:lang w:val="vi-VN"/>
        </w:rPr>
      </w:pPr>
      <w:r w:rsidRPr="006D2098">
        <w:rPr>
          <w:b w:val="0"/>
          <w:bCs w:val="0"/>
          <w:sz w:val="20"/>
          <w:szCs w:val="20"/>
          <w:lang w:val="vi-VN"/>
        </w:rPr>
        <w:t>Y học hiện đại ngày càng công nhận sự tương tác giữa hành vi lối sống và kết quả sức khỏe. Stress (chỉ số tâm lý) và BMI (chỉ số thể chất) là hai thước đo phổ biến để đánh giá tình trạng sức khỏe cá nhân. Cả hai đều chịu ảnh hưởng bởi các yếu tố như giấc ngủ, chế độ ăn, hút thuốc, uống rượu và vận động. Việc hiểu rõ các mối quan hệ này rất quan trọng trong y học dự phòng, đặc biệt trong bối cảnh bệnh mãn tính và vấn đề sức khỏe tâm thần ngày càng gia tăng.</w:t>
      </w:r>
    </w:p>
    <w:p w14:paraId="4186690A" w14:textId="07D3A163" w:rsidR="00246FE5" w:rsidRPr="006D2098" w:rsidRDefault="00246FE5" w:rsidP="00246FE5">
      <w:pPr>
        <w:pStyle w:val="Abstract"/>
        <w:rPr>
          <w:b w:val="0"/>
          <w:bCs w:val="0"/>
          <w:sz w:val="20"/>
          <w:szCs w:val="20"/>
          <w:lang w:val="vi-VN"/>
        </w:rPr>
      </w:pPr>
      <w:r w:rsidRPr="006D2098">
        <w:rPr>
          <w:b w:val="0"/>
          <w:bCs w:val="0"/>
          <w:sz w:val="20"/>
          <w:szCs w:val="20"/>
          <w:lang w:val="vi-VN"/>
        </w:rPr>
        <w:t>Nghiên cứu này tập trung xây dựng mô hình dự đoán stress và BMI bằng các kỹ thuật hồi quy, đồng thời so sánh hiệu suất giữa hai loại chỉ số để xác định yếu tố nào nhạy cảm hơn với hành vi lối sống.</w:t>
      </w:r>
    </w:p>
    <w:p w14:paraId="179EA777" w14:textId="2B4018E4" w:rsidR="009303D9" w:rsidRPr="006D2098" w:rsidRDefault="00246FE5" w:rsidP="006B6B66">
      <w:pPr>
        <w:pStyle w:val="Heading1"/>
        <w:rPr>
          <w:lang w:val="vi-VN"/>
        </w:rPr>
      </w:pPr>
      <w:r w:rsidRPr="006D2098">
        <w:rPr>
          <w:lang w:val="vi-VN"/>
        </w:rPr>
        <w:t>Nghiên cứu liên quan</w:t>
      </w:r>
    </w:p>
    <w:p w14:paraId="1F1116FC" w14:textId="6F2533A8" w:rsidR="00434F55" w:rsidRPr="006D2098" w:rsidRDefault="00246FE5" w:rsidP="00434F55">
      <w:pPr>
        <w:pStyle w:val="Heading2"/>
        <w:rPr>
          <w:lang w:val="vi-VN"/>
        </w:rPr>
      </w:pPr>
      <w:r w:rsidRPr="006D2098">
        <w:rPr>
          <w:lang w:val="vi-VN"/>
        </w:rPr>
        <w:t>Các nghiên cứu trước</w:t>
      </w:r>
    </w:p>
    <w:p w14:paraId="3A808E30" w14:textId="6DA37197" w:rsidR="00434F55" w:rsidRPr="006D2098" w:rsidRDefault="00246FE5" w:rsidP="00246FE5">
      <w:pPr>
        <w:ind w:firstLine="14.40pt"/>
        <w:jc w:val="both"/>
        <w:rPr>
          <w:lang w:val="vi-VN"/>
        </w:rPr>
      </w:pPr>
      <w:r w:rsidRPr="006D2098">
        <w:rPr>
          <w:lang w:val="vi-VN"/>
        </w:rPr>
        <w:t>Nhiều nghiên cứu đã chỉ ra rằng thiếu ngủ, hút thuốc và chế độ ăn kém có liên quan đến stress và béo phì. Các phương pháp học máy, đặc biệt là hồi quy, đã được áp dụng để dự đoán các kết quả như trầm cảm, stress và BMI. Tuy nhiên, ít nghiên cứu trực tiếp so sánh hiệu suất dự đoán giữa chỉ số tâm lý và thể chất, điều mà nghiên cứu này hướng đến.</w:t>
      </w:r>
    </w:p>
    <w:p w14:paraId="66739D0E" w14:textId="2F923CEC" w:rsidR="009303D9" w:rsidRPr="006D2098" w:rsidRDefault="00246FE5" w:rsidP="00ED0149">
      <w:pPr>
        <w:pStyle w:val="Heading2"/>
        <w:rPr>
          <w:lang w:val="vi-VN"/>
        </w:rPr>
      </w:pPr>
      <w:r w:rsidRPr="006D2098">
        <w:rPr>
          <w:lang w:val="vi-VN"/>
        </w:rPr>
        <w:t>Khoảng trống nghiên cứu</w:t>
      </w:r>
    </w:p>
    <w:p w14:paraId="4CA893EF" w14:textId="0C5157EF" w:rsidR="00434F55" w:rsidRPr="006D2098" w:rsidRDefault="00246FE5" w:rsidP="0061050E">
      <w:pPr>
        <w:ind w:firstLine="14.40pt"/>
        <w:jc w:val="both"/>
        <w:rPr>
          <w:lang w:val="vi-VN"/>
        </w:rPr>
      </w:pPr>
      <w:r w:rsidRPr="006D2098">
        <w:rPr>
          <w:lang w:val="vi-VN"/>
        </w:rPr>
        <w:t xml:space="preserve">Mặc dù các nghiên cứu trước đã thiết lập được mối liên hệ rõ ràng giữa hành vi lối sống và kết quả sức khỏe, phần lớn các nhà nghiên cứu chỉ tập trung vào một khía cạnh riêng </w:t>
      </w:r>
      <w:r w:rsidRPr="006D2098">
        <w:rPr>
          <w:lang w:val="vi-VN"/>
        </w:rPr>
        <w:t>lẻ – hoặc chỉ số tâm lý như stress, hoặc chỉ số thể chất như BMI. Ít công trình nào tiến hành so sánh một cách hệ thống về độ chính xác dự đoán và khả năng diễn giải của các mô hình trên cả hai lĩnh vực trong cùng một bộ dữ liệu và khung phương pháp. Bên cạnh đó, mặc dù phân cụm đã được sử dụng để xác định các kiểu hình lối sống, nó hiếm khi được tích hợp với phân tích hồi quy nhằm mang lại góc nhìn kết hợp giữa phân khúc hành vi và dự đoán kết quả. Cuối cùng, các phương pháp giải thích như SHAP chỉ được áp dụng rời rạc, chưa theo hướng so sánh để làm nổi bật sự khác biệt giữa các mục tiêu tâm lý và thể chất. Nghiên cứu này giải quyết những khoảng trống đó bằng cách thực hiện phân tích song song dự đoán stress và BMI, tích hợp phân cụm với hồi quy, và áp dụng các kỹ thuật giải thích nhằm làm rõ tác động tương đối của các yếu tố lối sống đối với sức khỏe.</w:t>
      </w:r>
    </w:p>
    <w:p w14:paraId="17F150FC" w14:textId="09121AED" w:rsidR="009303D9" w:rsidRPr="006D2098" w:rsidRDefault="00246FE5" w:rsidP="006B6B66">
      <w:pPr>
        <w:pStyle w:val="Heading1"/>
        <w:rPr>
          <w:lang w:val="vi-VN"/>
        </w:rPr>
      </w:pPr>
      <w:r w:rsidRPr="006D2098">
        <w:rPr>
          <w:lang w:val="vi-VN"/>
        </w:rPr>
        <w:t>Phương pháp</w:t>
      </w:r>
    </w:p>
    <w:p w14:paraId="152953BB" w14:textId="7AA40ED8" w:rsidR="00246FE5" w:rsidRPr="006D2098" w:rsidRDefault="00246FE5" w:rsidP="00246FE5">
      <w:pPr>
        <w:pStyle w:val="BodyText"/>
        <w:rPr>
          <w:lang w:val="vi-VN"/>
        </w:rPr>
      </w:pPr>
      <w:r w:rsidRPr="006D2098">
        <w:rPr>
          <w:lang w:val="vi-VN"/>
        </w:rPr>
        <w:t>Khung phương pháp luận của nghiên cứu này tích hợp một quy trình hoàn chỉnh từ chuẩn bị dữ liệu đến đánh giá mô hình, được định hướng bởi lộ trình nghiên cứu. Bộ dữ liệu Healthcare Risk Factors đã được làm sạch, chuẩn hóa và bổ sung thông qua kỹ thuật xây dựng đặc trưng trước khi được chia thành tập huấn luyện và tập kiểm tra. Phân tích dữ liệu khám phá (EDA) kết hợp thống kê mô tả, trực quan hóa phân phối, phân tích tương quan và kiểm định giả thuyết nhằm xác nhận các giả định và làm nổi bật những yếu tố hành vi quan trọng.</w:t>
      </w:r>
    </w:p>
    <w:p w14:paraId="6D7DEB92" w14:textId="77777777" w:rsidR="00246FE5" w:rsidRPr="006D2098" w:rsidRDefault="00246FE5" w:rsidP="00246FE5">
      <w:pPr>
        <w:pStyle w:val="BodyText"/>
        <w:rPr>
          <w:lang w:val="vi-VN"/>
        </w:rPr>
      </w:pPr>
      <w:r w:rsidRPr="006D2098">
        <w:rPr>
          <w:lang w:val="vi-VN"/>
        </w:rPr>
        <w:t>Các mô hình hồi quy sau đó được áp dụng cho hai nhiệm vụ song song:</w:t>
      </w:r>
    </w:p>
    <w:p w14:paraId="12C33A8D" w14:textId="77777777" w:rsidR="00246FE5" w:rsidRPr="006D2098" w:rsidRDefault="00246FE5" w:rsidP="00246FE5">
      <w:pPr>
        <w:pStyle w:val="BodyText"/>
        <w:numPr>
          <w:ilvl w:val="0"/>
          <w:numId w:val="30"/>
        </w:numPr>
        <w:rPr>
          <w:lang w:val="vi-VN"/>
        </w:rPr>
      </w:pPr>
      <w:r w:rsidRPr="006D2098">
        <w:rPr>
          <w:b/>
          <w:bCs/>
          <w:lang w:val="vi-VN"/>
        </w:rPr>
        <w:t>Dự đoán stress</w:t>
      </w:r>
      <w:r w:rsidRPr="006D2098">
        <w:rPr>
          <w:lang w:val="vi-VN"/>
        </w:rPr>
        <w:t>, tập trung vào số giờ ngủ, tình trạng hút thuốc và điểm chế độ ăn.</w:t>
      </w:r>
    </w:p>
    <w:p w14:paraId="66A9E619" w14:textId="77777777" w:rsidR="00246FE5" w:rsidRPr="006D2098" w:rsidRDefault="00246FE5" w:rsidP="00246FE5">
      <w:pPr>
        <w:pStyle w:val="BodyText"/>
        <w:numPr>
          <w:ilvl w:val="0"/>
          <w:numId w:val="30"/>
        </w:numPr>
        <w:rPr>
          <w:lang w:val="vi-VN"/>
        </w:rPr>
      </w:pPr>
      <w:r w:rsidRPr="006D2098">
        <w:rPr>
          <w:b/>
          <w:bCs/>
          <w:lang w:val="vi-VN"/>
        </w:rPr>
        <w:t>Dự đoán BMI</w:t>
      </w:r>
      <w:r w:rsidRPr="006D2098">
        <w:rPr>
          <w:lang w:val="vi-VN"/>
        </w:rPr>
        <w:t>, tập trung vào hoạt động thể chất, điểm chế độ ăn và mức tiêu thụ rượu.</w:t>
      </w:r>
    </w:p>
    <w:p w14:paraId="1EED33BC" w14:textId="77777777" w:rsidR="00246FE5" w:rsidRPr="006D2098" w:rsidRDefault="00246FE5" w:rsidP="00246FE5">
      <w:pPr>
        <w:pStyle w:val="BodyText"/>
        <w:rPr>
          <w:lang w:val="vi-VN"/>
        </w:rPr>
      </w:pPr>
      <w:r w:rsidRPr="006D2098">
        <w:rPr>
          <w:lang w:val="vi-VN"/>
        </w:rPr>
        <w:t>Cả mô hình tuyến tính và mô hình tổ hợp dựa trên cây đều được triển khai, đồng thời các kỹ thuật phân cụm (K-means, DBSCAN) được sử dụng để khám phá các kiểu hình lối sống. Hiệu suất mô hình được đánh giá bằng MAE, RMSE và R², bổ sung bởi phân tích phần dư và các công cụ giải thích như giá trị SHAP và độ quan trọng đặc trưng.</w:t>
      </w:r>
    </w:p>
    <w:p w14:paraId="1FBC9C4E" w14:textId="02DA7F2A" w:rsidR="00D7522C" w:rsidRPr="006D2098" w:rsidRDefault="00246FE5" w:rsidP="00246FE5">
      <w:pPr>
        <w:pStyle w:val="BodyText"/>
        <w:rPr>
          <w:lang w:val="vi-VN"/>
        </w:rPr>
      </w:pPr>
      <w:r w:rsidRPr="006D2098">
        <w:rPr>
          <w:lang w:val="vi-VN"/>
        </w:rPr>
        <w:t>Cách tiếp cận toàn diện này không chỉ đảm bảo khả năng dự đoán mạnh mẽ mà còn mang lại những hiểu biết có thể diễn giải về cách hành vi lối sống ảnh hưởng khác biệt đến kết quả tâm lý (stress) và kết quả thể chất (BMI).</w:t>
      </w:r>
    </w:p>
    <w:p w14:paraId="22217789" w14:textId="0A8ED8A7" w:rsidR="009303D9" w:rsidRPr="006D2098" w:rsidRDefault="00246FE5" w:rsidP="00ED0149">
      <w:pPr>
        <w:pStyle w:val="Heading2"/>
        <w:rPr>
          <w:lang w:val="vi-VN"/>
        </w:rPr>
      </w:pPr>
      <w:r w:rsidRPr="006D2098">
        <w:rPr>
          <w:lang w:val="vi-VN"/>
        </w:rPr>
        <w:lastRenderedPageBreak/>
        <w:t>Bộ dữ liệu và mục tiêu</w:t>
      </w:r>
    </w:p>
    <w:p w14:paraId="58644253" w14:textId="6912744C" w:rsidR="00246FE5" w:rsidRPr="006D2098" w:rsidRDefault="00246FE5" w:rsidP="00246FE5">
      <w:pPr>
        <w:pStyle w:val="BodyText"/>
        <w:rPr>
          <w:lang w:val="vi-VN"/>
        </w:rPr>
      </w:pPr>
      <w:r w:rsidRPr="006D2098">
        <w:rPr>
          <w:lang w:val="vi-VN"/>
        </w:rPr>
        <w:t>Nghiên cứu sử dụng Healthcare Risk Factors Dataset từ Kaggle (Abdalla Ahmed), bao gồm các biến nhân khẩu học, lối sống, hành vi và sinh học.</w:t>
      </w:r>
    </w:p>
    <w:p w14:paraId="19515813" w14:textId="77777777" w:rsidR="00246FE5" w:rsidRPr="006D2098" w:rsidRDefault="00246FE5" w:rsidP="00246FE5">
      <w:pPr>
        <w:pStyle w:val="BodyText"/>
        <w:numPr>
          <w:ilvl w:val="0"/>
          <w:numId w:val="31"/>
        </w:numPr>
        <w:rPr>
          <w:lang w:val="vi-VN"/>
        </w:rPr>
      </w:pPr>
      <w:r w:rsidRPr="006D2098">
        <w:rPr>
          <w:b/>
          <w:bCs/>
          <w:lang w:val="vi-VN"/>
        </w:rPr>
        <w:t>Mục tiêu chính:</w:t>
      </w:r>
      <w:r w:rsidRPr="006D2098">
        <w:rPr>
          <w:lang w:val="vi-VN"/>
        </w:rPr>
        <w:t xml:space="preserve"> xây dựng mô hình hồi quy để dự đoán mức độ căng thẳng (stress) dựa trên các yếu tố hành vi và lối sống.</w:t>
      </w:r>
    </w:p>
    <w:p w14:paraId="78F3884D" w14:textId="0E61E57F" w:rsidR="009303D9" w:rsidRPr="006D2098" w:rsidRDefault="00246FE5" w:rsidP="00246FE5">
      <w:pPr>
        <w:pStyle w:val="BodyText"/>
        <w:numPr>
          <w:ilvl w:val="0"/>
          <w:numId w:val="31"/>
        </w:numPr>
        <w:rPr>
          <w:lang w:val="vi-VN"/>
        </w:rPr>
      </w:pPr>
      <w:r w:rsidRPr="006D2098">
        <w:rPr>
          <w:b/>
          <w:bCs/>
          <w:lang w:val="vi-VN"/>
        </w:rPr>
        <w:t>Mục tiêu phụ:</w:t>
      </w:r>
      <w:r w:rsidRPr="006D2098">
        <w:rPr>
          <w:lang w:val="vi-VN"/>
        </w:rPr>
        <w:t xml:space="preserve"> phân tích và dự đoán BMI nhằm so sánh hiệu suất hồi quy giữa hai mục tiêu có bản chất khác nhau: tâm lý (stress) và thể chất (BMI).</w:t>
      </w:r>
    </w:p>
    <w:p w14:paraId="31C0E164" w14:textId="5C4DCF7C" w:rsidR="009303D9" w:rsidRPr="006D2098" w:rsidRDefault="00246FE5" w:rsidP="00ED0149">
      <w:pPr>
        <w:pStyle w:val="Heading2"/>
        <w:rPr>
          <w:lang w:val="vi-VN"/>
        </w:rPr>
      </w:pPr>
      <w:r w:rsidRPr="006D2098">
        <w:rPr>
          <w:lang w:val="vi-VN"/>
        </w:rPr>
        <w:t>Tiền xử lý dữ liệu</w:t>
      </w:r>
    </w:p>
    <w:p w14:paraId="44006525" w14:textId="77777777" w:rsidR="00246FE5" w:rsidRPr="006D2098" w:rsidRDefault="00246FE5" w:rsidP="00246FE5">
      <w:pPr>
        <w:spacing w:before="5pt" w:beforeAutospacing="1" w:after="5pt" w:afterAutospacing="1"/>
        <w:jc w:val="start"/>
        <w:rPr>
          <w:rFonts w:eastAsia="Times New Roman"/>
          <w:lang w:val="vi-VN"/>
        </w:rPr>
      </w:pPr>
      <w:r w:rsidRPr="006D2098">
        <w:rPr>
          <w:rFonts w:eastAsia="Times New Roman"/>
          <w:lang w:val="vi-VN"/>
        </w:rPr>
        <w:t>Quy trình tiền xử lý dữ liệu được thực hiện theo các bước:</w:t>
      </w:r>
    </w:p>
    <w:p w14:paraId="5E352617" w14:textId="77777777" w:rsidR="00246FE5" w:rsidRPr="006D2098" w:rsidRDefault="00246FE5" w:rsidP="00246FE5">
      <w:pPr>
        <w:numPr>
          <w:ilvl w:val="0"/>
          <w:numId w:val="32"/>
        </w:numPr>
        <w:spacing w:before="5pt" w:beforeAutospacing="1" w:after="5pt" w:afterAutospacing="1"/>
        <w:jc w:val="start"/>
        <w:rPr>
          <w:rFonts w:eastAsia="Times New Roman"/>
          <w:lang w:val="vi-VN"/>
        </w:rPr>
      </w:pPr>
      <w:r w:rsidRPr="006D2098">
        <w:rPr>
          <w:rFonts w:eastAsia="Times New Roman"/>
          <w:b/>
          <w:bCs/>
          <w:lang w:val="vi-VN"/>
        </w:rPr>
        <w:t>Thu thập dữ liệu:</w:t>
      </w:r>
      <w:r w:rsidRPr="006D2098">
        <w:rPr>
          <w:rFonts w:eastAsia="Times New Roman"/>
          <w:lang w:val="vi-VN"/>
        </w:rPr>
        <w:t xml:space="preserve"> tải bộ dữ liệu từ Kaggle.</w:t>
      </w:r>
    </w:p>
    <w:p w14:paraId="38031E8B" w14:textId="77777777" w:rsidR="00246FE5" w:rsidRPr="006D2098" w:rsidRDefault="00246FE5" w:rsidP="00246FE5">
      <w:pPr>
        <w:numPr>
          <w:ilvl w:val="0"/>
          <w:numId w:val="32"/>
        </w:numPr>
        <w:spacing w:before="5pt" w:beforeAutospacing="1" w:after="5pt" w:afterAutospacing="1"/>
        <w:jc w:val="start"/>
        <w:rPr>
          <w:rFonts w:eastAsia="Times New Roman"/>
          <w:lang w:val="vi-VN"/>
        </w:rPr>
      </w:pPr>
      <w:r w:rsidRPr="006D2098">
        <w:rPr>
          <w:rFonts w:eastAsia="Times New Roman"/>
          <w:b/>
          <w:bCs/>
          <w:lang w:val="vi-VN"/>
        </w:rPr>
        <w:t>Khám phá:</w:t>
      </w:r>
      <w:r w:rsidRPr="006D2098">
        <w:rPr>
          <w:rFonts w:eastAsia="Times New Roman"/>
          <w:lang w:val="vi-VN"/>
        </w:rPr>
        <w:t xml:space="preserve"> kiểm tra cấu trúc (số dòng, số cột, kiểu dữ liệu).</w:t>
      </w:r>
    </w:p>
    <w:p w14:paraId="6AB77A55" w14:textId="77777777" w:rsidR="00246FE5" w:rsidRPr="006D2098" w:rsidRDefault="00246FE5" w:rsidP="00246FE5">
      <w:pPr>
        <w:numPr>
          <w:ilvl w:val="0"/>
          <w:numId w:val="32"/>
        </w:numPr>
        <w:spacing w:before="5pt" w:beforeAutospacing="1" w:after="5pt" w:afterAutospacing="1"/>
        <w:jc w:val="start"/>
        <w:rPr>
          <w:rFonts w:eastAsia="Times New Roman"/>
          <w:lang w:val="vi-VN"/>
        </w:rPr>
      </w:pPr>
      <w:r w:rsidRPr="006D2098">
        <w:rPr>
          <w:rFonts w:eastAsia="Times New Roman"/>
          <w:b/>
          <w:bCs/>
          <w:lang w:val="vi-VN"/>
        </w:rPr>
        <w:t>Làm sạch:</w:t>
      </w:r>
      <w:r w:rsidRPr="006D2098">
        <w:rPr>
          <w:rFonts w:eastAsia="Times New Roman"/>
          <w:lang w:val="vi-VN"/>
        </w:rPr>
        <w:t xml:space="preserve"> loại bỏ giá trị thiếu, bản ghi trùng lặp và dữ liệu không nhất quán.</w:t>
      </w:r>
    </w:p>
    <w:p w14:paraId="1BDD05CB" w14:textId="77777777" w:rsidR="00246FE5" w:rsidRPr="006D2098" w:rsidRDefault="00246FE5" w:rsidP="00246FE5">
      <w:pPr>
        <w:numPr>
          <w:ilvl w:val="0"/>
          <w:numId w:val="32"/>
        </w:numPr>
        <w:spacing w:before="5pt" w:beforeAutospacing="1" w:after="5pt" w:afterAutospacing="1"/>
        <w:jc w:val="start"/>
        <w:rPr>
          <w:rFonts w:eastAsia="Times New Roman"/>
          <w:lang w:val="vi-VN"/>
        </w:rPr>
      </w:pPr>
      <w:r w:rsidRPr="006D2098">
        <w:rPr>
          <w:rFonts w:eastAsia="Times New Roman"/>
          <w:b/>
          <w:bCs/>
          <w:lang w:val="vi-VN"/>
        </w:rPr>
        <w:t>Chuẩn hóa:</w:t>
      </w:r>
      <w:r w:rsidRPr="006D2098">
        <w:rPr>
          <w:rFonts w:eastAsia="Times New Roman"/>
          <w:lang w:val="vi-VN"/>
        </w:rPr>
        <w:t xml:space="preserve"> chuẩn hóa các biến số để đảm bảo khả năng so sánh.</w:t>
      </w:r>
    </w:p>
    <w:p w14:paraId="0933FA57" w14:textId="77777777" w:rsidR="00246FE5" w:rsidRPr="006D2098" w:rsidRDefault="00246FE5" w:rsidP="00246FE5">
      <w:pPr>
        <w:numPr>
          <w:ilvl w:val="0"/>
          <w:numId w:val="32"/>
        </w:numPr>
        <w:spacing w:before="5pt" w:beforeAutospacing="1" w:after="5pt" w:afterAutospacing="1"/>
        <w:jc w:val="start"/>
        <w:rPr>
          <w:rFonts w:eastAsia="Times New Roman"/>
          <w:lang w:val="vi-VN"/>
        </w:rPr>
      </w:pPr>
      <w:r w:rsidRPr="006D2098">
        <w:rPr>
          <w:rFonts w:eastAsia="Times New Roman"/>
          <w:b/>
          <w:bCs/>
          <w:lang w:val="vi-VN"/>
        </w:rPr>
        <w:t>Xây dựng đặc trưng:</w:t>
      </w:r>
      <w:r w:rsidRPr="006D2098">
        <w:rPr>
          <w:rFonts w:eastAsia="Times New Roman"/>
          <w:lang w:val="vi-VN"/>
        </w:rPr>
        <w:t xml:space="preserve"> tạo các đặc trưng tổng hợp như điểm lối sống.</w:t>
      </w:r>
    </w:p>
    <w:p w14:paraId="7DD23C5F" w14:textId="0883BEE0" w:rsidR="00246FE5" w:rsidRPr="006D2098" w:rsidRDefault="00246FE5" w:rsidP="00246FE5">
      <w:pPr>
        <w:numPr>
          <w:ilvl w:val="0"/>
          <w:numId w:val="32"/>
        </w:numPr>
        <w:spacing w:before="5pt" w:beforeAutospacing="1" w:after="5pt" w:afterAutospacing="1"/>
        <w:jc w:val="start"/>
        <w:rPr>
          <w:rFonts w:eastAsia="Times New Roman"/>
          <w:lang w:val="vi-VN"/>
        </w:rPr>
      </w:pPr>
      <w:r w:rsidRPr="006D2098">
        <w:rPr>
          <w:rFonts w:eastAsia="Times New Roman"/>
          <w:b/>
          <w:bCs/>
          <w:lang w:val="vi-VN"/>
        </w:rPr>
        <w:t>Chia tập train/test:</w:t>
      </w:r>
      <w:r w:rsidRPr="006D2098">
        <w:rPr>
          <w:rFonts w:eastAsia="Times New Roman"/>
          <w:lang w:val="vi-VN"/>
        </w:rPr>
        <w:t xml:space="preserve"> phân chia dữ liệu thành tập huấn luyện và tập kiểm tra cho từng nhiệm vụ hồi quy.</w:t>
      </w:r>
    </w:p>
    <w:p w14:paraId="7E54C8D6" w14:textId="3AD87331" w:rsidR="009303D9" w:rsidRPr="006D2098" w:rsidRDefault="00246FE5" w:rsidP="00ED0149">
      <w:pPr>
        <w:pStyle w:val="Heading2"/>
        <w:rPr>
          <w:lang w:val="vi-VN"/>
        </w:rPr>
      </w:pPr>
      <w:r w:rsidRPr="006D2098">
        <w:rPr>
          <w:lang w:val="vi-VN"/>
        </w:rPr>
        <w:t>Phân tích &amp; Khám phá dữ liệu (EDA)</w:t>
      </w:r>
    </w:p>
    <w:p w14:paraId="700CF7A8" w14:textId="77777777" w:rsidR="00246FE5" w:rsidRPr="006D2098" w:rsidRDefault="00246FE5" w:rsidP="00246FE5">
      <w:pPr>
        <w:spacing w:before="5pt" w:beforeAutospacing="1" w:after="5pt" w:afterAutospacing="1"/>
        <w:jc w:val="start"/>
        <w:rPr>
          <w:rFonts w:eastAsia="Times New Roman"/>
          <w:lang w:val="vi-VN"/>
        </w:rPr>
      </w:pPr>
      <w:r w:rsidRPr="006D2098">
        <w:rPr>
          <w:rFonts w:eastAsia="Times New Roman"/>
          <w:lang w:val="vi-VN"/>
        </w:rPr>
        <w:t>EDA được tiến hành để hiểu rõ phân phối và mối quan hệ giữa các biến:</w:t>
      </w:r>
    </w:p>
    <w:p w14:paraId="3C85D5BA" w14:textId="77777777" w:rsidR="00246FE5" w:rsidRPr="006D2098" w:rsidRDefault="00246FE5" w:rsidP="00246FE5">
      <w:pPr>
        <w:numPr>
          <w:ilvl w:val="0"/>
          <w:numId w:val="33"/>
        </w:numPr>
        <w:spacing w:before="5pt" w:beforeAutospacing="1" w:after="5pt" w:afterAutospacing="1"/>
        <w:jc w:val="start"/>
        <w:rPr>
          <w:rFonts w:eastAsia="Times New Roman"/>
          <w:lang w:val="vi-VN"/>
        </w:rPr>
      </w:pPr>
      <w:r w:rsidRPr="006D2098">
        <w:rPr>
          <w:rFonts w:eastAsia="Times New Roman"/>
          <w:b/>
          <w:bCs/>
          <w:lang w:val="vi-VN"/>
        </w:rPr>
        <w:t>Thống kê mô tả:</w:t>
      </w:r>
      <w:r w:rsidRPr="006D2098">
        <w:rPr>
          <w:rFonts w:eastAsia="Times New Roman"/>
          <w:lang w:val="vi-VN"/>
        </w:rPr>
        <w:t xml:space="preserve"> tính trung bình, trung vị, min, max và độ lệch chuẩn cho BMI và stress.</w:t>
      </w:r>
    </w:p>
    <w:p w14:paraId="75651769" w14:textId="77777777" w:rsidR="00246FE5" w:rsidRPr="006D2098" w:rsidRDefault="00246FE5" w:rsidP="00246FE5">
      <w:pPr>
        <w:numPr>
          <w:ilvl w:val="0"/>
          <w:numId w:val="33"/>
        </w:numPr>
        <w:spacing w:before="5pt" w:beforeAutospacing="1" w:after="5pt" w:afterAutospacing="1"/>
        <w:jc w:val="start"/>
        <w:rPr>
          <w:rFonts w:eastAsia="Times New Roman"/>
          <w:lang w:val="vi-VN"/>
        </w:rPr>
      </w:pPr>
      <w:r w:rsidRPr="006D2098">
        <w:rPr>
          <w:rFonts w:eastAsia="Times New Roman"/>
          <w:b/>
          <w:bCs/>
          <w:lang w:val="vi-VN"/>
        </w:rPr>
        <w:t>Phân tích phân phối:</w:t>
      </w:r>
      <w:r w:rsidRPr="006D2098">
        <w:rPr>
          <w:rFonts w:eastAsia="Times New Roman"/>
          <w:lang w:val="vi-VN"/>
        </w:rPr>
        <w:t xml:space="preserve"> sử dụng biểu đồ histogram, KDE và boxplot cho các biến mục tiêu.</w:t>
      </w:r>
    </w:p>
    <w:p w14:paraId="424004FD" w14:textId="77777777" w:rsidR="00246FE5" w:rsidRPr="006D2098" w:rsidRDefault="00246FE5" w:rsidP="00246FE5">
      <w:pPr>
        <w:numPr>
          <w:ilvl w:val="0"/>
          <w:numId w:val="33"/>
        </w:numPr>
        <w:spacing w:before="5pt" w:beforeAutospacing="1" w:after="5pt" w:afterAutospacing="1"/>
        <w:jc w:val="start"/>
        <w:rPr>
          <w:rFonts w:eastAsia="Times New Roman"/>
          <w:lang w:val="vi-VN"/>
        </w:rPr>
      </w:pPr>
      <w:r w:rsidRPr="006D2098">
        <w:rPr>
          <w:rFonts w:eastAsia="Times New Roman"/>
          <w:b/>
          <w:bCs/>
          <w:lang w:val="vi-VN"/>
        </w:rPr>
        <w:t>So sánh nhóm:</w:t>
      </w:r>
      <w:r w:rsidRPr="006D2098">
        <w:rPr>
          <w:rFonts w:eastAsia="Times New Roman"/>
          <w:lang w:val="vi-VN"/>
        </w:rPr>
        <w:t xml:space="preserve"> BMI theo giới tính và tuổi; stress theo mức độ vận động và sử dụng mạng xã hội.</w:t>
      </w:r>
    </w:p>
    <w:p w14:paraId="2D0C42D7" w14:textId="77777777" w:rsidR="00246FE5" w:rsidRPr="006D2098" w:rsidRDefault="00246FE5" w:rsidP="00246FE5">
      <w:pPr>
        <w:numPr>
          <w:ilvl w:val="0"/>
          <w:numId w:val="33"/>
        </w:numPr>
        <w:spacing w:before="5pt" w:beforeAutospacing="1" w:after="5pt" w:afterAutospacing="1"/>
        <w:jc w:val="start"/>
        <w:rPr>
          <w:rFonts w:eastAsia="Times New Roman"/>
          <w:lang w:val="vi-VN"/>
        </w:rPr>
      </w:pPr>
      <w:r w:rsidRPr="006D2098">
        <w:rPr>
          <w:rFonts w:eastAsia="Times New Roman"/>
          <w:b/>
          <w:bCs/>
          <w:lang w:val="vi-VN"/>
        </w:rPr>
        <w:t>Kiểm định giả thuyết:</w:t>
      </w:r>
      <w:r w:rsidRPr="006D2098">
        <w:rPr>
          <w:rFonts w:eastAsia="Times New Roman"/>
          <w:lang w:val="vi-VN"/>
        </w:rPr>
        <w:t xml:space="preserve"> t-test và ANOVA để so sánh trung bình giữa các nhóm; VIF để phát hiện đa cộng tuyến.</w:t>
      </w:r>
    </w:p>
    <w:p w14:paraId="3FA0117B" w14:textId="64275FED" w:rsidR="00246FE5" w:rsidRPr="006D2098" w:rsidRDefault="00246FE5" w:rsidP="00246FE5">
      <w:pPr>
        <w:numPr>
          <w:ilvl w:val="0"/>
          <w:numId w:val="33"/>
        </w:numPr>
        <w:spacing w:before="5pt" w:beforeAutospacing="1" w:after="5pt" w:afterAutospacing="1"/>
        <w:jc w:val="start"/>
        <w:rPr>
          <w:rFonts w:eastAsia="Times New Roman"/>
          <w:lang w:val="vi-VN"/>
        </w:rPr>
      </w:pPr>
      <w:r w:rsidRPr="006D2098">
        <w:rPr>
          <w:rFonts w:eastAsia="Times New Roman"/>
          <w:b/>
          <w:bCs/>
          <w:lang w:val="vi-VN"/>
        </w:rPr>
        <w:t>Phân tích tương quan:</w:t>
      </w:r>
      <w:r w:rsidRPr="006D2098">
        <w:rPr>
          <w:rFonts w:eastAsia="Times New Roman"/>
          <w:lang w:val="vi-VN"/>
        </w:rPr>
        <w:t xml:space="preserve"> Pearson và Spearman cho BMI; Mutual Information cho stress để nắm bắt các quan hệ phi tuyến.</w:t>
      </w:r>
    </w:p>
    <w:p w14:paraId="7B7ADA1E" w14:textId="02405BA3" w:rsidR="009303D9" w:rsidRPr="006D2098" w:rsidRDefault="00246FE5" w:rsidP="00ED0149">
      <w:pPr>
        <w:pStyle w:val="Heading2"/>
        <w:rPr>
          <w:lang w:val="vi-VN"/>
        </w:rPr>
      </w:pPr>
      <w:r w:rsidRPr="006D2098">
        <w:rPr>
          <w:lang w:val="vi-VN"/>
        </w:rPr>
        <w:t>Trực quan hóa dữ liệu</w:t>
      </w:r>
    </w:p>
    <w:p w14:paraId="20EA893B" w14:textId="35170152" w:rsidR="00246FE5" w:rsidRPr="006D2098" w:rsidRDefault="00246FE5" w:rsidP="00246FE5">
      <w:pPr>
        <w:jc w:val="both"/>
        <w:rPr>
          <w:lang w:val="vi-VN"/>
        </w:rPr>
      </w:pPr>
      <w:r w:rsidRPr="006D2098">
        <w:rPr>
          <w:lang w:val="vi-VN"/>
        </w:rPr>
        <w:t>Các kỹ thuật trực quan nâng cao được áp dụng:</w:t>
      </w:r>
    </w:p>
    <w:p w14:paraId="609F4F15" w14:textId="77777777" w:rsidR="00246FE5" w:rsidRPr="006D2098" w:rsidRDefault="00246FE5" w:rsidP="00246FE5">
      <w:pPr>
        <w:numPr>
          <w:ilvl w:val="0"/>
          <w:numId w:val="34"/>
        </w:numPr>
        <w:jc w:val="both"/>
        <w:rPr>
          <w:lang w:val="vi-VN"/>
        </w:rPr>
      </w:pPr>
      <w:r w:rsidRPr="006D2098">
        <w:rPr>
          <w:b/>
          <w:bCs/>
          <w:lang w:val="vi-VN"/>
        </w:rPr>
        <w:t>Heatmap tương quan:</w:t>
      </w:r>
      <w:r w:rsidRPr="006D2098">
        <w:rPr>
          <w:lang w:val="vi-VN"/>
        </w:rPr>
        <w:t xml:space="preserve"> so sánh cấu trúc tương quan của BMI và stress.</w:t>
      </w:r>
    </w:p>
    <w:p w14:paraId="5AA9D0BD" w14:textId="77777777" w:rsidR="00246FE5" w:rsidRPr="006D2098" w:rsidRDefault="00246FE5" w:rsidP="00246FE5">
      <w:pPr>
        <w:numPr>
          <w:ilvl w:val="0"/>
          <w:numId w:val="34"/>
        </w:numPr>
        <w:jc w:val="both"/>
        <w:rPr>
          <w:lang w:val="vi-VN"/>
        </w:rPr>
      </w:pPr>
      <w:r w:rsidRPr="006D2098">
        <w:rPr>
          <w:b/>
          <w:bCs/>
          <w:lang w:val="vi-VN"/>
        </w:rPr>
        <w:t>Scatter plot với đường hồi quy:</w:t>
      </w:r>
      <w:r w:rsidRPr="006D2098">
        <w:rPr>
          <w:lang w:val="vi-VN"/>
        </w:rPr>
        <w:t xml:space="preserve"> kiểm tra mối quan hệ giữa các biến dự báo và biến mục tiêu.</w:t>
      </w:r>
    </w:p>
    <w:p w14:paraId="3FB9C305" w14:textId="77777777" w:rsidR="00246FE5" w:rsidRPr="006D2098" w:rsidRDefault="00246FE5" w:rsidP="00246FE5">
      <w:pPr>
        <w:numPr>
          <w:ilvl w:val="0"/>
          <w:numId w:val="34"/>
        </w:numPr>
        <w:jc w:val="both"/>
        <w:rPr>
          <w:lang w:val="vi-VN"/>
        </w:rPr>
      </w:pPr>
      <w:r w:rsidRPr="006D2098">
        <w:rPr>
          <w:b/>
          <w:bCs/>
          <w:lang w:val="vi-VN"/>
        </w:rPr>
        <w:t>Pairplot:</w:t>
      </w:r>
      <w:r w:rsidRPr="006D2098">
        <w:rPr>
          <w:lang w:val="vi-VN"/>
        </w:rPr>
        <w:t xml:space="preserve"> khám phá mô hình đa biến giữa các đặc trưng.</w:t>
      </w:r>
    </w:p>
    <w:p w14:paraId="547B60EB" w14:textId="77777777" w:rsidR="00246FE5" w:rsidRPr="006D2098" w:rsidRDefault="00246FE5" w:rsidP="00246FE5">
      <w:pPr>
        <w:numPr>
          <w:ilvl w:val="0"/>
          <w:numId w:val="34"/>
        </w:numPr>
        <w:jc w:val="both"/>
        <w:rPr>
          <w:lang w:val="vi-VN"/>
        </w:rPr>
      </w:pPr>
      <w:r w:rsidRPr="006D2098">
        <w:rPr>
          <w:b/>
          <w:bCs/>
          <w:lang w:val="vi-VN"/>
        </w:rPr>
        <w:t>Boxplot:</w:t>
      </w:r>
      <w:r w:rsidRPr="006D2098">
        <w:rPr>
          <w:lang w:val="vi-VN"/>
        </w:rPr>
        <w:t xml:space="preserve"> so sánh BMI và stress theo các nhóm nhân khẩu học.</w:t>
      </w:r>
    </w:p>
    <w:p w14:paraId="1C4209DD" w14:textId="77777777" w:rsidR="00246FE5" w:rsidRPr="006D2098" w:rsidRDefault="00246FE5" w:rsidP="00246FE5">
      <w:pPr>
        <w:numPr>
          <w:ilvl w:val="0"/>
          <w:numId w:val="34"/>
        </w:numPr>
        <w:jc w:val="both"/>
        <w:rPr>
          <w:lang w:val="vi-VN"/>
        </w:rPr>
      </w:pPr>
      <w:r w:rsidRPr="006D2098">
        <w:rPr>
          <w:b/>
          <w:bCs/>
          <w:lang w:val="vi-VN"/>
        </w:rPr>
        <w:t>Dashboard tương tác:</w:t>
      </w:r>
      <w:r w:rsidRPr="006D2098">
        <w:rPr>
          <w:lang w:val="vi-VN"/>
        </w:rPr>
        <w:t xml:space="preserve"> xây dựng bằng Plotly Dash/Tableau để khám phá động.</w:t>
      </w:r>
    </w:p>
    <w:p w14:paraId="231DC963" w14:textId="6146E799" w:rsidR="00A07F8F" w:rsidRPr="006D2098" w:rsidRDefault="00246FE5" w:rsidP="00246FE5">
      <w:pPr>
        <w:numPr>
          <w:ilvl w:val="0"/>
          <w:numId w:val="34"/>
        </w:numPr>
        <w:jc w:val="both"/>
        <w:rPr>
          <w:lang w:val="vi-VN"/>
        </w:rPr>
      </w:pPr>
      <w:r w:rsidRPr="006D2098">
        <w:rPr>
          <w:b/>
          <w:bCs/>
          <w:lang w:val="vi-VN"/>
        </w:rPr>
        <w:t>Biểu đồ động:</w:t>
      </w:r>
      <w:r w:rsidRPr="006D2098">
        <w:rPr>
          <w:lang w:val="vi-VN"/>
        </w:rPr>
        <w:t xml:space="preserve"> minh họa sự thay đổi của BMI và stress theo thời gian.</w:t>
      </w:r>
    </w:p>
    <w:p w14:paraId="58C2CC12" w14:textId="4FEA1D13" w:rsidR="00246FE5" w:rsidRPr="006D2098" w:rsidRDefault="00246FE5" w:rsidP="00246FE5">
      <w:pPr>
        <w:pStyle w:val="Heading2"/>
        <w:rPr>
          <w:lang w:val="vi-VN"/>
        </w:rPr>
      </w:pPr>
      <w:r w:rsidRPr="006D2098">
        <w:rPr>
          <w:lang w:val="vi-VN"/>
        </w:rPr>
        <w:t>Mô hình hồi quy</w:t>
      </w:r>
    </w:p>
    <w:p w14:paraId="3C15A4EC" w14:textId="77777777" w:rsidR="00246FE5" w:rsidRPr="006D2098" w:rsidRDefault="00246FE5" w:rsidP="00246FE5">
      <w:pPr>
        <w:spacing w:before="5pt" w:beforeAutospacing="1" w:after="5pt" w:afterAutospacing="1"/>
        <w:jc w:val="start"/>
        <w:rPr>
          <w:rFonts w:eastAsia="Times New Roman"/>
          <w:lang w:val="vi-VN"/>
        </w:rPr>
      </w:pPr>
      <w:r w:rsidRPr="006D2098">
        <w:rPr>
          <w:rFonts w:eastAsia="Times New Roman"/>
          <w:lang w:val="vi-VN"/>
        </w:rPr>
        <w:t>Hai nhiệm vụ hồi quy được xác định:</w:t>
      </w:r>
    </w:p>
    <w:p w14:paraId="2564D82A" w14:textId="77777777" w:rsidR="00246FE5" w:rsidRPr="006D2098" w:rsidRDefault="00246FE5" w:rsidP="00246FE5">
      <w:pPr>
        <w:numPr>
          <w:ilvl w:val="0"/>
          <w:numId w:val="35"/>
        </w:numPr>
        <w:spacing w:before="5pt" w:beforeAutospacing="1" w:after="5pt" w:afterAutospacing="1"/>
        <w:jc w:val="start"/>
        <w:rPr>
          <w:rFonts w:eastAsia="Times New Roman"/>
          <w:lang w:val="vi-VN"/>
        </w:rPr>
      </w:pPr>
      <w:r w:rsidRPr="006D2098">
        <w:rPr>
          <w:rFonts w:eastAsia="Times New Roman"/>
          <w:b/>
          <w:bCs/>
          <w:lang w:val="vi-VN"/>
        </w:rPr>
        <w:t>Hồi quy mức độ stress (nhiệm vụ chính):</w:t>
      </w:r>
    </w:p>
    <w:p w14:paraId="28C58259" w14:textId="77777777" w:rsidR="00246FE5" w:rsidRPr="006D2098" w:rsidRDefault="00246FE5" w:rsidP="00246FE5">
      <w:pPr>
        <w:numPr>
          <w:ilvl w:val="1"/>
          <w:numId w:val="35"/>
        </w:numPr>
        <w:spacing w:before="5pt" w:beforeAutospacing="1" w:after="5pt" w:afterAutospacing="1"/>
        <w:jc w:val="start"/>
        <w:rPr>
          <w:rFonts w:eastAsia="Times New Roman"/>
          <w:lang w:val="vi-VN"/>
        </w:rPr>
      </w:pPr>
      <w:r w:rsidRPr="006D2098">
        <w:rPr>
          <w:rFonts w:eastAsia="Times New Roman"/>
          <w:lang w:val="vi-VN"/>
        </w:rPr>
        <w:t>Biến dự báo: số giờ ngủ, hút thuốc, điểm chế độ ăn.</w:t>
      </w:r>
    </w:p>
    <w:p w14:paraId="3C2667EC" w14:textId="77777777" w:rsidR="00246FE5" w:rsidRPr="006D2098" w:rsidRDefault="00246FE5" w:rsidP="00246FE5">
      <w:pPr>
        <w:numPr>
          <w:ilvl w:val="1"/>
          <w:numId w:val="35"/>
        </w:numPr>
        <w:spacing w:before="5pt" w:beforeAutospacing="1" w:after="5pt" w:afterAutospacing="1"/>
        <w:jc w:val="start"/>
        <w:rPr>
          <w:rFonts w:eastAsia="Times New Roman"/>
          <w:lang w:val="vi-VN"/>
        </w:rPr>
      </w:pPr>
      <w:r w:rsidRPr="006D2098">
        <w:rPr>
          <w:rFonts w:eastAsia="Times New Roman"/>
          <w:lang w:val="vi-VN"/>
        </w:rPr>
        <w:t>Mô hình: Hồi quy tuyến tính, Hồi quy đa thức, Random Forest Regressor, Gradient Boosting/XGBoost.</w:t>
      </w:r>
    </w:p>
    <w:p w14:paraId="286DAF8A" w14:textId="77777777" w:rsidR="00246FE5" w:rsidRPr="006D2098" w:rsidRDefault="00246FE5" w:rsidP="00246FE5">
      <w:pPr>
        <w:numPr>
          <w:ilvl w:val="0"/>
          <w:numId w:val="35"/>
        </w:numPr>
        <w:spacing w:before="5pt" w:beforeAutospacing="1" w:after="5pt" w:afterAutospacing="1"/>
        <w:jc w:val="start"/>
        <w:rPr>
          <w:rFonts w:eastAsia="Times New Roman"/>
          <w:lang w:val="vi-VN"/>
        </w:rPr>
      </w:pPr>
      <w:r w:rsidRPr="006D2098">
        <w:rPr>
          <w:rFonts w:eastAsia="Times New Roman"/>
          <w:b/>
          <w:bCs/>
          <w:lang w:val="vi-VN"/>
        </w:rPr>
        <w:t>Hồi quy BMI (nhiệm vụ phụ):</w:t>
      </w:r>
    </w:p>
    <w:p w14:paraId="12F3FCB4" w14:textId="77777777" w:rsidR="00246FE5" w:rsidRPr="006D2098" w:rsidRDefault="00246FE5" w:rsidP="00246FE5">
      <w:pPr>
        <w:numPr>
          <w:ilvl w:val="1"/>
          <w:numId w:val="35"/>
        </w:numPr>
        <w:spacing w:before="5pt" w:beforeAutospacing="1" w:after="5pt" w:afterAutospacing="1"/>
        <w:jc w:val="start"/>
        <w:rPr>
          <w:rFonts w:eastAsia="Times New Roman"/>
          <w:lang w:val="vi-VN"/>
        </w:rPr>
      </w:pPr>
      <w:r w:rsidRPr="006D2098">
        <w:rPr>
          <w:rFonts w:eastAsia="Times New Roman"/>
          <w:lang w:val="vi-VN"/>
        </w:rPr>
        <w:t>Biến dự báo: hoạt động thể chất, điểm chế độ ăn, tiêu thụ rượu.</w:t>
      </w:r>
    </w:p>
    <w:p w14:paraId="35324861" w14:textId="77777777" w:rsidR="00246FE5" w:rsidRPr="006D2098" w:rsidRDefault="00246FE5" w:rsidP="00246FE5">
      <w:pPr>
        <w:numPr>
          <w:ilvl w:val="1"/>
          <w:numId w:val="35"/>
        </w:numPr>
        <w:spacing w:before="5pt" w:beforeAutospacing="1" w:after="5pt" w:afterAutospacing="1"/>
        <w:jc w:val="start"/>
        <w:rPr>
          <w:rFonts w:eastAsia="Times New Roman"/>
          <w:lang w:val="vi-VN"/>
        </w:rPr>
      </w:pPr>
      <w:r w:rsidRPr="006D2098">
        <w:rPr>
          <w:rFonts w:eastAsia="Times New Roman"/>
          <w:lang w:val="vi-VN"/>
        </w:rPr>
        <w:t>Mô hình: Hồi quy tuyến tính, Ridge/Lasso Regression, Random Forest Regression.</w:t>
      </w:r>
    </w:p>
    <w:p w14:paraId="7D82B9B1" w14:textId="00AA0F12" w:rsidR="00246FE5" w:rsidRPr="006D2098" w:rsidRDefault="00246FE5" w:rsidP="00246FE5">
      <w:pPr>
        <w:numPr>
          <w:ilvl w:val="1"/>
          <w:numId w:val="35"/>
        </w:numPr>
        <w:spacing w:before="5pt" w:beforeAutospacing="1" w:after="5pt" w:afterAutospacing="1"/>
        <w:jc w:val="start"/>
        <w:rPr>
          <w:rFonts w:eastAsia="Times New Roman"/>
          <w:lang w:val="vi-VN"/>
        </w:rPr>
      </w:pPr>
      <w:r w:rsidRPr="006D2098">
        <w:rPr>
          <w:rFonts w:eastAsia="Times New Roman"/>
          <w:lang w:val="vi-VN"/>
        </w:rPr>
        <w:t>Bổ sung: phương pháp phân cụm (K-means, DBSCAN) để nhóm cá nhân theo kiểu hành vi, cung cấp góc nhìn về phân khúc hành vi.</w:t>
      </w:r>
    </w:p>
    <w:p w14:paraId="43D7B576" w14:textId="60AE76BA" w:rsidR="00704784" w:rsidRPr="006D2098" w:rsidRDefault="00246FE5" w:rsidP="00704784">
      <w:pPr>
        <w:pStyle w:val="Heading2"/>
        <w:rPr>
          <w:lang w:val="vi-VN"/>
        </w:rPr>
      </w:pPr>
      <w:r w:rsidRPr="006D2098">
        <w:rPr>
          <w:lang w:val="vi-VN"/>
        </w:rPr>
        <w:t>Đánh giá mô hình</w:t>
      </w:r>
    </w:p>
    <w:p w14:paraId="54768950" w14:textId="77777777" w:rsidR="00246FE5" w:rsidRPr="006D2098" w:rsidRDefault="00246FE5" w:rsidP="00246FE5">
      <w:pPr>
        <w:spacing w:before="5pt" w:beforeAutospacing="1" w:after="5pt" w:afterAutospacing="1"/>
        <w:jc w:val="start"/>
        <w:rPr>
          <w:rFonts w:eastAsia="Times New Roman"/>
          <w:lang w:val="vi-VN"/>
        </w:rPr>
      </w:pPr>
      <w:r w:rsidRPr="006D2098">
        <w:rPr>
          <w:rFonts w:eastAsia="Times New Roman"/>
          <w:lang w:val="vi-VN"/>
        </w:rPr>
        <w:t>Hiệu suất mô hình được đánh giá bằng:</w:t>
      </w:r>
    </w:p>
    <w:p w14:paraId="627E9874" w14:textId="77777777" w:rsidR="00246FE5" w:rsidRPr="006D2098" w:rsidRDefault="00246FE5" w:rsidP="00246FE5">
      <w:pPr>
        <w:numPr>
          <w:ilvl w:val="0"/>
          <w:numId w:val="36"/>
        </w:numPr>
        <w:spacing w:before="5pt" w:beforeAutospacing="1" w:after="5pt" w:afterAutospacing="1"/>
        <w:jc w:val="start"/>
        <w:rPr>
          <w:rFonts w:eastAsia="Times New Roman"/>
          <w:lang w:val="vi-VN"/>
        </w:rPr>
      </w:pPr>
      <w:r w:rsidRPr="006D2098">
        <w:rPr>
          <w:rFonts w:eastAsia="Times New Roman"/>
          <w:b/>
          <w:bCs/>
          <w:lang w:val="vi-VN"/>
        </w:rPr>
        <w:t>Chỉ số:</w:t>
      </w:r>
      <w:r w:rsidRPr="006D2098">
        <w:rPr>
          <w:rFonts w:eastAsia="Times New Roman"/>
          <w:lang w:val="vi-VN"/>
        </w:rPr>
        <w:t xml:space="preserve"> MAE, RMSE, R² và R² hiệu chỉnh.</w:t>
      </w:r>
    </w:p>
    <w:p w14:paraId="2DAB848A" w14:textId="77777777" w:rsidR="00246FE5" w:rsidRPr="006D2098" w:rsidRDefault="00246FE5" w:rsidP="00246FE5">
      <w:pPr>
        <w:numPr>
          <w:ilvl w:val="0"/>
          <w:numId w:val="36"/>
        </w:numPr>
        <w:spacing w:before="5pt" w:beforeAutospacing="1" w:after="5pt" w:afterAutospacing="1"/>
        <w:jc w:val="start"/>
        <w:rPr>
          <w:rFonts w:eastAsia="Times New Roman"/>
          <w:lang w:val="vi-VN"/>
        </w:rPr>
      </w:pPr>
      <w:r w:rsidRPr="006D2098">
        <w:rPr>
          <w:rFonts w:eastAsia="Times New Roman"/>
          <w:b/>
          <w:bCs/>
          <w:lang w:val="vi-VN"/>
        </w:rPr>
        <w:t>Cross-validation:</w:t>
      </w:r>
      <w:r w:rsidRPr="006D2098">
        <w:rPr>
          <w:rFonts w:eastAsia="Times New Roman"/>
          <w:lang w:val="vi-VN"/>
        </w:rPr>
        <w:t xml:space="preserve"> so sánh độ ổn định và khả năng tổng quát hóa giữa các mô hình.</w:t>
      </w:r>
    </w:p>
    <w:p w14:paraId="28087947" w14:textId="77777777" w:rsidR="00246FE5" w:rsidRPr="006D2098" w:rsidRDefault="00246FE5" w:rsidP="00246FE5">
      <w:pPr>
        <w:numPr>
          <w:ilvl w:val="0"/>
          <w:numId w:val="36"/>
        </w:numPr>
        <w:spacing w:before="5pt" w:beforeAutospacing="1" w:after="5pt" w:afterAutospacing="1"/>
        <w:jc w:val="start"/>
        <w:rPr>
          <w:rFonts w:eastAsia="Times New Roman"/>
          <w:lang w:val="vi-VN"/>
        </w:rPr>
      </w:pPr>
      <w:r w:rsidRPr="006D2098">
        <w:rPr>
          <w:rFonts w:eastAsia="Times New Roman"/>
          <w:b/>
          <w:bCs/>
          <w:lang w:val="vi-VN"/>
        </w:rPr>
        <w:t>Phân tích phần dư:</w:t>
      </w:r>
      <w:r w:rsidRPr="006D2098">
        <w:rPr>
          <w:rFonts w:eastAsia="Times New Roman"/>
          <w:lang w:val="vi-VN"/>
        </w:rPr>
        <w:t xml:space="preserve"> kiểm tra phân phối sai số để xác nhận giả định hồi quy.</w:t>
      </w:r>
    </w:p>
    <w:p w14:paraId="682155C8" w14:textId="77777777" w:rsidR="00246FE5" w:rsidRPr="006D2098" w:rsidRDefault="00246FE5" w:rsidP="00246FE5">
      <w:pPr>
        <w:numPr>
          <w:ilvl w:val="0"/>
          <w:numId w:val="36"/>
        </w:numPr>
        <w:spacing w:before="5pt" w:beforeAutospacing="1" w:after="5pt" w:afterAutospacing="1"/>
        <w:jc w:val="start"/>
        <w:rPr>
          <w:rFonts w:eastAsia="Times New Roman"/>
          <w:lang w:val="vi-VN"/>
        </w:rPr>
      </w:pPr>
      <w:r w:rsidRPr="006D2098">
        <w:rPr>
          <w:rFonts w:eastAsia="Times New Roman"/>
          <w:b/>
          <w:bCs/>
          <w:lang w:val="vi-VN"/>
        </w:rPr>
        <w:t>Giải thích:</w:t>
      </w:r>
      <w:r w:rsidRPr="006D2098">
        <w:rPr>
          <w:rFonts w:eastAsia="Times New Roman"/>
          <w:lang w:val="vi-VN"/>
        </w:rPr>
        <w:t xml:space="preserve"> áp dụng SHAP và độ quan trọng đặc trưng (tree-based models) để diễn giải đóng góp của biến dự báo.</w:t>
      </w:r>
    </w:p>
    <w:p w14:paraId="69D6E86F" w14:textId="7B947280" w:rsidR="00246FE5" w:rsidRPr="006D2098" w:rsidRDefault="00246FE5" w:rsidP="00246FE5">
      <w:pPr>
        <w:numPr>
          <w:ilvl w:val="0"/>
          <w:numId w:val="36"/>
        </w:numPr>
        <w:spacing w:before="5pt" w:beforeAutospacing="1" w:after="5pt" w:afterAutospacing="1"/>
        <w:jc w:val="start"/>
        <w:rPr>
          <w:rFonts w:eastAsia="Times New Roman"/>
          <w:lang w:val="vi-VN"/>
        </w:rPr>
      </w:pPr>
      <w:r w:rsidRPr="006D2098">
        <w:rPr>
          <w:rFonts w:eastAsia="Times New Roman"/>
          <w:b/>
          <w:bCs/>
          <w:lang w:val="vi-VN"/>
        </w:rPr>
        <w:t>So sánh:</w:t>
      </w:r>
      <w:r w:rsidRPr="006D2098">
        <w:rPr>
          <w:rFonts w:eastAsia="Times New Roman"/>
          <w:lang w:val="vi-VN"/>
        </w:rPr>
        <w:t xml:space="preserve"> đánh giá sự khác biệt về độ chính xác và khả năng diễn giải giữa mô hình stress và BMI.</w:t>
      </w:r>
    </w:p>
    <w:p w14:paraId="7C1F1EF7" w14:textId="16F419C9" w:rsidR="0050325C" w:rsidRPr="006D2098" w:rsidRDefault="00246FE5" w:rsidP="00246FE5">
      <w:pPr>
        <w:pStyle w:val="Heading2"/>
        <w:rPr>
          <w:lang w:val="vi-VN"/>
        </w:rPr>
      </w:pPr>
      <w:r w:rsidRPr="006D2098">
        <w:rPr>
          <w:lang w:val="vi-VN"/>
        </w:rPr>
        <w:t>Mở rộng sang học sâu (Deep Learning)</w:t>
      </w:r>
    </w:p>
    <w:p w14:paraId="5CA96718" w14:textId="00833ADD" w:rsidR="00246FE5" w:rsidRPr="006D2098" w:rsidRDefault="00246FE5" w:rsidP="00246FE5">
      <w:pPr>
        <w:pStyle w:val="bulletlist"/>
        <w:numPr>
          <w:ilvl w:val="0"/>
          <w:numId w:val="0"/>
        </w:numPr>
        <w:ind w:start="14.40pt"/>
        <w:rPr>
          <w:lang w:val="vi-VN"/>
        </w:rPr>
      </w:pPr>
      <w:r w:rsidRPr="006D2098">
        <w:rPr>
          <w:lang w:val="vi-VN"/>
        </w:rPr>
        <w:t>Như một hướng mở rộng, các mô hình học sâu được đề xuất:</w:t>
      </w:r>
    </w:p>
    <w:p w14:paraId="69E4DCE2" w14:textId="77777777" w:rsidR="00246FE5" w:rsidRPr="006D2098" w:rsidRDefault="00246FE5" w:rsidP="00246FE5">
      <w:pPr>
        <w:pStyle w:val="bulletlist"/>
        <w:numPr>
          <w:ilvl w:val="0"/>
          <w:numId w:val="37"/>
        </w:numPr>
        <w:rPr>
          <w:lang w:val="vi-VN"/>
        </w:rPr>
      </w:pPr>
      <w:r w:rsidRPr="006D2098">
        <w:rPr>
          <w:b/>
          <w:bCs/>
          <w:lang w:val="vi-VN"/>
        </w:rPr>
        <w:t>MLP Regression:</w:t>
      </w:r>
      <w:r w:rsidRPr="006D2098">
        <w:rPr>
          <w:lang w:val="vi-VN"/>
        </w:rPr>
        <w:t xml:space="preserve"> áp dụng cho cả stress và BMI.</w:t>
      </w:r>
    </w:p>
    <w:p w14:paraId="0BFAA9CA" w14:textId="77777777" w:rsidR="00246FE5" w:rsidRPr="006D2098" w:rsidRDefault="00246FE5" w:rsidP="00246FE5">
      <w:pPr>
        <w:pStyle w:val="bulletlist"/>
        <w:numPr>
          <w:ilvl w:val="0"/>
          <w:numId w:val="37"/>
        </w:numPr>
        <w:rPr>
          <w:lang w:val="vi-VN"/>
        </w:rPr>
      </w:pPr>
      <w:r w:rsidRPr="006D2098">
        <w:rPr>
          <w:b/>
          <w:bCs/>
          <w:lang w:val="vi-VN"/>
        </w:rPr>
        <w:t>LSTM Regression:</w:t>
      </w:r>
      <w:r w:rsidRPr="006D2098">
        <w:rPr>
          <w:lang w:val="vi-VN"/>
        </w:rPr>
        <w:t xml:space="preserve"> dự đoán stress theo chuỗi thời gian nếu có dữ liệu dạng time-series.</w:t>
      </w:r>
    </w:p>
    <w:p w14:paraId="2BDA8187" w14:textId="18A6EBDE" w:rsidR="0050325C" w:rsidRPr="006D2098" w:rsidRDefault="00246FE5" w:rsidP="00246FE5">
      <w:pPr>
        <w:pStyle w:val="bulletlist"/>
        <w:numPr>
          <w:ilvl w:val="0"/>
          <w:numId w:val="37"/>
        </w:numPr>
        <w:rPr>
          <w:lang w:val="vi-VN"/>
        </w:rPr>
      </w:pPr>
      <w:r w:rsidRPr="006D2098">
        <w:rPr>
          <w:b/>
          <w:bCs/>
          <w:lang w:val="vi-VN"/>
        </w:rPr>
        <w:t>Autoencoder:</w:t>
      </w:r>
      <w:r w:rsidRPr="006D2098">
        <w:rPr>
          <w:lang w:val="vi-VN"/>
        </w:rPr>
        <w:t xml:space="preserve"> sử dụng tùy chọn cho phát hiện bất thường trong hành vi ảnh hưởng đến stress.</w:t>
      </w:r>
    </w:p>
    <w:p w14:paraId="3CCE2E02" w14:textId="77777777" w:rsidR="00246FE5" w:rsidRPr="006D2098" w:rsidRDefault="00246FE5" w:rsidP="00246FE5">
      <w:pPr>
        <w:pStyle w:val="bulletlist"/>
        <w:numPr>
          <w:ilvl w:val="0"/>
          <w:numId w:val="0"/>
        </w:numPr>
        <w:ind w:start="18pt"/>
        <w:rPr>
          <w:lang w:val="vi-VN"/>
        </w:rPr>
      </w:pPr>
    </w:p>
    <w:p w14:paraId="5D2DD83B" w14:textId="0E645768" w:rsidR="009303D9" w:rsidRPr="006D2098" w:rsidRDefault="00246FE5" w:rsidP="006B6B66">
      <w:pPr>
        <w:pStyle w:val="Heading1"/>
        <w:rPr>
          <w:lang w:val="vi-VN"/>
        </w:rPr>
      </w:pPr>
      <w:r w:rsidRPr="006D2098">
        <w:rPr>
          <w:lang w:val="vi-VN"/>
        </w:rPr>
        <w:t>Kết quả</w:t>
      </w:r>
    </w:p>
    <w:p w14:paraId="4AC68130" w14:textId="7477A0FC" w:rsidR="006F6D3D" w:rsidRPr="006D2098" w:rsidRDefault="00246FE5" w:rsidP="006F6D3D">
      <w:pPr>
        <w:pStyle w:val="Heading2"/>
        <w:rPr>
          <w:lang w:val="vi-VN"/>
        </w:rPr>
      </w:pPr>
      <w:r w:rsidRPr="006D2098">
        <w:rPr>
          <w:lang w:val="vi-VN"/>
        </w:rPr>
        <w:t>Thống kê mô tả và phân phối</w:t>
      </w:r>
    </w:p>
    <w:p w14:paraId="145B3D6D" w14:textId="60B633ED" w:rsidR="00246FE5" w:rsidRPr="006D2098" w:rsidRDefault="00246FE5" w:rsidP="00246FE5">
      <w:pPr>
        <w:ind w:start="14.40pt"/>
        <w:jc w:val="both"/>
        <w:rPr>
          <w:lang w:val="vi-VN"/>
        </w:rPr>
      </w:pPr>
      <w:r w:rsidRPr="006D2098">
        <w:rPr>
          <w:lang w:val="vi-VN"/>
        </w:rPr>
        <w:t>Bộ dữ liệu được phân tích bằng Python với pandas và Seaborn. Các thống kê chính (trung bình, trung vị, min, max, độ lệch chuẩn) được tính cho tất cả biến số. Phân phối BMI được trực quan hóa bằng histogram và boxplot để làm nổi bật xu hướng trung tâm, độ phân tán và các giá trị ngoại lai. Những thông tin này hỗ trợ cho phân tích mô tả trong phần Kết quả.</w:t>
      </w:r>
    </w:p>
    <w:p w14:paraId="43C9374C" w14:textId="0B5040FD" w:rsidR="008C0A62" w:rsidRPr="006D2098" w:rsidRDefault="008C0A62" w:rsidP="00246FE5">
      <w:pPr>
        <w:ind w:start="14.40pt"/>
        <w:jc w:val="both"/>
        <w:rPr>
          <w:lang w:val="vi-VN"/>
        </w:rPr>
      </w:pPr>
      <w:r w:rsidRPr="006D2098">
        <w:rPr>
          <w:lang w:val="vi-VN"/>
        </w:rPr>
        <w:t xml:space="preserve"> </w:t>
      </w:r>
    </w:p>
    <w:p w14:paraId="5A140270" w14:textId="2B47F512" w:rsidR="005E2F15" w:rsidRPr="006D2098" w:rsidRDefault="005E2F15" w:rsidP="008C0A62">
      <w:pPr>
        <w:jc w:val="both"/>
        <w:rPr>
          <w:lang w:val="vi-VN"/>
        </w:rPr>
      </w:pPr>
      <w:r w:rsidRPr="006D2098">
        <w:rPr>
          <w:noProof/>
          <w:lang w:val="vi-VN"/>
        </w:rPr>
        <w:lastRenderedPageBreak/>
        <w:drawing>
          <wp:inline distT="0" distB="0" distL="0" distR="0" wp14:anchorId="6F30C73B" wp14:editId="10A3CFA0">
            <wp:extent cx="3089910" cy="1810385"/>
            <wp:effectExtent l="0" t="0" r="0" b="0"/>
            <wp:docPr id="157403713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74037138" name=""/>
                    <pic:cNvPicPr/>
                  </pic:nvPicPr>
                  <pic:blipFill>
                    <a:blip r:embed="rId9"/>
                    <a:stretch>
                      <a:fillRect/>
                    </a:stretch>
                  </pic:blipFill>
                  <pic:spPr>
                    <a:xfrm>
                      <a:off x="0" y="0"/>
                      <a:ext cx="3089910" cy="1810385"/>
                    </a:xfrm>
                    <a:prstGeom prst="rect">
                      <a:avLst/>
                    </a:prstGeom>
                  </pic:spPr>
                </pic:pic>
              </a:graphicData>
            </a:graphic>
          </wp:inline>
        </w:drawing>
      </w:r>
    </w:p>
    <w:p w14:paraId="22C48C9D" w14:textId="5A13F273" w:rsidR="005E2F15" w:rsidRPr="006D2098" w:rsidRDefault="005E2F15" w:rsidP="008C0A62">
      <w:pPr>
        <w:jc w:val="both"/>
        <w:rPr>
          <w:i/>
          <w:iCs/>
          <w:lang w:val="vi-VN"/>
        </w:rPr>
      </w:pPr>
      <w:r w:rsidRPr="006D2098">
        <w:rPr>
          <w:lang w:val="vi-VN"/>
        </w:rPr>
        <w:tab/>
      </w:r>
      <w:r w:rsidRPr="006D2098">
        <w:rPr>
          <w:lang w:val="vi-VN"/>
        </w:rPr>
        <w:tab/>
      </w:r>
      <w:r w:rsidRPr="006D2098">
        <w:rPr>
          <w:i/>
          <w:iCs/>
          <w:lang w:val="vi-VN"/>
        </w:rPr>
        <w:t>Pic 1: Key statistics</w:t>
      </w:r>
    </w:p>
    <w:p w14:paraId="32754C5A" w14:textId="711BFB93" w:rsidR="005E2F15" w:rsidRPr="006D2098" w:rsidRDefault="005E2F15" w:rsidP="005E2F15">
      <w:pPr>
        <w:jc w:val="both"/>
        <w:rPr>
          <w:lang w:val="vi-VN"/>
        </w:rPr>
      </w:pPr>
      <w:r w:rsidRPr="006D2098">
        <w:rPr>
          <w:noProof/>
          <w:lang w:val="vi-VN"/>
        </w:rPr>
        <w:drawing>
          <wp:inline distT="0" distB="0" distL="0" distR="0" wp14:anchorId="3C6CBC01" wp14:editId="393A59E8">
            <wp:extent cx="3089910" cy="1433195"/>
            <wp:effectExtent l="0" t="0" r="0" b="0"/>
            <wp:docPr id="207326295"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1433195"/>
                    </a:xfrm>
                    <a:prstGeom prst="rect">
                      <a:avLst/>
                    </a:prstGeom>
                    <a:noFill/>
                    <a:ln>
                      <a:noFill/>
                    </a:ln>
                  </pic:spPr>
                </pic:pic>
              </a:graphicData>
            </a:graphic>
          </wp:inline>
        </w:drawing>
      </w:r>
    </w:p>
    <w:p w14:paraId="12E356EA" w14:textId="6C4B260C" w:rsidR="005E2F15" w:rsidRPr="006D2098" w:rsidRDefault="005E2F15" w:rsidP="005E2F15">
      <w:pPr>
        <w:jc w:val="both"/>
        <w:rPr>
          <w:i/>
          <w:iCs/>
          <w:lang w:val="vi-VN"/>
        </w:rPr>
      </w:pPr>
      <w:r w:rsidRPr="006D2098">
        <w:rPr>
          <w:lang w:val="vi-VN"/>
        </w:rPr>
        <w:tab/>
      </w:r>
      <w:r w:rsidRPr="006D2098">
        <w:rPr>
          <w:lang w:val="vi-VN"/>
        </w:rPr>
        <w:tab/>
      </w:r>
      <w:r w:rsidRPr="006D2098">
        <w:rPr>
          <w:i/>
          <w:iCs/>
          <w:lang w:val="vi-VN"/>
        </w:rPr>
        <w:t>Pic 2: Histogram + Boxplot BMI</w:t>
      </w:r>
    </w:p>
    <w:p w14:paraId="45F724F8" w14:textId="77777777" w:rsidR="005E2F15" w:rsidRPr="006D2098" w:rsidRDefault="005E2F15" w:rsidP="005E2F15">
      <w:pPr>
        <w:ind w:firstLine="14.40pt"/>
        <w:jc w:val="both"/>
        <w:rPr>
          <w:lang w:val="vi-VN"/>
        </w:rPr>
      </w:pPr>
    </w:p>
    <w:p w14:paraId="363EE5A1" w14:textId="2238ABB2" w:rsidR="00246FE5" w:rsidRPr="006D2098" w:rsidRDefault="00246FE5" w:rsidP="00246FE5">
      <w:pPr>
        <w:ind w:firstLine="14.40pt"/>
        <w:jc w:val="both"/>
        <w:rPr>
          <w:lang w:val="vi-VN"/>
        </w:rPr>
      </w:pPr>
      <w:r w:rsidRPr="006D2098">
        <w:rPr>
          <w:lang w:val="vi-VN"/>
        </w:rPr>
        <w:t>Các so sánh theo nhóm được thực hiện để xem xét sự khác biệt giữa các đặc điểm nhân khẩu học và hành vi. Theo giới tính, tỷ lệ hút thuốc và chỉ số BMI trung bình được so sánh giữa nam và nữ, cho thấy nam giới có tỷ lệ hút thuốc và BMI cao hơn. Các nhóm tuổi được chia thành 18–30, 31–50 và trên 50 để đánh giá sự khác biệt về nguy cơ bệnh mãn tính, với các nhóm lớn tuổi cho thấy BMI và các chỉ số chuyển hóa cao hơn. Cuối cùng, việc sử dụng mạng xã hội được phân tích như một yếu tố hành vi, so sánh mức độ hoạt động thể chất và điểm số căng thẳng giữa nhóm sử dụng nhiều và ít, cho thấy việc tham gia trực tuyến nhiều hơn có liên quan đến mức độ hoạt động thấp hơn và căng thẳng cao hơn.</w:t>
      </w:r>
    </w:p>
    <w:p w14:paraId="01F176F5" w14:textId="25FC3093" w:rsidR="005E2F15" w:rsidRPr="006D2098" w:rsidRDefault="005E2F15" w:rsidP="005E2F15">
      <w:pPr>
        <w:ind w:firstLine="14.40pt"/>
        <w:jc w:val="both"/>
        <w:rPr>
          <w:lang w:val="vi-VN"/>
        </w:rPr>
      </w:pPr>
    </w:p>
    <w:p w14:paraId="384CA838" w14:textId="77777777" w:rsidR="005E2F15" w:rsidRPr="006D2098" w:rsidRDefault="005E2F15" w:rsidP="005E2F15">
      <w:pPr>
        <w:ind w:firstLine="14.40pt"/>
        <w:jc w:val="both"/>
        <w:rPr>
          <w:lang w:val="vi-VN"/>
        </w:rPr>
      </w:pPr>
      <w:r w:rsidRPr="006D2098">
        <w:rPr>
          <w:noProof/>
          <w:lang w:val="vi-VN"/>
        </w:rPr>
        <w:drawing>
          <wp:inline distT="0" distB="0" distL="0" distR="0" wp14:anchorId="2EA02B60" wp14:editId="2ED24D0C">
            <wp:extent cx="2302329" cy="1836280"/>
            <wp:effectExtent l="0" t="0" r="3175" b="0"/>
            <wp:docPr id="153249157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23608" cy="1853252"/>
                    </a:xfrm>
                    <a:prstGeom prst="rect">
                      <a:avLst/>
                    </a:prstGeom>
                    <a:noFill/>
                    <a:ln>
                      <a:noFill/>
                    </a:ln>
                  </pic:spPr>
                </pic:pic>
              </a:graphicData>
            </a:graphic>
          </wp:inline>
        </w:drawing>
      </w:r>
    </w:p>
    <w:p w14:paraId="1040DFF9" w14:textId="2E4C1E7C" w:rsidR="005E2F15" w:rsidRPr="006D2098" w:rsidRDefault="005E2F15" w:rsidP="005E2F15">
      <w:pPr>
        <w:jc w:val="both"/>
        <w:rPr>
          <w:lang w:val="vi-VN"/>
        </w:rPr>
      </w:pPr>
      <w:r w:rsidRPr="006D2098">
        <w:rPr>
          <w:i/>
          <w:iCs/>
          <w:lang w:val="vi-VN"/>
        </w:rPr>
        <w:t xml:space="preserve">                       Pic 3: Boxplot by gender </w:t>
      </w:r>
    </w:p>
    <w:p w14:paraId="7C08F316" w14:textId="453F6974" w:rsidR="00246FE5" w:rsidRPr="006D2098" w:rsidRDefault="00246FE5" w:rsidP="00246FE5">
      <w:pPr>
        <w:ind w:firstLine="14.40pt"/>
        <w:jc w:val="both"/>
        <w:rPr>
          <w:lang w:val="vi-VN"/>
        </w:rPr>
      </w:pPr>
      <w:r w:rsidRPr="006D2098">
        <w:rPr>
          <w:lang w:val="vi-VN"/>
        </w:rPr>
        <w:t>Ngoài ra, nhóm nghiên cứu của chúng tôi cũng chỉ ra tỷ lệ hút thuốc dựa trên giới tính: nam, nữ và không xác định.</w:t>
      </w:r>
    </w:p>
    <w:p w14:paraId="28112D25" w14:textId="7E6283D5" w:rsidR="005E2F15" w:rsidRPr="006D2098" w:rsidRDefault="005E2F15" w:rsidP="005E2F15">
      <w:pPr>
        <w:ind w:firstLine="14.40pt"/>
        <w:jc w:val="both"/>
        <w:rPr>
          <w:lang w:val="vi-VN"/>
        </w:rPr>
      </w:pPr>
    </w:p>
    <w:tbl>
      <w:tblPr>
        <w:tblW w:w="0pt" w:type="dxa"/>
        <w:tblCellSpacing w:w="0.75pt" w:type="dxa"/>
        <w:tblBorders>
          <w:top w:val="outset" w:sz="6" w:space="0" w:color="auto"/>
          <w:start w:val="outset" w:sz="6" w:space="0" w:color="auto"/>
          <w:bottom w:val="outset" w:sz="6" w:space="0" w:color="auto"/>
          <w:end w:val="outset" w:sz="6" w:space="0" w:color="auto"/>
        </w:tblBorders>
        <w:tblCellMar>
          <w:top w:w="0.75pt" w:type="dxa"/>
          <w:start w:w="0.75pt" w:type="dxa"/>
          <w:bottom w:w="0.75pt" w:type="dxa"/>
          <w:end w:w="0.75pt" w:type="dxa"/>
        </w:tblCellMar>
        <w:tblLook w:firstRow="1" w:lastRow="0" w:firstColumn="1" w:lastColumn="0" w:noHBand="0" w:noVBand="1"/>
      </w:tblPr>
      <w:tblGrid>
        <w:gridCol w:w="1227"/>
        <w:gridCol w:w="1128"/>
        <w:gridCol w:w="1143"/>
      </w:tblGrid>
      <w:tr w:rsidR="008704C5" w:rsidRPr="006D2098" w14:paraId="6779B7F1" w14:textId="77777777">
        <w:trPr>
          <w:tblHeader/>
          <w:tblCellSpacing w:w="0.75pt" w:type="dxa"/>
        </w:trPr>
        <w:tc>
          <w:tcPr>
            <w:tcW w:w="0pt" w:type="dxa"/>
            <w:tcBorders>
              <w:top w:val="outset" w:sz="6" w:space="0" w:color="auto"/>
              <w:start w:val="outset" w:sz="6" w:space="0" w:color="auto"/>
              <w:bottom w:val="outset" w:sz="6" w:space="0" w:color="auto"/>
              <w:end w:val="outset" w:sz="6" w:space="0" w:color="auto"/>
            </w:tcBorders>
            <w:vAlign w:val="center"/>
            <w:hideMark/>
          </w:tcPr>
          <w:p w14:paraId="1F2CF643" w14:textId="77777777" w:rsidR="008704C5" w:rsidRPr="006D2098" w:rsidRDefault="008704C5" w:rsidP="008704C5">
            <w:pPr>
              <w:ind w:firstLine="14.40pt"/>
              <w:jc w:val="both"/>
              <w:rPr>
                <w:b/>
                <w:bCs/>
                <w:lang w:val="vi-VN"/>
              </w:rPr>
            </w:pPr>
            <w:r w:rsidRPr="006D2098">
              <w:rPr>
                <w:b/>
                <w:bCs/>
                <w:lang w:val="vi-VN"/>
              </w:rPr>
              <w:t>Smoking</w:t>
            </w:r>
          </w:p>
        </w:tc>
        <w:tc>
          <w:tcPr>
            <w:tcW w:w="0pt" w:type="dxa"/>
            <w:tcBorders>
              <w:top w:val="outset" w:sz="6" w:space="0" w:color="auto"/>
              <w:start w:val="outset" w:sz="6" w:space="0" w:color="auto"/>
              <w:bottom w:val="outset" w:sz="6" w:space="0" w:color="auto"/>
              <w:end w:val="outset" w:sz="6" w:space="0" w:color="auto"/>
            </w:tcBorders>
            <w:vAlign w:val="center"/>
            <w:hideMark/>
          </w:tcPr>
          <w:p w14:paraId="1AF01F44" w14:textId="77777777" w:rsidR="008704C5" w:rsidRPr="006D2098" w:rsidRDefault="008704C5" w:rsidP="008704C5">
            <w:pPr>
              <w:ind w:firstLine="14.40pt"/>
              <w:jc w:val="both"/>
              <w:rPr>
                <w:b/>
                <w:bCs/>
                <w:lang w:val="vi-VN"/>
              </w:rPr>
            </w:pPr>
            <w:r w:rsidRPr="006D2098">
              <w:rPr>
                <w:b/>
                <w:bCs/>
                <w:lang w:val="vi-VN"/>
              </w:rPr>
              <w:t>0</w:t>
            </w:r>
          </w:p>
        </w:tc>
        <w:tc>
          <w:tcPr>
            <w:tcW w:w="0pt" w:type="dxa"/>
            <w:tcBorders>
              <w:top w:val="outset" w:sz="6" w:space="0" w:color="auto"/>
              <w:start w:val="outset" w:sz="6" w:space="0" w:color="auto"/>
              <w:bottom w:val="outset" w:sz="6" w:space="0" w:color="auto"/>
              <w:end w:val="outset" w:sz="6" w:space="0" w:color="auto"/>
            </w:tcBorders>
            <w:vAlign w:val="center"/>
            <w:hideMark/>
          </w:tcPr>
          <w:p w14:paraId="08EC2CA7" w14:textId="77777777" w:rsidR="008704C5" w:rsidRPr="006D2098" w:rsidRDefault="008704C5" w:rsidP="008704C5">
            <w:pPr>
              <w:ind w:firstLine="14.40pt"/>
              <w:jc w:val="both"/>
              <w:rPr>
                <w:b/>
                <w:bCs/>
                <w:lang w:val="vi-VN"/>
              </w:rPr>
            </w:pPr>
            <w:r w:rsidRPr="006D2098">
              <w:rPr>
                <w:b/>
                <w:bCs/>
                <w:lang w:val="vi-VN"/>
              </w:rPr>
              <w:t>1</w:t>
            </w:r>
          </w:p>
        </w:tc>
      </w:tr>
      <w:tr w:rsidR="008704C5" w:rsidRPr="006D2098" w14:paraId="012F16C4" w14:textId="77777777">
        <w:trPr>
          <w:tblHeader/>
          <w:tblCellSpacing w:w="0.75pt" w:type="dxa"/>
        </w:trPr>
        <w:tc>
          <w:tcPr>
            <w:tcW w:w="0pt" w:type="dxa"/>
            <w:tcBorders>
              <w:top w:val="outset" w:sz="6" w:space="0" w:color="auto"/>
              <w:start w:val="outset" w:sz="6" w:space="0" w:color="auto"/>
              <w:bottom w:val="outset" w:sz="6" w:space="0" w:color="auto"/>
              <w:end w:val="outset" w:sz="6" w:space="0" w:color="auto"/>
            </w:tcBorders>
            <w:vAlign w:val="center"/>
            <w:hideMark/>
          </w:tcPr>
          <w:p w14:paraId="43927802" w14:textId="77777777" w:rsidR="008704C5" w:rsidRPr="006D2098" w:rsidRDefault="008704C5" w:rsidP="008704C5">
            <w:pPr>
              <w:ind w:firstLine="14.40pt"/>
              <w:jc w:val="both"/>
              <w:rPr>
                <w:b/>
                <w:bCs/>
                <w:lang w:val="vi-VN"/>
              </w:rPr>
            </w:pPr>
            <w:r w:rsidRPr="006D2098">
              <w:rPr>
                <w:b/>
                <w:bCs/>
                <w:lang w:val="vi-VN"/>
              </w:rPr>
              <w:t>Gender</w:t>
            </w:r>
          </w:p>
        </w:tc>
        <w:tc>
          <w:tcPr>
            <w:tcW w:w="0pt" w:type="dxa"/>
            <w:tcBorders>
              <w:top w:val="outset" w:sz="6" w:space="0" w:color="auto"/>
              <w:start w:val="outset" w:sz="6" w:space="0" w:color="auto"/>
              <w:bottom w:val="outset" w:sz="6" w:space="0" w:color="auto"/>
              <w:end w:val="outset" w:sz="6" w:space="0" w:color="auto"/>
            </w:tcBorders>
            <w:vAlign w:val="center"/>
            <w:hideMark/>
          </w:tcPr>
          <w:p w14:paraId="6512CE4C" w14:textId="77777777" w:rsidR="008704C5" w:rsidRPr="006D2098" w:rsidRDefault="008704C5" w:rsidP="008704C5">
            <w:pPr>
              <w:ind w:firstLine="14.40pt"/>
              <w:jc w:val="both"/>
              <w:rPr>
                <w:b/>
                <w:bCs/>
                <w:lang w:val="vi-VN"/>
              </w:rPr>
            </w:pPr>
          </w:p>
        </w:tc>
        <w:tc>
          <w:tcPr>
            <w:tcW w:w="0pt" w:type="dxa"/>
            <w:tcBorders>
              <w:top w:val="outset" w:sz="6" w:space="0" w:color="auto"/>
              <w:start w:val="outset" w:sz="6" w:space="0" w:color="auto"/>
              <w:bottom w:val="outset" w:sz="6" w:space="0" w:color="auto"/>
              <w:end w:val="outset" w:sz="6" w:space="0" w:color="auto"/>
            </w:tcBorders>
            <w:vAlign w:val="center"/>
            <w:hideMark/>
          </w:tcPr>
          <w:p w14:paraId="1D813731" w14:textId="77777777" w:rsidR="008704C5" w:rsidRPr="006D2098" w:rsidRDefault="008704C5" w:rsidP="008704C5">
            <w:pPr>
              <w:ind w:firstLine="14.40pt"/>
              <w:jc w:val="both"/>
              <w:rPr>
                <w:lang w:val="vi-VN"/>
              </w:rPr>
            </w:pPr>
          </w:p>
        </w:tc>
      </w:tr>
      <w:tr w:rsidR="008704C5" w:rsidRPr="006D2098" w14:paraId="4B912305"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06890704" w14:textId="77777777" w:rsidR="008704C5" w:rsidRPr="006D2098" w:rsidRDefault="008704C5" w:rsidP="008704C5">
            <w:pPr>
              <w:ind w:firstLine="14.40pt"/>
              <w:jc w:val="both"/>
              <w:rPr>
                <w:b/>
                <w:bCs/>
                <w:lang w:val="vi-VN"/>
              </w:rPr>
            </w:pPr>
            <w:r w:rsidRPr="006D2098">
              <w:rPr>
                <w:b/>
                <w:bCs/>
                <w:lang w:val="vi-VN"/>
              </w:rPr>
              <w:t>Female</w:t>
            </w:r>
          </w:p>
        </w:tc>
        <w:tc>
          <w:tcPr>
            <w:tcW w:w="0pt" w:type="dxa"/>
            <w:tcBorders>
              <w:top w:val="outset" w:sz="6" w:space="0" w:color="auto"/>
              <w:start w:val="outset" w:sz="6" w:space="0" w:color="auto"/>
              <w:bottom w:val="outset" w:sz="6" w:space="0" w:color="auto"/>
              <w:end w:val="outset" w:sz="6" w:space="0" w:color="auto"/>
            </w:tcBorders>
            <w:vAlign w:val="center"/>
            <w:hideMark/>
          </w:tcPr>
          <w:p w14:paraId="51DEE591" w14:textId="77777777" w:rsidR="008704C5" w:rsidRPr="006D2098" w:rsidRDefault="008704C5" w:rsidP="008704C5">
            <w:pPr>
              <w:ind w:firstLine="14.40pt"/>
              <w:jc w:val="both"/>
              <w:rPr>
                <w:lang w:val="vi-VN"/>
              </w:rPr>
            </w:pPr>
            <w:r w:rsidRPr="006D2098">
              <w:rPr>
                <w:lang w:val="vi-VN"/>
              </w:rPr>
              <w:t>0.720637</w:t>
            </w:r>
          </w:p>
        </w:tc>
        <w:tc>
          <w:tcPr>
            <w:tcW w:w="0pt" w:type="dxa"/>
            <w:tcBorders>
              <w:top w:val="outset" w:sz="6" w:space="0" w:color="auto"/>
              <w:start w:val="outset" w:sz="6" w:space="0" w:color="auto"/>
              <w:bottom w:val="outset" w:sz="6" w:space="0" w:color="auto"/>
              <w:end w:val="outset" w:sz="6" w:space="0" w:color="auto"/>
            </w:tcBorders>
            <w:vAlign w:val="center"/>
            <w:hideMark/>
          </w:tcPr>
          <w:p w14:paraId="6F19CB17" w14:textId="77777777" w:rsidR="008704C5" w:rsidRPr="006D2098" w:rsidRDefault="008704C5" w:rsidP="008704C5">
            <w:pPr>
              <w:ind w:firstLine="14.40pt"/>
              <w:jc w:val="both"/>
              <w:rPr>
                <w:lang w:val="vi-VN"/>
              </w:rPr>
            </w:pPr>
            <w:r w:rsidRPr="006D2098">
              <w:rPr>
                <w:lang w:val="vi-VN"/>
              </w:rPr>
              <w:t>0.279363</w:t>
            </w:r>
          </w:p>
        </w:tc>
      </w:tr>
      <w:tr w:rsidR="008704C5" w:rsidRPr="006D2098" w14:paraId="1B976810"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19F965CA" w14:textId="77777777" w:rsidR="008704C5" w:rsidRPr="006D2098" w:rsidRDefault="008704C5" w:rsidP="008704C5">
            <w:pPr>
              <w:ind w:firstLine="14.40pt"/>
              <w:jc w:val="both"/>
              <w:rPr>
                <w:b/>
                <w:bCs/>
                <w:lang w:val="vi-VN"/>
              </w:rPr>
            </w:pPr>
            <w:r w:rsidRPr="006D2098">
              <w:rPr>
                <w:b/>
                <w:bCs/>
                <w:lang w:val="vi-VN"/>
              </w:rPr>
              <w:t>Male</w:t>
            </w:r>
          </w:p>
        </w:tc>
        <w:tc>
          <w:tcPr>
            <w:tcW w:w="0pt" w:type="dxa"/>
            <w:tcBorders>
              <w:top w:val="outset" w:sz="6" w:space="0" w:color="auto"/>
              <w:start w:val="outset" w:sz="6" w:space="0" w:color="auto"/>
              <w:bottom w:val="outset" w:sz="6" w:space="0" w:color="auto"/>
              <w:end w:val="outset" w:sz="6" w:space="0" w:color="auto"/>
            </w:tcBorders>
            <w:vAlign w:val="center"/>
            <w:hideMark/>
          </w:tcPr>
          <w:p w14:paraId="0FC2AA3D" w14:textId="77777777" w:rsidR="008704C5" w:rsidRPr="006D2098" w:rsidRDefault="008704C5" w:rsidP="008704C5">
            <w:pPr>
              <w:ind w:firstLine="14.40pt"/>
              <w:jc w:val="both"/>
              <w:rPr>
                <w:lang w:val="vi-VN"/>
              </w:rPr>
            </w:pPr>
            <w:r w:rsidRPr="006D2098">
              <w:rPr>
                <w:lang w:val="vi-VN"/>
              </w:rPr>
              <w:t>0.721884</w:t>
            </w:r>
          </w:p>
        </w:tc>
        <w:tc>
          <w:tcPr>
            <w:tcW w:w="0pt" w:type="dxa"/>
            <w:tcBorders>
              <w:top w:val="outset" w:sz="6" w:space="0" w:color="auto"/>
              <w:start w:val="outset" w:sz="6" w:space="0" w:color="auto"/>
              <w:bottom w:val="outset" w:sz="6" w:space="0" w:color="auto"/>
              <w:end w:val="outset" w:sz="6" w:space="0" w:color="auto"/>
            </w:tcBorders>
            <w:vAlign w:val="center"/>
            <w:hideMark/>
          </w:tcPr>
          <w:p w14:paraId="3A098DF3" w14:textId="77777777" w:rsidR="008704C5" w:rsidRPr="006D2098" w:rsidRDefault="008704C5" w:rsidP="008704C5">
            <w:pPr>
              <w:ind w:firstLine="14.40pt"/>
              <w:jc w:val="both"/>
              <w:rPr>
                <w:lang w:val="vi-VN"/>
              </w:rPr>
            </w:pPr>
            <w:r w:rsidRPr="006D2098">
              <w:rPr>
                <w:lang w:val="vi-VN"/>
              </w:rPr>
              <w:t>0.278116</w:t>
            </w:r>
          </w:p>
        </w:tc>
      </w:tr>
      <w:tr w:rsidR="008704C5" w:rsidRPr="006D2098" w14:paraId="568C1F80"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1A7FFDEA" w14:textId="77777777" w:rsidR="008704C5" w:rsidRPr="006D2098" w:rsidRDefault="008704C5" w:rsidP="008704C5">
            <w:pPr>
              <w:ind w:firstLine="14.40pt"/>
              <w:jc w:val="both"/>
              <w:rPr>
                <w:b/>
                <w:bCs/>
                <w:lang w:val="vi-VN"/>
              </w:rPr>
            </w:pPr>
            <w:r w:rsidRPr="006D2098">
              <w:rPr>
                <w:b/>
                <w:bCs/>
                <w:lang w:val="vi-VN"/>
              </w:rPr>
              <w:t>Unknown</w:t>
            </w:r>
          </w:p>
        </w:tc>
        <w:tc>
          <w:tcPr>
            <w:tcW w:w="0pt" w:type="dxa"/>
            <w:tcBorders>
              <w:top w:val="outset" w:sz="6" w:space="0" w:color="auto"/>
              <w:start w:val="outset" w:sz="6" w:space="0" w:color="auto"/>
              <w:bottom w:val="outset" w:sz="6" w:space="0" w:color="auto"/>
              <w:end w:val="outset" w:sz="6" w:space="0" w:color="auto"/>
            </w:tcBorders>
            <w:vAlign w:val="center"/>
            <w:hideMark/>
          </w:tcPr>
          <w:p w14:paraId="3B3CB427" w14:textId="77777777" w:rsidR="008704C5" w:rsidRPr="006D2098" w:rsidRDefault="008704C5" w:rsidP="008704C5">
            <w:pPr>
              <w:ind w:firstLine="14.40pt"/>
              <w:jc w:val="both"/>
              <w:rPr>
                <w:lang w:val="vi-VN"/>
              </w:rPr>
            </w:pPr>
            <w:r w:rsidRPr="006D2098">
              <w:rPr>
                <w:lang w:val="vi-VN"/>
              </w:rPr>
              <w:t>0.714444</w:t>
            </w:r>
          </w:p>
        </w:tc>
        <w:tc>
          <w:tcPr>
            <w:tcW w:w="0pt" w:type="dxa"/>
            <w:tcBorders>
              <w:top w:val="outset" w:sz="6" w:space="0" w:color="auto"/>
              <w:start w:val="outset" w:sz="6" w:space="0" w:color="auto"/>
              <w:bottom w:val="outset" w:sz="6" w:space="0" w:color="auto"/>
              <w:end w:val="outset" w:sz="6" w:space="0" w:color="auto"/>
            </w:tcBorders>
            <w:vAlign w:val="center"/>
            <w:hideMark/>
          </w:tcPr>
          <w:p w14:paraId="22D81436" w14:textId="77777777" w:rsidR="008704C5" w:rsidRPr="006D2098" w:rsidRDefault="008704C5" w:rsidP="008704C5">
            <w:pPr>
              <w:ind w:firstLine="14.40pt"/>
              <w:jc w:val="both"/>
              <w:rPr>
                <w:lang w:val="vi-VN"/>
              </w:rPr>
            </w:pPr>
            <w:r w:rsidRPr="006D2098">
              <w:rPr>
                <w:lang w:val="vi-VN"/>
              </w:rPr>
              <w:t>0.285556</w:t>
            </w:r>
          </w:p>
        </w:tc>
      </w:tr>
    </w:tbl>
    <w:p w14:paraId="13F7034D" w14:textId="1C801C40" w:rsidR="00246FE5" w:rsidRPr="006D2098" w:rsidRDefault="00246FE5" w:rsidP="00246FE5">
      <w:pPr>
        <w:ind w:firstLine="14.40pt"/>
        <w:jc w:val="both"/>
        <w:rPr>
          <w:lang w:val="vi-VN"/>
        </w:rPr>
      </w:pPr>
      <w:r w:rsidRPr="006D2098">
        <w:rPr>
          <w:lang w:val="vi-VN"/>
        </w:rPr>
        <w:t>Để khám phá nguy cơ sức khỏe theo các nhóm tuổi, bộ dữ liệu được phân nhóm theo AgeGroup và tỷ lệ trung bình mắc bệnh mãn tính được tính toán. Kết quả cho thấy tỷ lệ hiện mắc tăng dần theo tuổi.</w:t>
      </w:r>
    </w:p>
    <w:p w14:paraId="0B89F58B" w14:textId="06466204" w:rsidR="008704C5" w:rsidRPr="006D2098" w:rsidRDefault="008704C5" w:rsidP="005E2F15">
      <w:pPr>
        <w:ind w:firstLine="14.40pt"/>
        <w:jc w:val="both"/>
        <w:rPr>
          <w:lang w:val="vi-VN"/>
        </w:rPr>
      </w:pPr>
    </w:p>
    <w:tbl>
      <w:tblPr>
        <w:tblW w:w="0pt" w:type="dxa"/>
        <w:tblCellSpacing w:w="0.75pt" w:type="dxa"/>
        <w:tblBorders>
          <w:top w:val="outset" w:sz="6" w:space="0" w:color="auto"/>
          <w:start w:val="outset" w:sz="6" w:space="0" w:color="auto"/>
          <w:bottom w:val="outset" w:sz="6" w:space="0" w:color="auto"/>
          <w:end w:val="outset" w:sz="6" w:space="0" w:color="auto"/>
        </w:tblBorders>
        <w:tblCellMar>
          <w:top w:w="0.75pt" w:type="dxa"/>
          <w:start w:w="0.75pt" w:type="dxa"/>
          <w:bottom w:w="0.75pt" w:type="dxa"/>
          <w:end w:w="0.75pt" w:type="dxa"/>
        </w:tblCellMar>
        <w:tblLook w:firstRow="1" w:lastRow="0" w:firstColumn="1" w:lastColumn="0" w:noHBand="0" w:noVBand="1"/>
      </w:tblPr>
      <w:tblGrid>
        <w:gridCol w:w="1005"/>
        <w:gridCol w:w="1439"/>
      </w:tblGrid>
      <w:tr w:rsidR="008704C5" w:rsidRPr="006D2098" w14:paraId="3E648915" w14:textId="77777777">
        <w:trPr>
          <w:tblHeader/>
          <w:tblCellSpacing w:w="0.75pt" w:type="dxa"/>
        </w:trPr>
        <w:tc>
          <w:tcPr>
            <w:tcW w:w="0pt" w:type="dxa"/>
            <w:tcBorders>
              <w:top w:val="outset" w:sz="6" w:space="0" w:color="auto"/>
              <w:start w:val="outset" w:sz="6" w:space="0" w:color="auto"/>
              <w:bottom w:val="outset" w:sz="6" w:space="0" w:color="auto"/>
              <w:end w:val="outset" w:sz="6" w:space="0" w:color="auto"/>
            </w:tcBorders>
            <w:vAlign w:val="center"/>
            <w:hideMark/>
          </w:tcPr>
          <w:p w14:paraId="107F9905" w14:textId="77777777" w:rsidR="008704C5" w:rsidRPr="006D2098" w:rsidRDefault="008704C5" w:rsidP="008704C5">
            <w:pPr>
              <w:jc w:val="both"/>
              <w:rPr>
                <w:lang w:val="vi-VN"/>
              </w:rPr>
            </w:pPr>
          </w:p>
        </w:tc>
        <w:tc>
          <w:tcPr>
            <w:tcW w:w="0pt" w:type="dxa"/>
            <w:tcBorders>
              <w:top w:val="outset" w:sz="6" w:space="0" w:color="auto"/>
              <w:start w:val="outset" w:sz="6" w:space="0" w:color="auto"/>
              <w:bottom w:val="outset" w:sz="6" w:space="0" w:color="auto"/>
              <w:end w:val="outset" w:sz="6" w:space="0" w:color="auto"/>
            </w:tcBorders>
            <w:vAlign w:val="center"/>
            <w:hideMark/>
          </w:tcPr>
          <w:p w14:paraId="0A1E1050" w14:textId="77777777" w:rsidR="008704C5" w:rsidRPr="006D2098" w:rsidRDefault="008704C5" w:rsidP="008704C5">
            <w:pPr>
              <w:jc w:val="both"/>
              <w:rPr>
                <w:b/>
                <w:bCs/>
                <w:lang w:val="vi-VN"/>
              </w:rPr>
            </w:pPr>
            <w:r w:rsidRPr="006D2098">
              <w:rPr>
                <w:b/>
                <w:bCs/>
                <w:lang w:val="vi-VN"/>
              </w:rPr>
              <w:t>ChronicDisease</w:t>
            </w:r>
          </w:p>
        </w:tc>
      </w:tr>
      <w:tr w:rsidR="008704C5" w:rsidRPr="006D2098" w14:paraId="74494568" w14:textId="77777777">
        <w:trPr>
          <w:tblHeader/>
          <w:tblCellSpacing w:w="0.75pt" w:type="dxa"/>
        </w:trPr>
        <w:tc>
          <w:tcPr>
            <w:tcW w:w="0pt" w:type="dxa"/>
            <w:tcBorders>
              <w:top w:val="outset" w:sz="6" w:space="0" w:color="auto"/>
              <w:start w:val="outset" w:sz="6" w:space="0" w:color="auto"/>
              <w:bottom w:val="outset" w:sz="6" w:space="0" w:color="auto"/>
              <w:end w:val="outset" w:sz="6" w:space="0" w:color="auto"/>
            </w:tcBorders>
            <w:vAlign w:val="center"/>
            <w:hideMark/>
          </w:tcPr>
          <w:p w14:paraId="31EBB110" w14:textId="77777777" w:rsidR="008704C5" w:rsidRPr="006D2098" w:rsidRDefault="008704C5" w:rsidP="008704C5">
            <w:pPr>
              <w:jc w:val="both"/>
              <w:rPr>
                <w:b/>
                <w:bCs/>
                <w:lang w:val="vi-VN"/>
              </w:rPr>
            </w:pPr>
            <w:r w:rsidRPr="006D2098">
              <w:rPr>
                <w:b/>
                <w:bCs/>
                <w:lang w:val="vi-VN"/>
              </w:rPr>
              <w:t>AgeGroup</w:t>
            </w:r>
          </w:p>
        </w:tc>
        <w:tc>
          <w:tcPr>
            <w:tcW w:w="0pt" w:type="dxa"/>
            <w:tcBorders>
              <w:top w:val="outset" w:sz="6" w:space="0" w:color="auto"/>
              <w:start w:val="outset" w:sz="6" w:space="0" w:color="auto"/>
              <w:bottom w:val="outset" w:sz="6" w:space="0" w:color="auto"/>
              <w:end w:val="outset" w:sz="6" w:space="0" w:color="auto"/>
            </w:tcBorders>
            <w:vAlign w:val="center"/>
            <w:hideMark/>
          </w:tcPr>
          <w:p w14:paraId="39F482C3" w14:textId="77777777" w:rsidR="008704C5" w:rsidRPr="006D2098" w:rsidRDefault="008704C5" w:rsidP="008704C5">
            <w:pPr>
              <w:jc w:val="both"/>
              <w:rPr>
                <w:b/>
                <w:bCs/>
                <w:lang w:val="vi-VN"/>
              </w:rPr>
            </w:pPr>
          </w:p>
        </w:tc>
      </w:tr>
      <w:tr w:rsidR="008704C5" w:rsidRPr="006D2098" w14:paraId="7B062733"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39F8AD6E" w14:textId="77777777" w:rsidR="008704C5" w:rsidRPr="006D2098" w:rsidRDefault="008704C5" w:rsidP="008704C5">
            <w:pPr>
              <w:jc w:val="both"/>
              <w:rPr>
                <w:b/>
                <w:bCs/>
                <w:lang w:val="vi-VN"/>
              </w:rPr>
            </w:pPr>
            <w:r w:rsidRPr="006D2098">
              <w:rPr>
                <w:b/>
                <w:bCs/>
                <w:lang w:val="vi-VN"/>
              </w:rPr>
              <w:t>18-30</w:t>
            </w:r>
          </w:p>
        </w:tc>
        <w:tc>
          <w:tcPr>
            <w:tcW w:w="0pt" w:type="dxa"/>
            <w:tcBorders>
              <w:top w:val="outset" w:sz="6" w:space="0" w:color="auto"/>
              <w:start w:val="outset" w:sz="6" w:space="0" w:color="auto"/>
              <w:bottom w:val="outset" w:sz="6" w:space="0" w:color="auto"/>
              <w:end w:val="outset" w:sz="6" w:space="0" w:color="auto"/>
            </w:tcBorders>
            <w:vAlign w:val="center"/>
            <w:hideMark/>
          </w:tcPr>
          <w:p w14:paraId="1422182D" w14:textId="77777777" w:rsidR="008704C5" w:rsidRPr="006D2098" w:rsidRDefault="008704C5" w:rsidP="008704C5">
            <w:pPr>
              <w:jc w:val="both"/>
              <w:rPr>
                <w:lang w:val="vi-VN"/>
              </w:rPr>
            </w:pPr>
            <w:r w:rsidRPr="006D2098">
              <w:rPr>
                <w:lang w:val="vi-VN"/>
              </w:rPr>
              <w:t>0.712081</w:t>
            </w:r>
          </w:p>
        </w:tc>
      </w:tr>
      <w:tr w:rsidR="008704C5" w:rsidRPr="006D2098" w14:paraId="7775CD7E"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361AB9DA" w14:textId="77777777" w:rsidR="008704C5" w:rsidRPr="006D2098" w:rsidRDefault="008704C5" w:rsidP="008704C5">
            <w:pPr>
              <w:jc w:val="both"/>
              <w:rPr>
                <w:b/>
                <w:bCs/>
                <w:lang w:val="vi-VN"/>
              </w:rPr>
            </w:pPr>
            <w:r w:rsidRPr="006D2098">
              <w:rPr>
                <w:b/>
                <w:bCs/>
                <w:lang w:val="vi-VN"/>
              </w:rPr>
              <w:t>31-50</w:t>
            </w:r>
          </w:p>
        </w:tc>
        <w:tc>
          <w:tcPr>
            <w:tcW w:w="0pt" w:type="dxa"/>
            <w:tcBorders>
              <w:top w:val="outset" w:sz="6" w:space="0" w:color="auto"/>
              <w:start w:val="outset" w:sz="6" w:space="0" w:color="auto"/>
              <w:bottom w:val="outset" w:sz="6" w:space="0" w:color="auto"/>
              <w:end w:val="outset" w:sz="6" w:space="0" w:color="auto"/>
            </w:tcBorders>
            <w:vAlign w:val="center"/>
            <w:hideMark/>
          </w:tcPr>
          <w:p w14:paraId="3A58B072" w14:textId="77777777" w:rsidR="008704C5" w:rsidRPr="006D2098" w:rsidRDefault="008704C5" w:rsidP="008704C5">
            <w:pPr>
              <w:jc w:val="both"/>
              <w:rPr>
                <w:lang w:val="vi-VN"/>
              </w:rPr>
            </w:pPr>
            <w:r w:rsidRPr="006D2098">
              <w:rPr>
                <w:lang w:val="vi-VN"/>
              </w:rPr>
              <w:t>0.865379</w:t>
            </w:r>
          </w:p>
        </w:tc>
      </w:tr>
      <w:tr w:rsidR="008704C5" w:rsidRPr="006D2098" w14:paraId="42D4FFC3"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7D5950EF" w14:textId="77777777" w:rsidR="008704C5" w:rsidRPr="006D2098" w:rsidRDefault="008704C5" w:rsidP="008704C5">
            <w:pPr>
              <w:jc w:val="both"/>
              <w:rPr>
                <w:b/>
                <w:bCs/>
                <w:lang w:val="vi-VN"/>
              </w:rPr>
            </w:pPr>
            <w:r w:rsidRPr="006D2098">
              <w:rPr>
                <w:b/>
                <w:bCs/>
                <w:lang w:val="vi-VN"/>
              </w:rPr>
              <w:t>&gt;50</w:t>
            </w:r>
          </w:p>
        </w:tc>
        <w:tc>
          <w:tcPr>
            <w:tcW w:w="0pt" w:type="dxa"/>
            <w:tcBorders>
              <w:top w:val="outset" w:sz="6" w:space="0" w:color="auto"/>
              <w:start w:val="outset" w:sz="6" w:space="0" w:color="auto"/>
              <w:bottom w:val="outset" w:sz="6" w:space="0" w:color="auto"/>
              <w:end w:val="outset" w:sz="6" w:space="0" w:color="auto"/>
            </w:tcBorders>
            <w:vAlign w:val="center"/>
            <w:hideMark/>
          </w:tcPr>
          <w:p w14:paraId="6682CBE5" w14:textId="77777777" w:rsidR="008704C5" w:rsidRPr="006D2098" w:rsidRDefault="008704C5" w:rsidP="008704C5">
            <w:pPr>
              <w:jc w:val="both"/>
              <w:rPr>
                <w:lang w:val="vi-VN"/>
              </w:rPr>
            </w:pPr>
            <w:r w:rsidRPr="006D2098">
              <w:rPr>
                <w:lang w:val="vi-VN"/>
              </w:rPr>
              <w:t>0.931664</w:t>
            </w:r>
          </w:p>
        </w:tc>
      </w:tr>
    </w:tbl>
    <w:p w14:paraId="538D9CD4" w14:textId="494606A8" w:rsidR="008704C5" w:rsidRPr="006D2098" w:rsidRDefault="008704C5" w:rsidP="008704C5">
      <w:pPr>
        <w:jc w:val="both"/>
        <w:rPr>
          <w:lang w:val="vi-VN"/>
        </w:rPr>
      </w:pPr>
      <w:r w:rsidRPr="006D2098">
        <w:rPr>
          <w:lang w:val="vi-VN"/>
        </w:rPr>
        <w:tab/>
      </w:r>
    </w:p>
    <w:tbl>
      <w:tblPr>
        <w:tblW w:w="0pt" w:type="dxa"/>
        <w:tblCellSpacing w:w="0.75pt" w:type="dxa"/>
        <w:tblBorders>
          <w:top w:val="outset" w:sz="6" w:space="0" w:color="auto"/>
          <w:start w:val="outset" w:sz="6" w:space="0" w:color="auto"/>
          <w:bottom w:val="outset" w:sz="6" w:space="0" w:color="auto"/>
          <w:end w:val="outset" w:sz="6" w:space="0" w:color="auto"/>
        </w:tblBorders>
        <w:tblCellMar>
          <w:top w:w="0.75pt" w:type="dxa"/>
          <w:start w:w="0.75pt" w:type="dxa"/>
          <w:bottom w:w="0.75pt" w:type="dxa"/>
          <w:end w:w="0.75pt" w:type="dxa"/>
        </w:tblCellMar>
        <w:tblLook w:firstRow="1" w:lastRow="0" w:firstColumn="1" w:lastColumn="0" w:noHBand="0" w:noVBand="1"/>
      </w:tblPr>
      <w:tblGrid>
        <w:gridCol w:w="1439"/>
        <w:gridCol w:w="855"/>
      </w:tblGrid>
      <w:tr w:rsidR="008704C5" w:rsidRPr="006D2098" w14:paraId="4F8739B8" w14:textId="77777777">
        <w:trPr>
          <w:tblHeader/>
          <w:tblCellSpacing w:w="0.75pt" w:type="dxa"/>
        </w:trPr>
        <w:tc>
          <w:tcPr>
            <w:tcW w:w="0pt" w:type="dxa"/>
            <w:tcBorders>
              <w:top w:val="outset" w:sz="6" w:space="0" w:color="auto"/>
              <w:start w:val="outset" w:sz="6" w:space="0" w:color="auto"/>
              <w:bottom w:val="outset" w:sz="6" w:space="0" w:color="auto"/>
              <w:end w:val="outset" w:sz="6" w:space="0" w:color="auto"/>
            </w:tcBorders>
            <w:vAlign w:val="center"/>
            <w:hideMark/>
          </w:tcPr>
          <w:p w14:paraId="6CBC259F" w14:textId="77777777" w:rsidR="008704C5" w:rsidRPr="006D2098" w:rsidRDefault="008704C5" w:rsidP="008704C5">
            <w:pPr>
              <w:jc w:val="both"/>
              <w:rPr>
                <w:lang w:val="vi-VN"/>
              </w:rPr>
            </w:pPr>
          </w:p>
        </w:tc>
        <w:tc>
          <w:tcPr>
            <w:tcW w:w="0pt" w:type="dxa"/>
            <w:tcBorders>
              <w:top w:val="outset" w:sz="6" w:space="0" w:color="auto"/>
              <w:start w:val="outset" w:sz="6" w:space="0" w:color="auto"/>
              <w:bottom w:val="outset" w:sz="6" w:space="0" w:color="auto"/>
              <w:end w:val="outset" w:sz="6" w:space="0" w:color="auto"/>
            </w:tcBorders>
            <w:vAlign w:val="center"/>
            <w:hideMark/>
          </w:tcPr>
          <w:p w14:paraId="08FC3B9A" w14:textId="77777777" w:rsidR="008704C5" w:rsidRPr="006D2098" w:rsidRDefault="008704C5" w:rsidP="008704C5">
            <w:pPr>
              <w:jc w:val="both"/>
              <w:rPr>
                <w:b/>
                <w:bCs/>
                <w:lang w:val="vi-VN"/>
              </w:rPr>
            </w:pPr>
            <w:r w:rsidRPr="006D2098">
              <w:rPr>
                <w:b/>
                <w:bCs/>
                <w:lang w:val="vi-VN"/>
              </w:rPr>
              <w:t>Physical Activity</w:t>
            </w:r>
          </w:p>
        </w:tc>
      </w:tr>
      <w:tr w:rsidR="008704C5" w:rsidRPr="006D2098" w14:paraId="027774A3" w14:textId="77777777">
        <w:trPr>
          <w:tblHeader/>
          <w:tblCellSpacing w:w="0.75pt" w:type="dxa"/>
        </w:trPr>
        <w:tc>
          <w:tcPr>
            <w:tcW w:w="0pt" w:type="dxa"/>
            <w:tcBorders>
              <w:top w:val="outset" w:sz="6" w:space="0" w:color="auto"/>
              <w:start w:val="outset" w:sz="6" w:space="0" w:color="auto"/>
              <w:bottom w:val="outset" w:sz="6" w:space="0" w:color="auto"/>
              <w:end w:val="outset" w:sz="6" w:space="0" w:color="auto"/>
            </w:tcBorders>
            <w:vAlign w:val="center"/>
            <w:hideMark/>
          </w:tcPr>
          <w:p w14:paraId="11BE1938" w14:textId="77777777" w:rsidR="008704C5" w:rsidRPr="006D2098" w:rsidRDefault="008704C5" w:rsidP="008704C5">
            <w:pPr>
              <w:jc w:val="both"/>
              <w:rPr>
                <w:b/>
                <w:bCs/>
                <w:lang w:val="vi-VN"/>
              </w:rPr>
            </w:pPr>
            <w:r w:rsidRPr="006D2098">
              <w:rPr>
                <w:b/>
                <w:bCs/>
                <w:lang w:val="vi-VN"/>
              </w:rPr>
              <w:t>ChronicDisease</w:t>
            </w:r>
          </w:p>
        </w:tc>
        <w:tc>
          <w:tcPr>
            <w:tcW w:w="0pt" w:type="dxa"/>
            <w:tcBorders>
              <w:top w:val="outset" w:sz="6" w:space="0" w:color="auto"/>
              <w:start w:val="outset" w:sz="6" w:space="0" w:color="auto"/>
              <w:bottom w:val="outset" w:sz="6" w:space="0" w:color="auto"/>
              <w:end w:val="outset" w:sz="6" w:space="0" w:color="auto"/>
            </w:tcBorders>
            <w:vAlign w:val="center"/>
            <w:hideMark/>
          </w:tcPr>
          <w:p w14:paraId="44DA36DC" w14:textId="77777777" w:rsidR="008704C5" w:rsidRPr="006D2098" w:rsidRDefault="008704C5" w:rsidP="008704C5">
            <w:pPr>
              <w:jc w:val="both"/>
              <w:rPr>
                <w:b/>
                <w:bCs/>
                <w:lang w:val="vi-VN"/>
              </w:rPr>
            </w:pPr>
          </w:p>
        </w:tc>
      </w:tr>
      <w:tr w:rsidR="008704C5" w:rsidRPr="006D2098" w14:paraId="49EC3697"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3BC2351B" w14:textId="77777777" w:rsidR="008704C5" w:rsidRPr="006D2098" w:rsidRDefault="008704C5" w:rsidP="008704C5">
            <w:pPr>
              <w:jc w:val="both"/>
              <w:rPr>
                <w:b/>
                <w:bCs/>
                <w:lang w:val="vi-VN"/>
              </w:rPr>
            </w:pPr>
            <w:r w:rsidRPr="006D2098">
              <w:rPr>
                <w:b/>
                <w:bCs/>
                <w:lang w:val="vi-VN"/>
              </w:rPr>
              <w:t>0</w:t>
            </w:r>
          </w:p>
        </w:tc>
        <w:tc>
          <w:tcPr>
            <w:tcW w:w="0pt" w:type="dxa"/>
            <w:tcBorders>
              <w:top w:val="outset" w:sz="6" w:space="0" w:color="auto"/>
              <w:start w:val="outset" w:sz="6" w:space="0" w:color="auto"/>
              <w:bottom w:val="outset" w:sz="6" w:space="0" w:color="auto"/>
              <w:end w:val="outset" w:sz="6" w:space="0" w:color="auto"/>
            </w:tcBorders>
            <w:vAlign w:val="center"/>
            <w:hideMark/>
          </w:tcPr>
          <w:p w14:paraId="247C26E0" w14:textId="77777777" w:rsidR="008704C5" w:rsidRPr="006D2098" w:rsidRDefault="008704C5" w:rsidP="008704C5">
            <w:pPr>
              <w:jc w:val="both"/>
              <w:rPr>
                <w:lang w:val="vi-VN"/>
              </w:rPr>
            </w:pPr>
            <w:r w:rsidRPr="006D2098">
              <w:rPr>
                <w:lang w:val="vi-VN"/>
              </w:rPr>
              <w:t>6.987970</w:t>
            </w:r>
          </w:p>
        </w:tc>
      </w:tr>
      <w:tr w:rsidR="008704C5" w:rsidRPr="006D2098" w14:paraId="1D635A94"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05F7292F" w14:textId="77777777" w:rsidR="008704C5" w:rsidRPr="006D2098" w:rsidRDefault="008704C5" w:rsidP="008704C5">
            <w:pPr>
              <w:jc w:val="both"/>
              <w:rPr>
                <w:b/>
                <w:bCs/>
                <w:lang w:val="vi-VN"/>
              </w:rPr>
            </w:pPr>
            <w:r w:rsidRPr="006D2098">
              <w:rPr>
                <w:b/>
                <w:bCs/>
                <w:lang w:val="vi-VN"/>
              </w:rPr>
              <w:t>1</w:t>
            </w:r>
          </w:p>
        </w:tc>
        <w:tc>
          <w:tcPr>
            <w:tcW w:w="0pt" w:type="dxa"/>
            <w:tcBorders>
              <w:top w:val="outset" w:sz="6" w:space="0" w:color="auto"/>
              <w:start w:val="outset" w:sz="6" w:space="0" w:color="auto"/>
              <w:bottom w:val="outset" w:sz="6" w:space="0" w:color="auto"/>
              <w:end w:val="outset" w:sz="6" w:space="0" w:color="auto"/>
            </w:tcBorders>
            <w:vAlign w:val="center"/>
            <w:hideMark/>
          </w:tcPr>
          <w:p w14:paraId="75F399E2" w14:textId="77777777" w:rsidR="008704C5" w:rsidRPr="006D2098" w:rsidRDefault="008704C5" w:rsidP="008704C5">
            <w:pPr>
              <w:jc w:val="both"/>
              <w:rPr>
                <w:lang w:val="vi-VN"/>
              </w:rPr>
            </w:pPr>
            <w:r w:rsidRPr="006D2098">
              <w:rPr>
                <w:lang w:val="vi-VN"/>
              </w:rPr>
              <w:t>3.450079</w:t>
            </w:r>
          </w:p>
        </w:tc>
      </w:tr>
    </w:tbl>
    <w:p w14:paraId="75A3E473" w14:textId="3D996D12" w:rsidR="008704C5" w:rsidRPr="006D2098" w:rsidRDefault="008704C5" w:rsidP="008704C5">
      <w:pPr>
        <w:jc w:val="both"/>
        <w:rPr>
          <w:lang w:val="vi-VN"/>
        </w:rPr>
      </w:pPr>
    </w:p>
    <w:p w14:paraId="35593AB4" w14:textId="12A824BC" w:rsidR="00246FE5" w:rsidRPr="006D2098" w:rsidRDefault="00246FE5" w:rsidP="00246FE5">
      <w:pPr>
        <w:ind w:firstLine="14.40pt"/>
        <w:jc w:val="both"/>
        <w:rPr>
          <w:lang w:val="vi-VN"/>
        </w:rPr>
      </w:pPr>
      <w:r w:rsidRPr="006D2098">
        <w:rPr>
          <w:lang w:val="vi-VN"/>
        </w:rPr>
        <w:t>Các kiểm định thống kê đã được thực hiện để xem xét sự khác biệt và mối liên hệ giữa các nhóm. Kiểm định t cho thấy không có sự khác biệt đáng kể về BMI giữa nam và nữ (p = 0.991). Phân tích ANOVA cho thấy có sự khác biệt đáng kể về mức tiêu thụ rượu giữa các nhóm tuổi (p &lt; 0.001), phản ánh sự khác biệt hành vi theo độ tuổi. Kiểm định chi-square xác nhận mối liên hệ chặt chẽ giữa hút thuốc và bệnh mãn tính (p &lt; 0.001), gợi ý rằng tình trạng hút thuốc có liên quan đến nguy cơ sức khỏe cao hơn.</w:t>
      </w:r>
    </w:p>
    <w:p w14:paraId="34564D77" w14:textId="3B2DCBD4" w:rsidR="008704C5" w:rsidRPr="006D2098" w:rsidRDefault="008704C5" w:rsidP="009F3EC1">
      <w:pPr>
        <w:ind w:firstLine="14.40pt"/>
        <w:jc w:val="both"/>
        <w:rPr>
          <w:lang w:val="vi-VN"/>
        </w:rPr>
      </w:pPr>
    </w:p>
    <w:p w14:paraId="17ED53AD" w14:textId="77777777" w:rsidR="00246FE5" w:rsidRPr="006D2098" w:rsidRDefault="00246FE5" w:rsidP="00246FE5">
      <w:pPr>
        <w:ind w:firstLine="14.40pt"/>
        <w:jc w:val="both"/>
        <w:rPr>
          <w:lang w:val="vi-VN"/>
        </w:rPr>
      </w:pPr>
      <w:r w:rsidRPr="006D2098">
        <w:rPr>
          <w:lang w:val="vi-VN"/>
        </w:rPr>
        <w:t>Ngoài ra, nhóm nghiên cứu của chúng tôi đã áp dụng mô hình hồi quy tuyến tính để đánh giá ảnh hưởng tổng hợp của tuổi, giới tính, hút thuốc và tiêu thụ rượu đối với BMI. Kết quả cho thấy tuổi có tác động có ý nghĩa thống kê, với những người lớn tuổi thường có chỉ số BMI cao hơn. Tuy nhiên, giới tính, hút thuốc và rượu không cho thấy đóng góp đáng kể trong mô hình. Khả năng giải thích tổng thể của mô hình khá thấp (R² ≈ 0.027), gợi ý rằng BMI còn chịu ảnh hưởng bởi nhiều yếu tố lối sống hoặc sinh học khác chưa được nắm bắt trong hồi quy này. Những phát hiện này nhấn mạnh sự phức tạp của BMI như một chỉ số sức khỏe và nhu cầu về các cách tiếp cận mô hình toàn diện hơn.</w:t>
      </w:r>
    </w:p>
    <w:p w14:paraId="394E5423" w14:textId="2D0977DF" w:rsidR="009F3EC1" w:rsidRPr="006D2098" w:rsidRDefault="009F3EC1" w:rsidP="009F3EC1">
      <w:pPr>
        <w:ind w:firstLine="14.40pt"/>
        <w:jc w:val="both"/>
        <w:rPr>
          <w:lang w:val="vi-VN"/>
        </w:rPr>
      </w:pPr>
    </w:p>
    <w:tbl>
      <w:tblPr>
        <w:tblW w:w="0pt" w:type="dxa"/>
        <w:tblCellSpacing w:w="0.75pt" w:type="dxa"/>
        <w:tblBorders>
          <w:top w:val="outset" w:sz="6" w:space="0" w:color="auto"/>
          <w:start w:val="outset" w:sz="6" w:space="0" w:color="auto"/>
          <w:bottom w:val="outset" w:sz="6" w:space="0" w:color="auto"/>
          <w:end w:val="outset" w:sz="6" w:space="0" w:color="auto"/>
        </w:tblBorders>
        <w:tblCellMar>
          <w:top w:w="0.75pt" w:type="dxa"/>
          <w:start w:w="0.75pt" w:type="dxa"/>
          <w:bottom w:w="0.75pt" w:type="dxa"/>
          <w:end w:w="0.75pt" w:type="dxa"/>
        </w:tblCellMar>
        <w:tblLook w:firstRow="1" w:lastRow="0" w:firstColumn="1" w:lastColumn="0" w:noHBand="0" w:noVBand="1"/>
      </w:tblPr>
      <w:tblGrid>
        <w:gridCol w:w="1571"/>
        <w:gridCol w:w="960"/>
      </w:tblGrid>
      <w:tr w:rsidR="009F3EC1" w:rsidRPr="006D2098" w14:paraId="0ADE82EF" w14:textId="77777777">
        <w:trPr>
          <w:tblHeader/>
          <w:tblCellSpacing w:w="0.75pt" w:type="dxa"/>
        </w:trPr>
        <w:tc>
          <w:tcPr>
            <w:tcW w:w="0pt" w:type="dxa"/>
            <w:tcBorders>
              <w:top w:val="outset" w:sz="6" w:space="0" w:color="auto"/>
              <w:start w:val="outset" w:sz="6" w:space="0" w:color="auto"/>
              <w:bottom w:val="outset" w:sz="6" w:space="0" w:color="auto"/>
              <w:end w:val="outset" w:sz="6" w:space="0" w:color="auto"/>
            </w:tcBorders>
            <w:vAlign w:val="center"/>
            <w:hideMark/>
          </w:tcPr>
          <w:p w14:paraId="44763B76" w14:textId="77777777" w:rsidR="009F3EC1" w:rsidRPr="006D2098" w:rsidRDefault="009F3EC1" w:rsidP="009F3EC1">
            <w:pPr>
              <w:ind w:firstLine="14.40pt"/>
              <w:jc w:val="both"/>
              <w:rPr>
                <w:lang w:val="vi-VN"/>
              </w:rPr>
            </w:pPr>
          </w:p>
        </w:tc>
        <w:tc>
          <w:tcPr>
            <w:tcW w:w="0pt" w:type="dxa"/>
            <w:tcBorders>
              <w:top w:val="outset" w:sz="6" w:space="0" w:color="auto"/>
              <w:start w:val="outset" w:sz="6" w:space="0" w:color="auto"/>
              <w:bottom w:val="outset" w:sz="6" w:space="0" w:color="auto"/>
              <w:end w:val="outset" w:sz="6" w:space="0" w:color="auto"/>
            </w:tcBorders>
            <w:vAlign w:val="center"/>
            <w:hideMark/>
          </w:tcPr>
          <w:p w14:paraId="06D3EAAC" w14:textId="77777777" w:rsidR="009F3EC1" w:rsidRPr="006D2098" w:rsidRDefault="009F3EC1" w:rsidP="009F3EC1">
            <w:pPr>
              <w:ind w:firstLine="14.40pt"/>
              <w:jc w:val="both"/>
              <w:rPr>
                <w:b/>
                <w:bCs/>
                <w:lang w:val="vi-VN"/>
              </w:rPr>
            </w:pPr>
            <w:r w:rsidRPr="006D2098">
              <w:rPr>
                <w:b/>
                <w:bCs/>
                <w:lang w:val="vi-VN"/>
              </w:rPr>
              <w:t>0</w:t>
            </w:r>
          </w:p>
        </w:tc>
      </w:tr>
      <w:tr w:rsidR="009F3EC1" w:rsidRPr="006D2098" w14:paraId="43D8FA43"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1551B204" w14:textId="77777777" w:rsidR="009F3EC1" w:rsidRPr="006D2098" w:rsidRDefault="009F3EC1" w:rsidP="009F3EC1">
            <w:pPr>
              <w:ind w:firstLine="14.40pt"/>
              <w:jc w:val="both"/>
              <w:rPr>
                <w:b/>
                <w:bCs/>
                <w:lang w:val="vi-VN"/>
              </w:rPr>
            </w:pPr>
            <w:r w:rsidRPr="006D2098">
              <w:rPr>
                <w:b/>
                <w:bCs/>
                <w:lang w:val="vi-VN"/>
              </w:rPr>
              <w:t>BMI</w:t>
            </w:r>
          </w:p>
        </w:tc>
        <w:tc>
          <w:tcPr>
            <w:tcW w:w="0pt" w:type="dxa"/>
            <w:tcBorders>
              <w:top w:val="outset" w:sz="6" w:space="0" w:color="auto"/>
              <w:start w:val="outset" w:sz="6" w:space="0" w:color="auto"/>
              <w:bottom w:val="outset" w:sz="6" w:space="0" w:color="auto"/>
              <w:end w:val="outset" w:sz="6" w:space="0" w:color="auto"/>
            </w:tcBorders>
            <w:vAlign w:val="center"/>
            <w:hideMark/>
          </w:tcPr>
          <w:p w14:paraId="7A26F6DA" w14:textId="77777777" w:rsidR="009F3EC1" w:rsidRPr="006D2098" w:rsidRDefault="009F3EC1" w:rsidP="009F3EC1">
            <w:pPr>
              <w:ind w:firstLine="14.40pt"/>
              <w:jc w:val="both"/>
              <w:rPr>
                <w:lang w:val="vi-VN"/>
              </w:rPr>
            </w:pPr>
            <w:r w:rsidRPr="006D2098">
              <w:rPr>
                <w:lang w:val="vi-VN"/>
              </w:rPr>
              <w:t>float64</w:t>
            </w:r>
          </w:p>
        </w:tc>
      </w:tr>
      <w:tr w:rsidR="009F3EC1" w:rsidRPr="006D2098" w14:paraId="13E33B87"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7605B9EC" w14:textId="77777777" w:rsidR="009F3EC1" w:rsidRPr="006D2098" w:rsidRDefault="009F3EC1" w:rsidP="009F3EC1">
            <w:pPr>
              <w:ind w:firstLine="14.40pt"/>
              <w:jc w:val="both"/>
              <w:rPr>
                <w:b/>
                <w:bCs/>
                <w:lang w:val="vi-VN"/>
              </w:rPr>
            </w:pPr>
            <w:r w:rsidRPr="006D2098">
              <w:rPr>
                <w:b/>
                <w:bCs/>
                <w:lang w:val="vi-VN"/>
              </w:rPr>
              <w:t>Age</w:t>
            </w:r>
          </w:p>
        </w:tc>
        <w:tc>
          <w:tcPr>
            <w:tcW w:w="0pt" w:type="dxa"/>
            <w:tcBorders>
              <w:top w:val="outset" w:sz="6" w:space="0" w:color="auto"/>
              <w:start w:val="outset" w:sz="6" w:space="0" w:color="auto"/>
              <w:bottom w:val="outset" w:sz="6" w:space="0" w:color="auto"/>
              <w:end w:val="outset" w:sz="6" w:space="0" w:color="auto"/>
            </w:tcBorders>
            <w:vAlign w:val="center"/>
            <w:hideMark/>
          </w:tcPr>
          <w:p w14:paraId="54BA8DEA" w14:textId="77777777" w:rsidR="009F3EC1" w:rsidRPr="006D2098" w:rsidRDefault="009F3EC1" w:rsidP="009F3EC1">
            <w:pPr>
              <w:ind w:firstLine="14.40pt"/>
              <w:jc w:val="both"/>
              <w:rPr>
                <w:lang w:val="vi-VN"/>
              </w:rPr>
            </w:pPr>
            <w:r w:rsidRPr="006D2098">
              <w:rPr>
                <w:lang w:val="vi-VN"/>
              </w:rPr>
              <w:t>float64</w:t>
            </w:r>
          </w:p>
        </w:tc>
      </w:tr>
      <w:tr w:rsidR="009F3EC1" w:rsidRPr="006D2098" w14:paraId="77AC76E9"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0F6F64A4" w14:textId="77777777" w:rsidR="009F3EC1" w:rsidRPr="006D2098" w:rsidRDefault="009F3EC1" w:rsidP="009F3EC1">
            <w:pPr>
              <w:ind w:firstLine="14.40pt"/>
              <w:jc w:val="both"/>
              <w:rPr>
                <w:b/>
                <w:bCs/>
                <w:lang w:val="vi-VN"/>
              </w:rPr>
            </w:pPr>
            <w:r w:rsidRPr="006D2098">
              <w:rPr>
                <w:b/>
                <w:bCs/>
                <w:lang w:val="vi-VN"/>
              </w:rPr>
              <w:t>Smoking</w:t>
            </w:r>
          </w:p>
        </w:tc>
        <w:tc>
          <w:tcPr>
            <w:tcW w:w="0pt" w:type="dxa"/>
            <w:tcBorders>
              <w:top w:val="outset" w:sz="6" w:space="0" w:color="auto"/>
              <w:start w:val="outset" w:sz="6" w:space="0" w:color="auto"/>
              <w:bottom w:val="outset" w:sz="6" w:space="0" w:color="auto"/>
              <w:end w:val="outset" w:sz="6" w:space="0" w:color="auto"/>
            </w:tcBorders>
            <w:vAlign w:val="center"/>
            <w:hideMark/>
          </w:tcPr>
          <w:p w14:paraId="3F749CB4" w14:textId="77777777" w:rsidR="009F3EC1" w:rsidRPr="006D2098" w:rsidRDefault="009F3EC1" w:rsidP="009F3EC1">
            <w:pPr>
              <w:ind w:firstLine="14.40pt"/>
              <w:jc w:val="both"/>
              <w:rPr>
                <w:lang w:val="vi-VN"/>
              </w:rPr>
            </w:pPr>
            <w:r w:rsidRPr="006D2098">
              <w:rPr>
                <w:lang w:val="vi-VN"/>
              </w:rPr>
              <w:t>float64</w:t>
            </w:r>
          </w:p>
        </w:tc>
      </w:tr>
      <w:tr w:rsidR="009F3EC1" w:rsidRPr="006D2098" w14:paraId="237EE91E"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2E5ABA76" w14:textId="77777777" w:rsidR="009F3EC1" w:rsidRPr="006D2098" w:rsidRDefault="009F3EC1" w:rsidP="009F3EC1">
            <w:pPr>
              <w:ind w:firstLine="14.40pt"/>
              <w:jc w:val="both"/>
              <w:rPr>
                <w:b/>
                <w:bCs/>
                <w:lang w:val="vi-VN"/>
              </w:rPr>
            </w:pPr>
            <w:r w:rsidRPr="006D2098">
              <w:rPr>
                <w:b/>
                <w:bCs/>
                <w:lang w:val="vi-VN"/>
              </w:rPr>
              <w:t>Alcohol</w:t>
            </w:r>
          </w:p>
        </w:tc>
        <w:tc>
          <w:tcPr>
            <w:tcW w:w="0pt" w:type="dxa"/>
            <w:tcBorders>
              <w:top w:val="outset" w:sz="6" w:space="0" w:color="auto"/>
              <w:start w:val="outset" w:sz="6" w:space="0" w:color="auto"/>
              <w:bottom w:val="outset" w:sz="6" w:space="0" w:color="auto"/>
              <w:end w:val="outset" w:sz="6" w:space="0" w:color="auto"/>
            </w:tcBorders>
            <w:vAlign w:val="center"/>
            <w:hideMark/>
          </w:tcPr>
          <w:p w14:paraId="69B01768" w14:textId="77777777" w:rsidR="009F3EC1" w:rsidRPr="006D2098" w:rsidRDefault="009F3EC1" w:rsidP="009F3EC1">
            <w:pPr>
              <w:ind w:firstLine="14.40pt"/>
              <w:jc w:val="both"/>
              <w:rPr>
                <w:lang w:val="vi-VN"/>
              </w:rPr>
            </w:pPr>
            <w:r w:rsidRPr="006D2098">
              <w:rPr>
                <w:lang w:val="vi-VN"/>
              </w:rPr>
              <w:t>float64</w:t>
            </w:r>
          </w:p>
        </w:tc>
      </w:tr>
      <w:tr w:rsidR="009F3EC1" w:rsidRPr="006D2098" w14:paraId="4953EB3B"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56C1F2CC" w14:textId="77777777" w:rsidR="009F3EC1" w:rsidRPr="006D2098" w:rsidRDefault="009F3EC1" w:rsidP="009F3EC1">
            <w:pPr>
              <w:ind w:firstLine="14.40pt"/>
              <w:jc w:val="both"/>
              <w:rPr>
                <w:b/>
                <w:bCs/>
                <w:lang w:val="vi-VN"/>
              </w:rPr>
            </w:pPr>
            <w:r w:rsidRPr="006D2098">
              <w:rPr>
                <w:b/>
                <w:bCs/>
                <w:lang w:val="vi-VN"/>
              </w:rPr>
              <w:t>Gender_Male</w:t>
            </w:r>
          </w:p>
        </w:tc>
        <w:tc>
          <w:tcPr>
            <w:tcW w:w="0pt" w:type="dxa"/>
            <w:tcBorders>
              <w:top w:val="outset" w:sz="6" w:space="0" w:color="auto"/>
              <w:start w:val="outset" w:sz="6" w:space="0" w:color="auto"/>
              <w:bottom w:val="outset" w:sz="6" w:space="0" w:color="auto"/>
              <w:end w:val="outset" w:sz="6" w:space="0" w:color="auto"/>
            </w:tcBorders>
            <w:vAlign w:val="center"/>
            <w:hideMark/>
          </w:tcPr>
          <w:p w14:paraId="698C6036" w14:textId="77777777" w:rsidR="009F3EC1" w:rsidRPr="006D2098" w:rsidRDefault="009F3EC1" w:rsidP="009F3EC1">
            <w:pPr>
              <w:ind w:firstLine="14.40pt"/>
              <w:jc w:val="both"/>
              <w:rPr>
                <w:lang w:val="vi-VN"/>
              </w:rPr>
            </w:pPr>
            <w:r w:rsidRPr="006D2098">
              <w:rPr>
                <w:lang w:val="vi-VN"/>
              </w:rPr>
              <w:t>float64</w:t>
            </w:r>
          </w:p>
        </w:tc>
      </w:tr>
    </w:tbl>
    <w:p w14:paraId="33741AB0" w14:textId="7DBC45BD" w:rsidR="009F3EC1" w:rsidRPr="006D2098" w:rsidRDefault="009F3EC1" w:rsidP="009F3EC1">
      <w:pPr>
        <w:jc w:val="both"/>
        <w:rPr>
          <w:lang w:val="vi-VN"/>
        </w:rPr>
      </w:pPr>
      <w:r w:rsidRPr="006D2098">
        <w:rPr>
          <w:noProof/>
          <w:lang w:val="vi-VN"/>
        </w:rPr>
        <w:lastRenderedPageBreak/>
        <w:drawing>
          <wp:inline distT="0" distB="0" distL="0" distR="0" wp14:anchorId="3ACC703A" wp14:editId="0D09D42B">
            <wp:extent cx="3089910" cy="2194560"/>
            <wp:effectExtent l="0" t="0" r="0" b="0"/>
            <wp:docPr id="196613643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66136436" name=""/>
                    <pic:cNvPicPr/>
                  </pic:nvPicPr>
                  <pic:blipFill>
                    <a:blip r:embed="rId12"/>
                    <a:stretch>
                      <a:fillRect/>
                    </a:stretch>
                  </pic:blipFill>
                  <pic:spPr>
                    <a:xfrm>
                      <a:off x="0" y="0"/>
                      <a:ext cx="3089910" cy="2194560"/>
                    </a:xfrm>
                    <a:prstGeom prst="rect">
                      <a:avLst/>
                    </a:prstGeom>
                  </pic:spPr>
                </pic:pic>
              </a:graphicData>
            </a:graphic>
          </wp:inline>
        </w:drawing>
      </w:r>
    </w:p>
    <w:p w14:paraId="742005D8" w14:textId="5B7C9B7B" w:rsidR="009F3EC1" w:rsidRPr="006D2098" w:rsidRDefault="009F3EC1" w:rsidP="009F3EC1">
      <w:pPr>
        <w:jc w:val="both"/>
        <w:rPr>
          <w:i/>
          <w:iCs/>
          <w:lang w:val="vi-VN"/>
        </w:rPr>
      </w:pPr>
      <w:r w:rsidRPr="006D2098">
        <w:rPr>
          <w:i/>
          <w:iCs/>
          <w:lang w:val="vi-VN"/>
        </w:rPr>
        <w:tab/>
      </w:r>
      <w:r w:rsidRPr="006D2098">
        <w:rPr>
          <w:i/>
          <w:iCs/>
          <w:lang w:val="vi-VN"/>
        </w:rPr>
        <w:tab/>
        <w:t>Pic 4: OLS Regression Results</w:t>
      </w:r>
    </w:p>
    <w:p w14:paraId="13EE3049" w14:textId="77777777" w:rsidR="009F3EC1" w:rsidRPr="006D2098" w:rsidRDefault="009F3EC1" w:rsidP="009F3EC1">
      <w:pPr>
        <w:jc w:val="both"/>
        <w:rPr>
          <w:lang w:val="vi-VN"/>
        </w:rPr>
      </w:pPr>
    </w:p>
    <w:p w14:paraId="0B21AC36" w14:textId="4A1635DD" w:rsidR="00246FE5" w:rsidRPr="006D2098" w:rsidRDefault="00246FE5" w:rsidP="00246FE5">
      <w:pPr>
        <w:ind w:firstLine="14.40pt"/>
        <w:jc w:val="both"/>
        <w:rPr>
          <w:lang w:val="vi-VN"/>
        </w:rPr>
      </w:pPr>
      <w:r w:rsidRPr="006D2098">
        <w:rPr>
          <w:lang w:val="vi-VN"/>
        </w:rPr>
        <w:t>Dựa trên mô hình hồi quy ban đầu, một phân tích toàn diện hơn đã được thực hiện bằng cách bổ sung thêm các biến lối sống: hoạt động thể chất, điểm chế độ ăn và số giờ ngủ. Việc này đã cải thiện đáng kể khả năng giải thích của mô hình (R² hiệu chỉnh = 0.152). Trong số các biến dự báo, hoạt động thể chất và điểm chế độ ăn cho thấy mối liên hệ âm mạnh nhất với BMI, cho thấy rằng các hành vi lành mạnh gắn liền với cân nặng thấp hơn. Tuổi vẫn là một yếu tố có ý nghĩa thống kê, trong khi rượu và giấc ngủ có tác động dương yếu hơn. Những kết quả này củng cố tầm quan trọng của thói quen lối sống trong việc định hình BMI và gợi ý rằng các can thiệp hành vi có thể hiệu quả hơn so với việc chỉ nhắm mục tiêu theo nhân khẩu học.</w:t>
      </w:r>
    </w:p>
    <w:p w14:paraId="0052779C" w14:textId="25D84419" w:rsidR="009F3EC1" w:rsidRPr="006D2098" w:rsidRDefault="009F3EC1" w:rsidP="009F3EC1">
      <w:pPr>
        <w:ind w:firstLine="14.40pt"/>
        <w:jc w:val="both"/>
        <w:rPr>
          <w:lang w:val="vi-VN"/>
        </w:rPr>
      </w:pPr>
    </w:p>
    <w:p w14:paraId="07E2AA72" w14:textId="1F83C6B9" w:rsidR="009F3EC1" w:rsidRPr="006D2098" w:rsidRDefault="009F3EC1" w:rsidP="009F3EC1">
      <w:pPr>
        <w:ind w:firstLine="14.40pt"/>
        <w:jc w:val="both"/>
        <w:rPr>
          <w:lang w:val="vi-VN"/>
        </w:rPr>
      </w:pPr>
      <w:r w:rsidRPr="006D2098">
        <w:rPr>
          <w:noProof/>
          <w:lang w:val="vi-VN"/>
        </w:rPr>
        <w:drawing>
          <wp:inline distT="0" distB="0" distL="0" distR="0" wp14:anchorId="4F7AD335" wp14:editId="25294CA8">
            <wp:extent cx="2587264" cy="2345871"/>
            <wp:effectExtent l="0" t="0" r="3810" b="0"/>
            <wp:docPr id="87843520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78435203" name=""/>
                    <pic:cNvPicPr/>
                  </pic:nvPicPr>
                  <pic:blipFill>
                    <a:blip r:embed="rId13"/>
                    <a:stretch>
                      <a:fillRect/>
                    </a:stretch>
                  </pic:blipFill>
                  <pic:spPr>
                    <a:xfrm>
                      <a:off x="0" y="0"/>
                      <a:ext cx="2597179" cy="2354861"/>
                    </a:xfrm>
                    <a:prstGeom prst="rect">
                      <a:avLst/>
                    </a:prstGeom>
                  </pic:spPr>
                </pic:pic>
              </a:graphicData>
            </a:graphic>
          </wp:inline>
        </w:drawing>
      </w:r>
    </w:p>
    <w:p w14:paraId="1F26A99E" w14:textId="68482CD8" w:rsidR="00253661" w:rsidRPr="006D2098" w:rsidRDefault="00253661" w:rsidP="00253661">
      <w:pPr>
        <w:ind w:firstLine="14.40pt"/>
        <w:jc w:val="both"/>
        <w:rPr>
          <w:lang w:val="vi-VN"/>
        </w:rPr>
      </w:pPr>
      <w:r w:rsidRPr="006D2098">
        <w:rPr>
          <w:lang w:val="vi-VN"/>
        </w:rPr>
        <w:t>Mô hình hồi quy mở rộng cho thấy hoạt động thể chất và điểm chế độ ăn có tác động âm mạnh nhất đến BMI, trong khi rượu và giấc ngủ có ảnh hưởng dương yếu hơn. Tuổi cũng đóng góp đáng kể. Mô hình giải thích được 15,2% sự biến thiên của BMI, nhấn mạnh rằng lối sống là yếu tố then chốt trong việc kiểm soát cân nặng.</w:t>
      </w:r>
    </w:p>
    <w:p w14:paraId="3EA61560" w14:textId="2945DE9A" w:rsidR="009F3EC1" w:rsidRPr="006D2098" w:rsidRDefault="009F3EC1" w:rsidP="00E24D76">
      <w:pPr>
        <w:ind w:firstLine="14.40pt"/>
        <w:jc w:val="both"/>
        <w:rPr>
          <w:lang w:val="vi-VN"/>
        </w:rPr>
      </w:pPr>
    </w:p>
    <w:p w14:paraId="6D87EC20" w14:textId="5F5CA26F" w:rsidR="00253661" w:rsidRPr="006D2098" w:rsidRDefault="00253661" w:rsidP="00253661">
      <w:pPr>
        <w:ind w:firstLine="14.40pt"/>
        <w:jc w:val="both"/>
        <w:rPr>
          <w:lang w:val="vi-VN"/>
        </w:rPr>
      </w:pPr>
      <w:r w:rsidRPr="006D2098">
        <w:rPr>
          <w:lang w:val="vi-VN"/>
        </w:rPr>
        <w:t xml:space="preserve">Để khám phá các mối quan hệ phi tuyến, hệ số tương quan Spearman và Kendall đã được tính cho các cặp biến chính. Mối tương quan giữa mức độ căng thẳng (stress) và hoạt động thể chất yếu và âm (Spearman = –0.046), gợi ý rằng những người có mức độ hoạt động thấp thường báo cáo mức độ căng thẳng cao hơn một chút. Stress cũng cho thấy mối tương quan dương yếu với tuổi (Spearman = 0.154) và mối tương quan âm yếu với số giờ ngủ (Spearman = –0.120), cho thấy rằng </w:t>
      </w:r>
      <w:r w:rsidRPr="006D2098">
        <w:rPr>
          <w:lang w:val="vi-VN"/>
        </w:rPr>
        <w:t>người lớn tuổi và những người ngủ ít hơn có thể trải qua nhiều căng thẳng hơn. Mối quan hệ mạnh nhất được quan sát là giữa BMI và hoạt động thể chất (Spearman = –0.328), phản ánh một mối liên hệ nghịch vừa phải, trong đó mức độ hoạt động cao hơn gắn liền với chỉ số BMI thấp hơn.</w:t>
      </w:r>
    </w:p>
    <w:p w14:paraId="2D4EDC9A" w14:textId="127A7B18" w:rsidR="00E24D76" w:rsidRPr="006D2098" w:rsidRDefault="00E24D76" w:rsidP="00E24D76">
      <w:pPr>
        <w:ind w:firstLine="14.40pt"/>
        <w:jc w:val="both"/>
        <w:rPr>
          <w:lang w:val="vi-VN"/>
        </w:rPr>
      </w:pPr>
    </w:p>
    <w:p w14:paraId="75F28D10" w14:textId="63F9E883" w:rsidR="00253661" w:rsidRPr="006D2098" w:rsidRDefault="00253661" w:rsidP="00253661">
      <w:pPr>
        <w:ind w:firstLine="14.40pt"/>
        <w:jc w:val="both"/>
        <w:rPr>
          <w:lang w:val="vi-VN"/>
        </w:rPr>
      </w:pPr>
      <w:r w:rsidRPr="006D2098">
        <w:rPr>
          <w:lang w:val="vi-VN"/>
        </w:rPr>
        <w:t>Ngoài ra, các điểm số thông tin tương hỗ (mutual information) đã được sử dụng để đánh giá mối liên hệ giữa các biến phân loại. Mối liên kết giữa tiền sử gia đình và tình trạng y tế là mạnh nhất (MI = 0.073), trong khi các cặp khác như hút thuốc so với tình trạng y tế và hút thuốc so với rượu cho thấy mối liên hệ yếu hơn (MI &lt; 0.03). Những phát hiện này gợi ý rằng mặc dù một số yếu tố hành vi có mối tương quan trực tiếp hạn chế, tiền sử gia đình vẫn là chỉ báo quan trọng về nguy cơ mắc bệnh mãn tính.</w:t>
      </w:r>
    </w:p>
    <w:p w14:paraId="3C56E4E8" w14:textId="2B005A81" w:rsidR="009303D9" w:rsidRPr="006D2098" w:rsidRDefault="00253661" w:rsidP="00ED0149">
      <w:pPr>
        <w:pStyle w:val="Heading2"/>
        <w:rPr>
          <w:lang w:val="vi-VN"/>
        </w:rPr>
      </w:pPr>
      <w:r w:rsidRPr="006D2098">
        <w:rPr>
          <w:lang w:val="vi-VN"/>
        </w:rPr>
        <w:t>Trực quan hóa dữ liệu</w:t>
      </w:r>
    </w:p>
    <w:p w14:paraId="2CDB29A7" w14:textId="54E39034" w:rsidR="00253661" w:rsidRPr="006D2098" w:rsidRDefault="00253661" w:rsidP="00253661">
      <w:pPr>
        <w:pStyle w:val="BodyText"/>
        <w:rPr>
          <w:lang w:val="vi-VN"/>
        </w:rPr>
      </w:pPr>
      <w:r w:rsidRPr="006D2098">
        <w:rPr>
          <w:lang w:val="vi-VN"/>
        </w:rPr>
        <w:t>Để trực quan hóa mối quan hệ giữa các chỉ số sức khỏe, một bản đồ nhiệt tương quan đã được tạo ra bằng hệ số Pearson. Mối tương quan dương mạnh nhất được quan sát giữa glucose và HbA1c (r = 0.56), phản ánh vai trò chung của chúng trong việc điều hòa đường huyết. BMI cho thấy mối tương quan dương mức trung bình với HbA1c (r = 0.35) và triglyceride (r = 0.32), cùng với mối tương quan âm mức trung bình với hoạt động thể chất (r = –0.35), gợi ý rằng mức độ hoạt động thấp hơn có liên quan đến BMI cao hơn và nguy cơ chuyển hóa lớn hơn. Tuổi có tương quan dương với huyết áp (r = 0.28), trong khi mức độ căng thẳng cho thấy mối liên hệ yếu hơn với hầu hết các biến. Những mô hình này làm nổi bật các yếu tố lối sống và sinh học quan trọng tập trung quanh sức khỏe tim mạch – chuyển hóa.</w:t>
      </w:r>
    </w:p>
    <w:p w14:paraId="6E6109E8" w14:textId="6ED9A6A2" w:rsidR="00E24D76" w:rsidRPr="006D2098" w:rsidRDefault="00E24D76" w:rsidP="00E7596C">
      <w:pPr>
        <w:pStyle w:val="BodyText"/>
        <w:rPr>
          <w:lang w:val="vi-VN"/>
        </w:rPr>
      </w:pPr>
    </w:p>
    <w:p w14:paraId="7A20E6AE" w14:textId="34E86121" w:rsidR="00E24D76" w:rsidRPr="006D2098" w:rsidRDefault="00E24D76" w:rsidP="00E24D76">
      <w:pPr>
        <w:pStyle w:val="BodyText"/>
        <w:rPr>
          <w:lang w:val="vi-VN"/>
        </w:rPr>
      </w:pPr>
      <w:r w:rsidRPr="006D2098">
        <w:rPr>
          <w:noProof/>
          <w:lang w:val="vi-VN"/>
        </w:rPr>
        <w:drawing>
          <wp:inline distT="0" distB="0" distL="0" distR="0" wp14:anchorId="7BC61BAE" wp14:editId="6BF800A4">
            <wp:extent cx="2707975" cy="2420816"/>
            <wp:effectExtent l="0" t="0" r="0" b="0"/>
            <wp:docPr id="1163491878"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16128" cy="2428104"/>
                    </a:xfrm>
                    <a:prstGeom prst="rect">
                      <a:avLst/>
                    </a:prstGeom>
                    <a:noFill/>
                    <a:ln>
                      <a:noFill/>
                    </a:ln>
                  </pic:spPr>
                </pic:pic>
              </a:graphicData>
            </a:graphic>
          </wp:inline>
        </w:drawing>
      </w:r>
    </w:p>
    <w:p w14:paraId="4430542E" w14:textId="0D1A3AD6" w:rsidR="00E24D76" w:rsidRPr="006D2098" w:rsidRDefault="00E24D76" w:rsidP="00E24D76">
      <w:pPr>
        <w:pStyle w:val="BodyText"/>
        <w:rPr>
          <w:i/>
          <w:iCs/>
          <w:lang w:val="vi-VN"/>
        </w:rPr>
      </w:pPr>
      <w:r w:rsidRPr="006D2098">
        <w:rPr>
          <w:lang w:val="vi-VN"/>
        </w:rPr>
        <w:tab/>
      </w:r>
      <w:r w:rsidRPr="006D2098">
        <w:rPr>
          <w:lang w:val="vi-VN"/>
        </w:rPr>
        <w:tab/>
        <w:t xml:space="preserve">        </w:t>
      </w:r>
      <w:r w:rsidRPr="006D2098">
        <w:rPr>
          <w:i/>
          <w:iCs/>
          <w:lang w:val="vi-VN"/>
        </w:rPr>
        <w:t>Pic 5: Heatmap</w:t>
      </w:r>
    </w:p>
    <w:p w14:paraId="608526A7" w14:textId="6D9F949F" w:rsidR="00253661" w:rsidRPr="006D2098" w:rsidRDefault="00253661" w:rsidP="00253661">
      <w:pPr>
        <w:pStyle w:val="BodyText"/>
        <w:rPr>
          <w:lang w:val="vi-VN"/>
        </w:rPr>
      </w:pPr>
      <w:r w:rsidRPr="006D2098">
        <w:rPr>
          <w:lang w:val="vi-VN"/>
        </w:rPr>
        <w:t xml:space="preserve">Để khám phá thêm các tương tác giữa biến, một pairplot đã được tạo ra nhằm trực quan hóa phân phối và mối quan hệ giữa tuổi, BMI, mức độ căng thẳng, hoạt động thể chất, số giờ ngủ và giới tính. Các biểu đồ đường chéo cho thấy BMI và tuổi có phân phối gần chuẩn, trong khi hoạt động thể chất bị lệch phải. Các biểu đồ scatter làm nổi bật những mối liên hệ chính: BMI giảm khi hoạt động thể chất tăng, mức độ căng thẳng tăng nhẹ theo tuổi, và số giờ ngủ thay đổi theo giới tính. Đáng chú ý, mối quan hệ nghịch giữa BMI và hoạt động thể chất được thể hiện rõ ràng, củng cố các phát hiện trước đó từ bản đồ nhiệt. Pairplot cũng giúp phát hiện các mô hình phi </w:t>
      </w:r>
      <w:r w:rsidRPr="006D2098">
        <w:rPr>
          <w:lang w:val="vi-VN"/>
        </w:rPr>
        <w:lastRenderedPageBreak/>
        <w:t>tuyến tinh tế và sự khác biệt theo giới, hỗ trợ việc hiểu bản chất đa chiều của các hành vi sức khỏe.</w:t>
      </w:r>
    </w:p>
    <w:p w14:paraId="2984A786" w14:textId="6F28B938" w:rsidR="00E24D76" w:rsidRPr="006D2098" w:rsidRDefault="00E24D76" w:rsidP="00E24D76">
      <w:pPr>
        <w:pStyle w:val="BodyText"/>
        <w:rPr>
          <w:lang w:val="vi-VN"/>
        </w:rPr>
      </w:pPr>
    </w:p>
    <w:p w14:paraId="33836963" w14:textId="665F55E0" w:rsidR="00E16545" w:rsidRPr="006D2098" w:rsidRDefault="00E16545" w:rsidP="00E16545">
      <w:pPr>
        <w:pStyle w:val="BodyText"/>
        <w:rPr>
          <w:lang w:val="vi-VN"/>
        </w:rPr>
      </w:pPr>
      <w:r w:rsidRPr="006D2098">
        <w:rPr>
          <w:noProof/>
          <w:lang w:val="vi-VN"/>
        </w:rPr>
        <w:drawing>
          <wp:inline distT="0" distB="0" distL="0" distR="0" wp14:anchorId="3158B779" wp14:editId="73BAA5A5">
            <wp:extent cx="3089910" cy="2804795"/>
            <wp:effectExtent l="0" t="0" r="0" b="0"/>
            <wp:docPr id="702081468"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910" cy="2804795"/>
                    </a:xfrm>
                    <a:prstGeom prst="rect">
                      <a:avLst/>
                    </a:prstGeom>
                    <a:noFill/>
                    <a:ln>
                      <a:noFill/>
                    </a:ln>
                  </pic:spPr>
                </pic:pic>
              </a:graphicData>
            </a:graphic>
          </wp:inline>
        </w:drawing>
      </w:r>
    </w:p>
    <w:p w14:paraId="6251D276" w14:textId="7803D5DA" w:rsidR="00E16545" w:rsidRPr="006D2098" w:rsidRDefault="00E16545" w:rsidP="00E16545">
      <w:pPr>
        <w:pStyle w:val="BodyText"/>
        <w:rPr>
          <w:i/>
          <w:iCs/>
          <w:lang w:val="vi-VN"/>
        </w:rPr>
      </w:pPr>
      <w:r w:rsidRPr="006D2098">
        <w:rPr>
          <w:lang w:val="vi-VN"/>
        </w:rPr>
        <w:tab/>
      </w:r>
      <w:r w:rsidRPr="006D2098">
        <w:rPr>
          <w:lang w:val="vi-VN"/>
        </w:rPr>
        <w:tab/>
      </w:r>
      <w:r w:rsidRPr="006D2098">
        <w:rPr>
          <w:lang w:val="vi-VN"/>
        </w:rPr>
        <w:tab/>
      </w:r>
      <w:r w:rsidRPr="006D2098">
        <w:rPr>
          <w:i/>
          <w:iCs/>
          <w:lang w:val="vi-VN"/>
        </w:rPr>
        <w:t>Pic 6: Pairplot</w:t>
      </w:r>
    </w:p>
    <w:p w14:paraId="736AFB10" w14:textId="599A0BDE" w:rsidR="00253661" w:rsidRPr="006D2098" w:rsidRDefault="00253661" w:rsidP="00253661">
      <w:pPr>
        <w:pStyle w:val="BodyText"/>
        <w:rPr>
          <w:lang w:val="vi-VN"/>
        </w:rPr>
      </w:pPr>
      <w:r w:rsidRPr="006D2098">
        <w:rPr>
          <w:lang w:val="vi-VN"/>
        </w:rPr>
        <w:t>Mức độ căng thẳng trung bình đã được so sánh giữa các tình trạng y tế nhằm khám phá các mô hình tâm lý gắn liền với sức khỏe thể chất. Kết quả cho thấy những người được chẩn đoán mắc ung thư trải qua mức độ căng thẳng cao nhất, tiếp theo là những người bị tăng huyết áp và viêm khớp. Ngược lại, những người khỏe mạnh báo cáo điểm số căng thẳng thấp nhất. Sự phân tầng này gợi ý rằng bệnh mãn tính không chỉ ảnh hưởng đến sức khỏe thể chất mà còn góp phần làm gia tăng gánh nặng cảm xúc, nhấn mạnh tầm quan trọng của chăm sóc toàn diện, chú trọng cả thể chất lẫn tinh thần.</w:t>
      </w:r>
    </w:p>
    <w:p w14:paraId="38FCFD65" w14:textId="6A2E9550" w:rsidR="00E16545" w:rsidRPr="006D2098" w:rsidRDefault="00E16545" w:rsidP="00E16545">
      <w:pPr>
        <w:pStyle w:val="BodyText"/>
        <w:rPr>
          <w:lang w:val="vi-VN"/>
        </w:rPr>
      </w:pPr>
    </w:p>
    <w:p w14:paraId="7183D497" w14:textId="4347276D" w:rsidR="00E16545" w:rsidRPr="006D2098" w:rsidRDefault="00E16545" w:rsidP="00E16545">
      <w:pPr>
        <w:pStyle w:val="BodyText"/>
        <w:rPr>
          <w:lang w:val="vi-VN"/>
        </w:rPr>
      </w:pPr>
      <w:r w:rsidRPr="006D2098">
        <w:rPr>
          <w:noProof/>
          <w:lang w:val="vi-VN"/>
        </w:rPr>
        <w:drawing>
          <wp:inline distT="0" distB="0" distL="0" distR="0" wp14:anchorId="4843F110" wp14:editId="7F83860D">
            <wp:extent cx="2643554" cy="1689028"/>
            <wp:effectExtent l="0" t="0" r="4445" b="6985"/>
            <wp:docPr id="1275909835"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72063" cy="1707243"/>
                    </a:xfrm>
                    <a:prstGeom prst="rect">
                      <a:avLst/>
                    </a:prstGeom>
                    <a:noFill/>
                    <a:ln>
                      <a:noFill/>
                    </a:ln>
                  </pic:spPr>
                </pic:pic>
              </a:graphicData>
            </a:graphic>
          </wp:inline>
        </w:drawing>
      </w:r>
    </w:p>
    <w:p w14:paraId="7EA927E5" w14:textId="3B621D43" w:rsidR="00E16545" w:rsidRPr="006D2098" w:rsidRDefault="00E16545" w:rsidP="00E16545">
      <w:pPr>
        <w:pStyle w:val="BodyText"/>
        <w:rPr>
          <w:i/>
          <w:iCs/>
          <w:lang w:val="vi-VN"/>
        </w:rPr>
      </w:pPr>
      <w:r w:rsidRPr="006D2098">
        <w:rPr>
          <w:i/>
          <w:iCs/>
          <w:lang w:val="vi-VN"/>
        </w:rPr>
        <w:tab/>
      </w:r>
      <w:r w:rsidRPr="006D2098">
        <w:rPr>
          <w:i/>
          <w:iCs/>
          <w:lang w:val="vi-VN"/>
        </w:rPr>
        <w:tab/>
        <w:t xml:space="preserve">      Pic 7: Bar chart </w:t>
      </w:r>
    </w:p>
    <w:p w14:paraId="7585E659" w14:textId="5BCFC036" w:rsidR="00253661" w:rsidRPr="006D2098" w:rsidRDefault="00253661" w:rsidP="00253661">
      <w:pPr>
        <w:pStyle w:val="BodyText"/>
        <w:rPr>
          <w:lang w:val="vi-VN"/>
        </w:rPr>
      </w:pPr>
      <w:r w:rsidRPr="006D2098">
        <w:rPr>
          <w:lang w:val="vi-VN"/>
        </w:rPr>
        <w:t>Mức độ căng thẳng đã được phân tích theo các nhóm tuổi nhằm khám phá các xu hướng tâm lý liên quan đến tuổi tác. Kết quả cho thấy mức độ căng thẳng trung bình tăng dần từ giai đoạn trưởng thành trẻ đến trung niên, đạt đỉnh khoảng 70 tuổi. Sự gia tăng này có thể phản ánh trách nhiệm ngày càng lớn và những lo ngại về sức khỏe trong giai đoạn trung niên. Đáng chú ý, mức độ căng thẳng giảm mạnh sau tuổi 80, có thể do nghỉ hưu, khối lượng công việc giảm hoặc cơ chế đối phó được cải thiện. Những phát hiện này gợi ý rằng căng thẳng mang tính động trong suốt vòng đời và nhấn mạnh tầm quan trọng của việc hỗ trợ sức khỏe tâm thần theo từng độ tuổi.</w:t>
      </w:r>
    </w:p>
    <w:p w14:paraId="214FDAF3" w14:textId="2CE2D5DA" w:rsidR="00E16545" w:rsidRPr="006D2098" w:rsidRDefault="00E16545" w:rsidP="00E16545">
      <w:pPr>
        <w:pStyle w:val="BodyText"/>
        <w:rPr>
          <w:lang w:val="vi-VN"/>
        </w:rPr>
      </w:pPr>
    </w:p>
    <w:p w14:paraId="759A1425" w14:textId="121F26C7" w:rsidR="00E16545" w:rsidRPr="006D2098" w:rsidRDefault="00E16545" w:rsidP="00E16545">
      <w:pPr>
        <w:pStyle w:val="BodyText"/>
        <w:rPr>
          <w:lang w:val="vi-VN"/>
        </w:rPr>
      </w:pPr>
      <w:r w:rsidRPr="006D2098">
        <w:rPr>
          <w:noProof/>
          <w:lang w:val="vi-VN"/>
        </w:rPr>
        <w:drawing>
          <wp:inline distT="0" distB="0" distL="0" distR="0" wp14:anchorId="3E4EF1AB" wp14:editId="59322DA8">
            <wp:extent cx="2649416" cy="1808747"/>
            <wp:effectExtent l="0" t="0" r="0" b="1270"/>
            <wp:docPr id="322127091"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64394" cy="1818973"/>
                    </a:xfrm>
                    <a:prstGeom prst="rect">
                      <a:avLst/>
                    </a:prstGeom>
                    <a:noFill/>
                    <a:ln>
                      <a:noFill/>
                    </a:ln>
                  </pic:spPr>
                </pic:pic>
              </a:graphicData>
            </a:graphic>
          </wp:inline>
        </w:drawing>
      </w:r>
    </w:p>
    <w:p w14:paraId="157D2285" w14:textId="58EABBE9" w:rsidR="00E16545" w:rsidRPr="006D2098" w:rsidRDefault="00E16545" w:rsidP="00E16545">
      <w:pPr>
        <w:pStyle w:val="BodyText"/>
        <w:rPr>
          <w:i/>
          <w:iCs/>
          <w:lang w:val="vi-VN"/>
        </w:rPr>
      </w:pPr>
      <w:r w:rsidRPr="006D2098">
        <w:rPr>
          <w:i/>
          <w:iCs/>
          <w:lang w:val="vi-VN"/>
        </w:rPr>
        <w:tab/>
      </w:r>
      <w:r w:rsidRPr="006D2098">
        <w:rPr>
          <w:i/>
          <w:iCs/>
          <w:lang w:val="vi-VN"/>
        </w:rPr>
        <w:tab/>
        <w:t xml:space="preserve">       Pic 8: Line chart</w:t>
      </w:r>
    </w:p>
    <w:p w14:paraId="5BA3CC99" w14:textId="53BE60BA" w:rsidR="00253661" w:rsidRPr="006D2098" w:rsidRDefault="00253661" w:rsidP="00253661">
      <w:pPr>
        <w:pStyle w:val="BodyText"/>
        <w:rPr>
          <w:lang w:val="vi-VN"/>
        </w:rPr>
      </w:pPr>
      <w:r w:rsidRPr="006D2098">
        <w:rPr>
          <w:lang w:val="vi-VN"/>
        </w:rPr>
        <w:t>Các biểu đồ hộp (boxplot) đã được sử dụng để so sánh mức độ căng thẳng theo giới tính, nhóm tuổi và tình trạng y tế. Biểu đồ theo giới cho thấy mức độ căng thẳng trung vị tương tự nhau giữa nam, nữ và nhóm không xác định, cho thấy không có sự khác biệt đáng kể về giới. Ngược lại, biểu đồ theo nhóm tuổi cho thấy những người từ 18–25 tuổi có mức căng thẳng trung vị thấp nhất, trong khi những người trên 60 tuổi có mức cao nhất, gợi ý rằng căng thẳng tăng theo tuổi. Biểu đồ theo tình trạng y tế cho thấy bệnh nhân mắc bệnh tim mạch có mức căng thẳng cao nhất, trong khi những người không có bất kỳ chẩn đoán bệnh nào lại có mức thấp nhất. Những trực quan hóa này giúp xác định rõ các yếu tố nhân khẩu học và sức khỏe nào có liên quan nhiều nhất đến tình trạng căng thẳng cao.</w:t>
      </w:r>
    </w:p>
    <w:p w14:paraId="4275A349" w14:textId="35ECFAE0" w:rsidR="00E16545" w:rsidRPr="006D2098" w:rsidRDefault="00E16545" w:rsidP="00E16545">
      <w:pPr>
        <w:pStyle w:val="BodyText"/>
        <w:rPr>
          <w:lang w:val="vi-VN"/>
        </w:rPr>
      </w:pPr>
    </w:p>
    <w:p w14:paraId="7BF7B1C5" w14:textId="2A46C38B" w:rsidR="00E16545" w:rsidRPr="006D2098" w:rsidRDefault="00E16545" w:rsidP="00E16545">
      <w:pPr>
        <w:pStyle w:val="BodyText"/>
        <w:rPr>
          <w:rFonts w:eastAsia="Times New Roman"/>
          <w:sz w:val="24"/>
          <w:szCs w:val="24"/>
          <w:lang w:val="vi-VN"/>
        </w:rPr>
      </w:pPr>
      <w:r w:rsidRPr="006D2098">
        <w:rPr>
          <w:noProof/>
          <w:lang w:val="vi-VN"/>
        </w:rPr>
        <w:drawing>
          <wp:inline distT="0" distB="0" distL="0" distR="0" wp14:anchorId="6EF301CC" wp14:editId="0016135F">
            <wp:extent cx="1447800" cy="1172285"/>
            <wp:effectExtent l="0" t="0" r="0" b="8890"/>
            <wp:docPr id="1603261446"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83485" cy="1201179"/>
                    </a:xfrm>
                    <a:prstGeom prst="rect">
                      <a:avLst/>
                    </a:prstGeom>
                    <a:noFill/>
                    <a:ln>
                      <a:noFill/>
                    </a:ln>
                  </pic:spPr>
                </pic:pic>
              </a:graphicData>
            </a:graphic>
          </wp:inline>
        </w:drawing>
      </w:r>
      <w:r w:rsidRPr="006D2098">
        <w:rPr>
          <w:rFonts w:eastAsia="Times New Roman"/>
          <w:sz w:val="24"/>
          <w:szCs w:val="24"/>
          <w:lang w:val="vi-VN"/>
        </w:rPr>
        <w:t xml:space="preserve"> </w:t>
      </w:r>
      <w:r w:rsidRPr="006D2098">
        <w:rPr>
          <w:noProof/>
          <w:lang w:val="vi-VN"/>
        </w:rPr>
        <w:drawing>
          <wp:inline distT="0" distB="0" distL="0" distR="0" wp14:anchorId="0831DCFE" wp14:editId="33BD4BEA">
            <wp:extent cx="1417393" cy="1151158"/>
            <wp:effectExtent l="0" t="0" r="0" b="0"/>
            <wp:docPr id="1788999577"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87782" cy="1208326"/>
                    </a:xfrm>
                    <a:prstGeom prst="rect">
                      <a:avLst/>
                    </a:prstGeom>
                    <a:noFill/>
                    <a:ln>
                      <a:noFill/>
                    </a:ln>
                  </pic:spPr>
                </pic:pic>
              </a:graphicData>
            </a:graphic>
          </wp:inline>
        </w:drawing>
      </w:r>
    </w:p>
    <w:p w14:paraId="0A3874B0" w14:textId="5560F21A" w:rsidR="00E16545" w:rsidRPr="006D2098" w:rsidRDefault="00E16545" w:rsidP="00BE665F">
      <w:pPr>
        <w:pStyle w:val="BodyText"/>
        <w:rPr>
          <w:lang w:val="vi-VN"/>
        </w:rPr>
      </w:pPr>
      <w:r w:rsidRPr="006D2098">
        <w:rPr>
          <w:noProof/>
          <w:lang w:val="vi-VN"/>
        </w:rPr>
        <w:drawing>
          <wp:inline distT="0" distB="0" distL="0" distR="0" wp14:anchorId="32DC971D" wp14:editId="22BFD0E3">
            <wp:extent cx="2836334" cy="2603179"/>
            <wp:effectExtent l="0" t="0" r="2540" b="6985"/>
            <wp:docPr id="1721277470"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48607" cy="2614443"/>
                    </a:xfrm>
                    <a:prstGeom prst="rect">
                      <a:avLst/>
                    </a:prstGeom>
                    <a:noFill/>
                    <a:ln>
                      <a:noFill/>
                    </a:ln>
                  </pic:spPr>
                </pic:pic>
              </a:graphicData>
            </a:graphic>
          </wp:inline>
        </w:drawing>
      </w:r>
    </w:p>
    <w:p w14:paraId="3B6D25FE" w14:textId="53193D8D" w:rsidR="000450BB" w:rsidRPr="006D2098" w:rsidRDefault="000450BB" w:rsidP="00BE665F">
      <w:pPr>
        <w:pStyle w:val="BodyText"/>
        <w:rPr>
          <w:i/>
          <w:iCs/>
          <w:lang w:val="vi-VN"/>
        </w:rPr>
      </w:pPr>
      <w:r w:rsidRPr="006D2098">
        <w:rPr>
          <w:i/>
          <w:iCs/>
          <w:lang w:val="vi-VN"/>
        </w:rPr>
        <w:tab/>
      </w:r>
      <w:r w:rsidRPr="006D2098">
        <w:rPr>
          <w:i/>
          <w:iCs/>
          <w:lang w:val="vi-VN"/>
        </w:rPr>
        <w:tab/>
        <w:t>Pic 9, 10, 11: Boxplot</w:t>
      </w:r>
    </w:p>
    <w:p w14:paraId="04D6A610" w14:textId="7E6B206D" w:rsidR="009303D9" w:rsidRPr="006D2098" w:rsidRDefault="00637CD7" w:rsidP="00ED0149">
      <w:pPr>
        <w:pStyle w:val="Heading2"/>
        <w:rPr>
          <w:lang w:val="vi-VN"/>
        </w:rPr>
      </w:pPr>
      <w:bookmarkStart w:id="0" w:name="_Hlk217435650"/>
      <w:r w:rsidRPr="006D2098">
        <w:rPr>
          <w:lang w:val="vi-VN"/>
        </w:rPr>
        <w:t>Các mô hình học máy (</w:t>
      </w:r>
      <w:r w:rsidR="00BE665F" w:rsidRPr="006D2098">
        <w:rPr>
          <w:lang w:val="vi-VN"/>
        </w:rPr>
        <w:t>Machine learning</w:t>
      </w:r>
      <w:r w:rsidRPr="006D2098">
        <w:rPr>
          <w:lang w:val="vi-VN"/>
        </w:rPr>
        <w:t>):</w:t>
      </w:r>
    </w:p>
    <w:bookmarkEnd w:id="0"/>
    <w:p w14:paraId="64667F8B" w14:textId="17221F7F" w:rsidR="001B30F5" w:rsidRPr="006D2098" w:rsidRDefault="0004781E" w:rsidP="00F630E4">
      <w:pPr>
        <w:pStyle w:val="Heading4"/>
        <w:rPr>
          <w:i w:val="0"/>
          <w:lang w:val="vi-VN"/>
        </w:rPr>
      </w:pPr>
      <w:r w:rsidRPr="006D2098">
        <w:rPr>
          <w:lang w:val="vi-VN"/>
        </w:rPr>
        <w:t xml:space="preserve"> </w:t>
      </w:r>
      <w:r w:rsidR="001B30F5" w:rsidRPr="006D2098">
        <w:rPr>
          <w:lang w:val="vi-VN"/>
        </w:rPr>
        <w:t>Dự đoán Stress Level</w:t>
      </w:r>
      <w:r w:rsidR="00637CD7" w:rsidRPr="006D2098">
        <w:rPr>
          <w:lang w:val="vi-VN"/>
        </w:rPr>
        <w:t xml:space="preserve"> </w:t>
      </w:r>
      <w:r w:rsidR="009303D9" w:rsidRPr="006D2098">
        <w:rPr>
          <w:lang w:val="vi-VN"/>
        </w:rPr>
        <w:t xml:space="preserve">: </w:t>
      </w:r>
      <w:r w:rsidR="001B30F5" w:rsidRPr="006D2098">
        <w:rPr>
          <w:i w:val="0"/>
          <w:lang w:val="vi-VN"/>
        </w:rPr>
        <w:t xml:space="preserve">Xây dựng mô hình dự đoán mức độ căng thẳng của cá nhân dựa trên các yếu tố sức khỏe và hành vi dựa trên tuổi, chỉ số BMI, số giờ ngủ mỗi ngày, </w:t>
      </w:r>
      <w:r w:rsidR="001B30F5" w:rsidRPr="006D2098">
        <w:rPr>
          <w:i w:val="0"/>
          <w:lang w:val="vi-VN"/>
        </w:rPr>
        <w:lastRenderedPageBreak/>
        <w:t>mức độ hoạt động thể chất, thói quen uống thuốc và thói quen hút thuốc.</w:t>
      </w:r>
    </w:p>
    <w:p w14:paraId="27DB360B" w14:textId="6AF98DB2" w:rsidR="00F630E4" w:rsidRPr="006D2098" w:rsidRDefault="00F630E4" w:rsidP="00F630E4">
      <w:pPr>
        <w:ind w:start="25.20pt"/>
        <w:jc w:val="both"/>
        <w:rPr>
          <w:lang w:val="vi-VN"/>
        </w:rPr>
      </w:pPr>
      <w:r w:rsidRPr="006D2098">
        <w:rPr>
          <w:noProof/>
          <w:lang w:val="vi-VN"/>
        </w:rPr>
        <w:t>Với mô hình sử dụng:</w:t>
      </w:r>
      <w:r w:rsidRPr="006D2098">
        <w:rPr>
          <w:lang w:val="vi-VN"/>
        </w:rPr>
        <w:t xml:space="preserve"> Linear Regress</w:t>
      </w:r>
      <w:r w:rsidR="00BB34C4">
        <w:t>or</w:t>
      </w:r>
      <w:r w:rsidRPr="006D2098">
        <w:rPr>
          <w:lang w:val="vi-VN"/>
        </w:rPr>
        <w:t xml:space="preserve">, dữ liệu được </w:t>
      </w:r>
    </w:p>
    <w:p w14:paraId="718DD6FA" w14:textId="6E3326E8" w:rsidR="00F630E4" w:rsidRPr="006D2098" w:rsidRDefault="00F630E4" w:rsidP="00F630E4">
      <w:pPr>
        <w:jc w:val="both"/>
        <w:rPr>
          <w:lang w:val="vi-VN"/>
        </w:rPr>
      </w:pPr>
      <w:r w:rsidRPr="006D2098">
        <w:rPr>
          <w:lang w:val="vi-VN"/>
        </w:rPr>
        <w:t>chia thành tập huấn luyện và kiểm tra (80/20), mô hình hồi quy tuyến tính được huấn luyện để dự đoán giá trị stress, đánh giá hiệu suất bằng các chỉ số:</w:t>
      </w:r>
    </w:p>
    <w:p w14:paraId="464587FE" w14:textId="3AF0E5A2" w:rsidR="00F630E4" w:rsidRPr="006D2098" w:rsidRDefault="00F630E4" w:rsidP="00F630E4">
      <w:pPr>
        <w:pStyle w:val="ListParagraph"/>
        <w:numPr>
          <w:ilvl w:val="0"/>
          <w:numId w:val="41"/>
        </w:numPr>
        <w:jc w:val="both"/>
        <w:rPr>
          <w:lang w:val="vi-VN"/>
        </w:rPr>
      </w:pPr>
      <w:r w:rsidRPr="006D2098">
        <w:rPr>
          <w:lang w:val="vi-VN"/>
        </w:rPr>
        <w:t>RMSE (Root Mean Squared Error): 2.12800408</w:t>
      </w:r>
      <w:r w:rsidR="006B4696" w:rsidRPr="006D2098">
        <w:rPr>
          <w:lang w:val="vi-VN"/>
        </w:rPr>
        <w:t>251</w:t>
      </w:r>
    </w:p>
    <w:p w14:paraId="669B2DA9" w14:textId="41AB9F1E" w:rsidR="006B4696" w:rsidRPr="006D2098" w:rsidRDefault="006B4696" w:rsidP="006B4696">
      <w:pPr>
        <w:pStyle w:val="ListParagraph"/>
        <w:numPr>
          <w:ilvl w:val="0"/>
          <w:numId w:val="41"/>
        </w:numPr>
        <w:jc w:val="both"/>
        <w:rPr>
          <w:lang w:val="vi-VN"/>
        </w:rPr>
      </w:pPr>
      <w:r w:rsidRPr="006D2098">
        <w:rPr>
          <w:lang w:val="vi-VN"/>
        </w:rPr>
        <w:t>MAE (Mean Absolute Error): 1.69263640289</w:t>
      </w:r>
    </w:p>
    <w:p w14:paraId="697DA9C2" w14:textId="64CC9E31" w:rsidR="006B4696" w:rsidRPr="006D2098" w:rsidRDefault="006B4696" w:rsidP="006B4696">
      <w:pPr>
        <w:pStyle w:val="ListParagraph"/>
        <w:numPr>
          <w:ilvl w:val="0"/>
          <w:numId w:val="41"/>
        </w:numPr>
        <w:jc w:val="both"/>
        <w:rPr>
          <w:lang w:val="vi-VN"/>
        </w:rPr>
      </w:pPr>
      <w:r w:rsidRPr="006D2098">
        <w:rPr>
          <w:lang w:val="vi-VN"/>
        </w:rPr>
        <w:t>R</w:t>
      </w:r>
      <w:r w:rsidRPr="006D2098">
        <w:rPr>
          <w:vertAlign w:val="superscript"/>
          <w:lang w:val="vi-VN"/>
        </w:rPr>
        <w:t>2</w:t>
      </w:r>
      <w:r w:rsidRPr="006D2098">
        <w:rPr>
          <w:lang w:val="vi-VN"/>
        </w:rPr>
        <w:t xml:space="preserve"> Score: 0.069140901</w:t>
      </w:r>
    </w:p>
    <w:p w14:paraId="090F14BE" w14:textId="4772AD63" w:rsidR="006B4696" w:rsidRPr="006D2098" w:rsidRDefault="006B4696" w:rsidP="00AB3C62">
      <w:pPr>
        <w:ind w:firstLine="18pt"/>
        <w:jc w:val="both"/>
        <w:rPr>
          <w:lang w:val="vi-VN"/>
        </w:rPr>
      </w:pPr>
      <w:r w:rsidRPr="006D2098">
        <w:rPr>
          <w:lang w:val="vi-VN"/>
        </w:rPr>
        <w:t>Vì R</w:t>
      </w:r>
      <w:r w:rsidRPr="006D2098">
        <w:rPr>
          <w:vertAlign w:val="superscript"/>
          <w:lang w:val="vi-VN"/>
        </w:rPr>
        <w:t xml:space="preserve">2 </w:t>
      </w:r>
      <w:r w:rsidRPr="006D2098">
        <w:rPr>
          <w:lang w:val="vi-VN"/>
        </w:rPr>
        <w:t>rất thấp, mô hình chỉ giải thích được khoảng 7% sự biến thiên của mức độ căng thẳng. Điều này cho thấy Linear Regres</w:t>
      </w:r>
      <w:r w:rsidR="00FF5D54" w:rsidRPr="006D2098">
        <w:rPr>
          <w:lang w:val="vi-VN"/>
        </w:rPr>
        <w:t>sor</w:t>
      </w:r>
      <w:r w:rsidRPr="006D2098">
        <w:rPr>
          <w:lang w:val="vi-VN"/>
        </w:rPr>
        <w:t xml:space="preserve"> chưa phù hợp. Nên tiếp tục sử dụng mô hình Polynomial Regress</w:t>
      </w:r>
      <w:r w:rsidR="00FF5D54" w:rsidRPr="006D2098">
        <w:rPr>
          <w:lang w:val="vi-VN"/>
        </w:rPr>
        <w:t>or</w:t>
      </w:r>
      <w:r w:rsidRPr="006D2098">
        <w:rPr>
          <w:lang w:val="vi-VN"/>
        </w:rPr>
        <w:t>, các chỉ số được đưa ra để dánh giá hiệu suất là:</w:t>
      </w:r>
    </w:p>
    <w:p w14:paraId="0B4D1BB1" w14:textId="77777777" w:rsidR="006B4696" w:rsidRPr="006D2098" w:rsidRDefault="006B4696" w:rsidP="006B4696">
      <w:pPr>
        <w:pStyle w:val="ListParagraph"/>
        <w:numPr>
          <w:ilvl w:val="0"/>
          <w:numId w:val="42"/>
        </w:numPr>
        <w:jc w:val="both"/>
        <w:rPr>
          <w:lang w:val="vi-VN"/>
        </w:rPr>
      </w:pPr>
      <w:r w:rsidRPr="006D2098">
        <w:rPr>
          <w:lang w:val="vi-VN"/>
        </w:rPr>
        <w:t>RMSE: 2.114904680350955</w:t>
      </w:r>
    </w:p>
    <w:p w14:paraId="282C166A" w14:textId="77777777" w:rsidR="006B4696" w:rsidRPr="006D2098" w:rsidRDefault="006B4696" w:rsidP="006B4696">
      <w:pPr>
        <w:pStyle w:val="ListParagraph"/>
        <w:numPr>
          <w:ilvl w:val="0"/>
          <w:numId w:val="42"/>
        </w:numPr>
        <w:jc w:val="both"/>
        <w:rPr>
          <w:lang w:val="vi-VN"/>
        </w:rPr>
      </w:pPr>
      <w:r w:rsidRPr="006D2098">
        <w:rPr>
          <w:lang w:val="vi-VN"/>
        </w:rPr>
        <w:t>MAE : 1.6889680559641895</w:t>
      </w:r>
    </w:p>
    <w:p w14:paraId="3E64B46E" w14:textId="617BAEB7" w:rsidR="006B4696" w:rsidRPr="006D2098" w:rsidRDefault="00AB3C62" w:rsidP="006B4696">
      <w:pPr>
        <w:pStyle w:val="ListParagraph"/>
        <w:numPr>
          <w:ilvl w:val="0"/>
          <w:numId w:val="42"/>
        </w:numPr>
        <w:jc w:val="both"/>
        <w:rPr>
          <w:lang w:val="vi-VN"/>
        </w:rPr>
      </w:pPr>
      <w:r w:rsidRPr="006D2098">
        <w:rPr>
          <w:lang w:val="vi-VN"/>
        </w:rPr>
        <w:t>R</w:t>
      </w:r>
      <w:r w:rsidRPr="006D2098">
        <w:rPr>
          <w:vertAlign w:val="superscript"/>
          <w:lang w:val="vi-VN"/>
        </w:rPr>
        <w:t>2</w:t>
      </w:r>
      <w:r w:rsidR="006B4696" w:rsidRPr="006D2098">
        <w:rPr>
          <w:lang w:val="vi-VN"/>
        </w:rPr>
        <w:t xml:space="preserve">  : 0.07186327160978978</w:t>
      </w:r>
    </w:p>
    <w:p w14:paraId="275CA398" w14:textId="4DB03B7F" w:rsidR="006B4696" w:rsidRPr="006D2098" w:rsidRDefault="006B4696" w:rsidP="00AB3C62">
      <w:pPr>
        <w:ind w:firstLine="18pt"/>
        <w:jc w:val="both"/>
        <w:rPr>
          <w:lang w:val="vi-VN"/>
        </w:rPr>
      </w:pPr>
      <w:r w:rsidRPr="006D2098">
        <w:rPr>
          <w:lang w:val="vi-VN"/>
        </w:rPr>
        <w:t>Kết quả Polynomial Regress</w:t>
      </w:r>
      <w:r w:rsidR="00FF5D54" w:rsidRPr="006D2098">
        <w:rPr>
          <w:lang w:val="vi-VN"/>
        </w:rPr>
        <w:t>or</w:t>
      </w:r>
      <w:r w:rsidRPr="006D2098">
        <w:rPr>
          <w:lang w:val="vi-VN"/>
        </w:rPr>
        <w:t xml:space="preserve"> cho thấy mức độ stress chịu ảnh hưởng bởi các yếu tố lối sống như thời gian ngủ, hút thuốc và chế độ ăn uống, tuy nhiên mức độ ảnh hưởng chỉ ở mức trung bình.</w:t>
      </w:r>
    </w:p>
    <w:p w14:paraId="279264CC" w14:textId="21762785" w:rsidR="006B4696" w:rsidRPr="006D2098" w:rsidRDefault="006B4696" w:rsidP="00AB3C62">
      <w:pPr>
        <w:ind w:firstLine="18pt"/>
        <w:jc w:val="both"/>
        <w:rPr>
          <w:lang w:val="vi-VN"/>
        </w:rPr>
      </w:pPr>
      <w:r w:rsidRPr="006D2098">
        <w:rPr>
          <w:lang w:val="vi-VN"/>
        </w:rPr>
        <w:t>Việc mô hình phi tuyến chỉ cải thiện nhẹ so với mô hình tuyến tính cho thấy mối quan hệ giữa các hành vi sinh hoạt và stress không mang tính đột biến, mà có xu hướng tích lũy dần theo thói quen sống hàng ngày.</w:t>
      </w:r>
      <w:r w:rsidR="00AB3C62" w:rsidRPr="006D2098">
        <w:rPr>
          <w:lang w:val="vi-VN"/>
        </w:rPr>
        <w:t xml:space="preserve"> </w:t>
      </w:r>
      <w:r w:rsidRPr="006D2098">
        <w:rPr>
          <w:lang w:val="vi-VN"/>
        </w:rPr>
        <w:t>Điều này phản ánh đúng thực tế trong y tế và sức khỏe cộng đồng, khi stress thường không xuất phát từ một yếu tố đơn lẻ, mà là kết quả của nhiều yếu tố lối sống kết hợp trong thời gian dài.</w:t>
      </w:r>
    </w:p>
    <w:p w14:paraId="72151D18" w14:textId="3631BF0D" w:rsidR="006B4696" w:rsidRPr="006D2098" w:rsidRDefault="006B4696" w:rsidP="00AB3C62">
      <w:pPr>
        <w:ind w:firstLine="18pt"/>
        <w:jc w:val="both"/>
        <w:rPr>
          <w:lang w:val="vi-VN"/>
        </w:rPr>
      </w:pPr>
      <w:r w:rsidRPr="006D2098">
        <w:rPr>
          <w:lang w:val="vi-VN"/>
        </w:rPr>
        <w:t>Kết quả này củng cố giả thuyết của đề tài rằng lối sống có liên quan đến các chỉ số sức khỏe tinh thần, nhưng để dự đoán chính xác nguy cơ bệnh tật, cần kết hợp thêm nhiều chỉ số sinh học và hành vi khác.</w:t>
      </w:r>
    </w:p>
    <w:p w14:paraId="6A191B48" w14:textId="3B6889CB" w:rsidR="00AB3C62" w:rsidRPr="006D2098" w:rsidRDefault="00AB3C62" w:rsidP="00AB3C62">
      <w:pPr>
        <w:ind w:firstLine="18pt"/>
        <w:jc w:val="both"/>
        <w:rPr>
          <w:lang w:val="vi-VN"/>
        </w:rPr>
      </w:pPr>
      <w:r w:rsidRPr="006D2098">
        <w:rPr>
          <w:lang w:val="vi-VN"/>
        </w:rPr>
        <w:t>Tiếp theo chúng em thử nghiệm trên mô hình Random Forest, đánh giá hiệu suất bằng các chỉ số:</w:t>
      </w:r>
    </w:p>
    <w:p w14:paraId="6DB400C9" w14:textId="41C802E1" w:rsidR="00AB3C62" w:rsidRPr="006D2098" w:rsidRDefault="000450BB" w:rsidP="000450BB">
      <w:pPr>
        <w:pStyle w:val="ListParagraph"/>
        <w:numPr>
          <w:ilvl w:val="0"/>
          <w:numId w:val="44"/>
        </w:numPr>
        <w:jc w:val="both"/>
        <w:rPr>
          <w:lang w:val="vi-VN"/>
        </w:rPr>
      </w:pPr>
      <w:r w:rsidRPr="006D2098">
        <w:rPr>
          <w:lang w:val="vi-VN"/>
        </w:rPr>
        <w:t>RMSE: 2.356416003661274</w:t>
      </w:r>
    </w:p>
    <w:p w14:paraId="32D7D5C6" w14:textId="2B20946B" w:rsidR="000450BB" w:rsidRPr="006D2098" w:rsidRDefault="000450BB" w:rsidP="000450BB">
      <w:pPr>
        <w:pStyle w:val="ListParagraph"/>
        <w:numPr>
          <w:ilvl w:val="0"/>
          <w:numId w:val="44"/>
        </w:numPr>
        <w:jc w:val="both"/>
        <w:rPr>
          <w:lang w:val="vi-VN"/>
        </w:rPr>
      </w:pPr>
      <w:r w:rsidRPr="006D2098">
        <w:rPr>
          <w:lang w:val="vi-VN"/>
        </w:rPr>
        <w:t>MAE: 1.873235345990998</w:t>
      </w:r>
    </w:p>
    <w:p w14:paraId="107E0EA9" w14:textId="3A404F6A" w:rsidR="000450BB" w:rsidRPr="009403D3" w:rsidRDefault="000450BB" w:rsidP="000450BB">
      <w:pPr>
        <w:pStyle w:val="ListParagraph"/>
        <w:numPr>
          <w:ilvl w:val="0"/>
          <w:numId w:val="44"/>
        </w:numPr>
        <w:jc w:val="both"/>
        <w:rPr>
          <w:lang w:val="vi-VN"/>
        </w:rPr>
      </w:pPr>
      <w:r w:rsidRPr="006D2098">
        <w:rPr>
          <w:lang w:val="vi-VN"/>
        </w:rPr>
        <w:t>R</w:t>
      </w:r>
      <w:r w:rsidRPr="006D2098">
        <w:rPr>
          <w:vertAlign w:val="superscript"/>
          <w:lang w:val="vi-VN"/>
        </w:rPr>
        <w:t>2</w:t>
      </w:r>
      <w:r w:rsidRPr="006D2098">
        <w:rPr>
          <w:lang w:val="vi-VN"/>
        </w:rPr>
        <w:t>: -0.15221702907790213</w:t>
      </w:r>
    </w:p>
    <w:p w14:paraId="3FF342ED" w14:textId="2EB6A55A" w:rsidR="00AB3C62" w:rsidRPr="006D2098" w:rsidRDefault="000450BB" w:rsidP="000450BB">
      <w:pPr>
        <w:ind w:firstLine="18pt"/>
        <w:jc w:val="both"/>
        <w:rPr>
          <w:lang w:val="vi-VN"/>
        </w:rPr>
      </w:pPr>
      <w:r w:rsidRPr="006D2098">
        <w:rPr>
          <w:lang w:val="vi-VN"/>
        </w:rPr>
        <w:t>Kết quả cho thấy Linear Regres</w:t>
      </w:r>
      <w:r w:rsidR="00FF5D54" w:rsidRPr="006D2098">
        <w:rPr>
          <w:lang w:val="vi-VN"/>
        </w:rPr>
        <w:t>sor</w:t>
      </w:r>
      <w:r w:rsidRPr="006D2098">
        <w:rPr>
          <w:lang w:val="vi-VN"/>
        </w:rPr>
        <w:t xml:space="preserve"> đạt RMSE = 2.118 và R² = 0.069, nhỉnh hơn so với Random Forest. Điều này cho thấy Linear Regression phù hợp hơn với tập dữ liệu hiện tại. Tuy nhiên, giá trị R² thấp cho thấy các biến đầu vào chỉ giải thích được một phần nhỏ sự biến thiên của mức độ stress, phản ánh bản chất phức tạp của yếu tố tâm lý và hạn chế của bộ dữ liệu.</w:t>
      </w:r>
    </w:p>
    <w:p w14:paraId="78209CE3" w14:textId="3586EE27" w:rsidR="000450BB" w:rsidRPr="006D2098" w:rsidRDefault="000450BB" w:rsidP="000450BB">
      <w:pPr>
        <w:ind w:firstLine="18pt"/>
        <w:jc w:val="both"/>
        <w:rPr>
          <w:lang w:val="vi-VN"/>
        </w:rPr>
      </w:pPr>
      <w:r w:rsidRPr="006D2098">
        <w:rPr>
          <w:noProof/>
          <w:lang w:val="vi-VN"/>
        </w:rPr>
        <w:drawing>
          <wp:inline distT="0" distB="0" distL="0" distR="0" wp14:anchorId="474689C8" wp14:editId="0311CDC6">
            <wp:extent cx="2819400" cy="1316415"/>
            <wp:effectExtent l="0" t="0" r="0" b="0"/>
            <wp:docPr id="1576840648"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37119" cy="1324688"/>
                    </a:xfrm>
                    <a:prstGeom prst="rect">
                      <a:avLst/>
                    </a:prstGeom>
                    <a:noFill/>
                    <a:ln>
                      <a:noFill/>
                    </a:ln>
                  </pic:spPr>
                </pic:pic>
              </a:graphicData>
            </a:graphic>
          </wp:inline>
        </w:drawing>
      </w:r>
    </w:p>
    <w:p w14:paraId="41550C63" w14:textId="77777777" w:rsidR="000450BB" w:rsidRPr="006D2098" w:rsidRDefault="000450BB" w:rsidP="000450BB">
      <w:pPr>
        <w:ind w:firstLine="18pt"/>
        <w:jc w:val="both"/>
        <w:rPr>
          <w:i/>
          <w:iCs/>
          <w:lang w:val="vi-VN"/>
        </w:rPr>
      </w:pPr>
      <w:bookmarkStart w:id="1" w:name="_Hlk217739954"/>
      <w:r w:rsidRPr="006D2098">
        <w:rPr>
          <w:i/>
          <w:iCs/>
          <w:lang w:val="vi-VN"/>
        </w:rPr>
        <w:t>Pic 12: Comparison between Linear and Random Forest</w:t>
      </w:r>
    </w:p>
    <w:bookmarkEnd w:id="1"/>
    <w:p w14:paraId="6C6495B7" w14:textId="77777777" w:rsidR="000450BB" w:rsidRPr="006D2098" w:rsidRDefault="000450BB" w:rsidP="000450BB">
      <w:pPr>
        <w:jc w:val="both"/>
        <w:rPr>
          <w:lang w:val="vi-VN"/>
        </w:rPr>
      </w:pPr>
    </w:p>
    <w:p w14:paraId="10B50B7F" w14:textId="77777777" w:rsidR="000450BB" w:rsidRPr="006D2098" w:rsidRDefault="000450BB" w:rsidP="000450BB">
      <w:pPr>
        <w:ind w:firstLine="18pt"/>
        <w:jc w:val="both"/>
        <w:rPr>
          <w:lang w:val="vi-VN"/>
        </w:rPr>
      </w:pPr>
      <w:r w:rsidRPr="006D2098">
        <w:rPr>
          <w:lang w:val="vi-VN"/>
        </w:rPr>
        <w:t>Tiếp theo, sử dụng mô hình Gradient Boosting, XGBoost Regressor, đã thu được các chỉ số sau:</w:t>
      </w:r>
    </w:p>
    <w:p w14:paraId="398F8E05" w14:textId="1A5076E3" w:rsidR="000450BB" w:rsidRPr="006D2098" w:rsidRDefault="000450BB" w:rsidP="000450BB">
      <w:pPr>
        <w:ind w:firstLine="18pt"/>
        <w:jc w:val="both"/>
        <w:rPr>
          <w:lang w:val="vi-VN"/>
        </w:rPr>
      </w:pPr>
      <w:r w:rsidRPr="006D2098">
        <w:rPr>
          <w:lang w:val="vi-VN"/>
        </w:rPr>
        <w:t xml:space="preserve">Gradient Boosting Regressor </w:t>
      </w:r>
    </w:p>
    <w:p w14:paraId="534838D5" w14:textId="77777777" w:rsidR="000450BB" w:rsidRPr="009403D3" w:rsidRDefault="000450BB" w:rsidP="009403D3">
      <w:pPr>
        <w:pStyle w:val="ListParagraph"/>
        <w:numPr>
          <w:ilvl w:val="0"/>
          <w:numId w:val="54"/>
        </w:numPr>
        <w:jc w:val="both"/>
        <w:rPr>
          <w:lang w:val="vi-VN"/>
        </w:rPr>
      </w:pPr>
      <w:r w:rsidRPr="009403D3">
        <w:rPr>
          <w:lang w:val="vi-VN"/>
        </w:rPr>
        <w:t>MAE : 1.652836630731356</w:t>
      </w:r>
    </w:p>
    <w:p w14:paraId="14B931D4" w14:textId="77777777" w:rsidR="000450BB" w:rsidRPr="009403D3" w:rsidRDefault="000450BB" w:rsidP="009403D3">
      <w:pPr>
        <w:pStyle w:val="ListParagraph"/>
        <w:numPr>
          <w:ilvl w:val="0"/>
          <w:numId w:val="54"/>
        </w:numPr>
        <w:jc w:val="both"/>
        <w:rPr>
          <w:lang w:val="vi-VN"/>
        </w:rPr>
      </w:pPr>
      <w:r w:rsidRPr="009403D3">
        <w:rPr>
          <w:lang w:val="vi-VN"/>
        </w:rPr>
        <w:t>RMSE: 2.0690667103427853</w:t>
      </w:r>
    </w:p>
    <w:p w14:paraId="202A95C7" w14:textId="7A4010F5" w:rsidR="000450BB" w:rsidRPr="009403D3" w:rsidRDefault="000450BB" w:rsidP="009403D3">
      <w:pPr>
        <w:pStyle w:val="ListParagraph"/>
        <w:numPr>
          <w:ilvl w:val="0"/>
          <w:numId w:val="54"/>
        </w:numPr>
        <w:jc w:val="both"/>
        <w:rPr>
          <w:lang w:val="vi-VN"/>
        </w:rPr>
      </w:pPr>
      <w:r w:rsidRPr="009403D3">
        <w:rPr>
          <w:lang w:val="vi-VN"/>
        </w:rPr>
        <w:t>R2  : 0.11165973184353684</w:t>
      </w:r>
    </w:p>
    <w:p w14:paraId="1CC0B575" w14:textId="45E7DAD8" w:rsidR="000450BB" w:rsidRPr="006D2098" w:rsidRDefault="000450BB" w:rsidP="000450BB">
      <w:pPr>
        <w:ind w:firstLine="18pt"/>
        <w:jc w:val="both"/>
        <w:rPr>
          <w:lang w:val="vi-VN"/>
        </w:rPr>
      </w:pPr>
      <w:bookmarkStart w:id="2" w:name="_Hlk217740044"/>
      <w:r w:rsidRPr="006D2098">
        <w:rPr>
          <w:lang w:val="vi-VN"/>
        </w:rPr>
        <w:t xml:space="preserve">XGBoost Regressor </w:t>
      </w:r>
    </w:p>
    <w:p w14:paraId="27FE0BE4" w14:textId="77777777" w:rsidR="000450BB" w:rsidRPr="009403D3" w:rsidRDefault="000450BB" w:rsidP="009403D3">
      <w:pPr>
        <w:pStyle w:val="ListParagraph"/>
        <w:numPr>
          <w:ilvl w:val="0"/>
          <w:numId w:val="55"/>
        </w:numPr>
        <w:jc w:val="both"/>
        <w:rPr>
          <w:lang w:val="vi-VN"/>
        </w:rPr>
      </w:pPr>
      <w:r w:rsidRPr="009403D3">
        <w:rPr>
          <w:lang w:val="vi-VN"/>
        </w:rPr>
        <w:t>MAE : 1.6550093581167857</w:t>
      </w:r>
    </w:p>
    <w:p w14:paraId="581B011E" w14:textId="77777777" w:rsidR="000450BB" w:rsidRPr="009403D3" w:rsidRDefault="000450BB" w:rsidP="009403D3">
      <w:pPr>
        <w:pStyle w:val="ListParagraph"/>
        <w:numPr>
          <w:ilvl w:val="0"/>
          <w:numId w:val="55"/>
        </w:numPr>
        <w:jc w:val="both"/>
        <w:rPr>
          <w:lang w:val="vi-VN"/>
        </w:rPr>
      </w:pPr>
      <w:r w:rsidRPr="009403D3">
        <w:rPr>
          <w:lang w:val="vi-VN"/>
        </w:rPr>
        <w:t>RMSE: 2.0717858973017385</w:t>
      </w:r>
    </w:p>
    <w:p w14:paraId="1F06CD31" w14:textId="77777777" w:rsidR="000450BB" w:rsidRPr="009403D3" w:rsidRDefault="000450BB" w:rsidP="009403D3">
      <w:pPr>
        <w:pStyle w:val="ListParagraph"/>
        <w:numPr>
          <w:ilvl w:val="0"/>
          <w:numId w:val="55"/>
        </w:numPr>
        <w:jc w:val="both"/>
        <w:rPr>
          <w:lang w:val="vi-VN"/>
        </w:rPr>
      </w:pPr>
      <w:r w:rsidRPr="009403D3">
        <w:rPr>
          <w:lang w:val="vi-VN"/>
        </w:rPr>
        <w:t>R2  : 0.1093232672547414</w:t>
      </w:r>
    </w:p>
    <w:bookmarkEnd w:id="2"/>
    <w:p w14:paraId="5B865D7D" w14:textId="77777777" w:rsidR="000450BB" w:rsidRPr="006D2098" w:rsidRDefault="000450BB" w:rsidP="000450BB">
      <w:pPr>
        <w:ind w:firstLine="18pt"/>
        <w:jc w:val="both"/>
        <w:rPr>
          <w:lang w:val="vi-VN"/>
        </w:rPr>
      </w:pPr>
    </w:p>
    <w:p w14:paraId="742576EF" w14:textId="77777777" w:rsidR="000450BB" w:rsidRPr="006D2098" w:rsidRDefault="000450BB" w:rsidP="000450BB">
      <w:pPr>
        <w:ind w:firstLine="18pt"/>
        <w:jc w:val="both"/>
        <w:rPr>
          <w:lang w:val="vi-VN"/>
        </w:rPr>
      </w:pPr>
      <w:r w:rsidRPr="006D2098">
        <w:rPr>
          <w:lang w:val="vi-VN"/>
        </w:rPr>
        <w:t>Hai mô hình Gradient Boosting Regressor và XGBoost Regressor cho kết quả dự đoán khá tương đồng, với sai số trung bình (MAE, RMSE) dao động trong khoảng 1.6–2 điểm stress. Tuy nhiên, hệ số xác định R² chỉ đạt khoảng 0.11, cho thấy khả năng giải thích biến thiên của Stress Level còn hạn chế. Điều này phản ánh rằng stress là một hiện tượng phức tạp, chịu tác động của nhiều yếu tố khác ngoài các biến hiện có trong tập dữ liệu, chẳng hạn như áp lực công việc, học tập, yếu tố tâm lý cá nhân hay môi trường xã hội.</w:t>
      </w:r>
    </w:p>
    <w:p w14:paraId="5C509A7F" w14:textId="77777777" w:rsidR="000450BB" w:rsidRPr="00BD25B6" w:rsidRDefault="000450BB" w:rsidP="000450BB">
      <w:pPr>
        <w:jc w:val="both"/>
      </w:pPr>
    </w:p>
    <w:p w14:paraId="1B43D4BA" w14:textId="77777777" w:rsidR="000450BB" w:rsidRPr="006D2098" w:rsidRDefault="000450BB" w:rsidP="000450BB">
      <w:pPr>
        <w:ind w:firstLine="18pt"/>
        <w:jc w:val="both"/>
        <w:rPr>
          <w:lang w:val="vi-VN"/>
        </w:rPr>
      </w:pPr>
      <w:r w:rsidRPr="006D2098">
        <w:rPr>
          <w:lang w:val="vi-VN"/>
        </w:rPr>
        <w:t>Đối với Gradient Boosting Regressor, kết quả phân tích mức độ quan trọng của biến cho thấy các yếu tố liên quan đến lối sống, đặc biệt là Physical Activity và Sleep Hours, có ảnh hưởng mạnh nhất đến Stress Level. Ngược lại, các yếu tố nhân khẩu học như Gender và thói quen như Alcohol chỉ đóng vai trò rất nhỏ. Điều này nhấn mạnh rằng việc duy trì vận động thể chất thường xuyên và đảm bảo giấc ngủ đầy đủ có thể là những giải pháp hiệu quả trong việc giảm mức độ stress.</w:t>
      </w:r>
    </w:p>
    <w:p w14:paraId="1444AE34" w14:textId="77777777" w:rsidR="000450BB" w:rsidRPr="006D2098" w:rsidRDefault="000450BB" w:rsidP="000450BB">
      <w:pPr>
        <w:ind w:firstLine="18pt"/>
        <w:jc w:val="both"/>
        <w:rPr>
          <w:lang w:val="vi-VN"/>
        </w:rPr>
      </w:pPr>
      <w:r w:rsidRPr="006D2098">
        <w:rPr>
          <w:lang w:val="vi-VN"/>
        </w:rPr>
        <w:t>Trong khi đó, XGBoost Regressor cho thấy hút thuốc (Smoking) là yếu tố có ảnh hưởng mạnh nhất đến Stress Level, tiếp theo là mức độ vận động và số giờ ngủ. Các biến như Age và BMI có tác động ở mức trung bình, còn Gender và Alcohol tiếp tục thể hiện ảnh hưởng thấp. Sự khác biệt nhẹ giữa hai mô hình cho thấy mỗi thuật toán có cách khai thác mối quan hệ phi tuyến khác nhau, nhưng nhìn chung đều thống nhất rằng các yếu tố lối sống đóng vai trò chủ đạo trong việc hình thành mức độ stress.</w:t>
      </w:r>
    </w:p>
    <w:p w14:paraId="501BA09B" w14:textId="3D654ED5" w:rsidR="000450BB" w:rsidRPr="006D2098" w:rsidRDefault="000450BB" w:rsidP="000450BB">
      <w:pPr>
        <w:ind w:firstLine="18pt"/>
        <w:jc w:val="both"/>
        <w:rPr>
          <w:lang w:val="vi-VN"/>
        </w:rPr>
      </w:pPr>
      <w:r w:rsidRPr="006D2098">
        <w:rPr>
          <w:lang w:val="vi-VN"/>
        </w:rPr>
        <w:t>Tổng hợp lại, cả hai mô hình đều chỉ ra rằng Stress Level không thể được giải thích đầy đủ chỉ bằng một số biến hành vi và nhân khẩu học cơ bản, mà cần bổ sung thêm các yếu tố tâm lý, xã hội và môi trường để nâng cao hiệu quả dự đoán trong các nghiên cứu tiếp theo.</w:t>
      </w:r>
    </w:p>
    <w:p w14:paraId="5887991C" w14:textId="68684D65" w:rsidR="000450BB" w:rsidRPr="006D2098" w:rsidRDefault="000450BB" w:rsidP="000450BB">
      <w:pPr>
        <w:jc w:val="both"/>
        <w:rPr>
          <w:lang w:val="vi-VN"/>
        </w:rPr>
      </w:pPr>
      <w:r w:rsidRPr="006D2098">
        <w:rPr>
          <w:noProof/>
          <w:lang w:val="vi-VN"/>
        </w:rPr>
        <w:drawing>
          <wp:inline distT="0" distB="0" distL="0" distR="0" wp14:anchorId="5372071C" wp14:editId="588AA03D">
            <wp:extent cx="3089910" cy="1907540"/>
            <wp:effectExtent l="0" t="0" r="0" b="0"/>
            <wp:docPr id="848580176"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89910" cy="1907540"/>
                    </a:xfrm>
                    <a:prstGeom prst="rect">
                      <a:avLst/>
                    </a:prstGeom>
                    <a:noFill/>
                    <a:ln>
                      <a:noFill/>
                    </a:ln>
                  </pic:spPr>
                </pic:pic>
              </a:graphicData>
            </a:graphic>
          </wp:inline>
        </w:drawing>
      </w:r>
    </w:p>
    <w:p w14:paraId="60AB4167" w14:textId="432DA545" w:rsidR="00FF5D54" w:rsidRPr="006D2098" w:rsidRDefault="00FF5D54" w:rsidP="000450BB">
      <w:pPr>
        <w:jc w:val="both"/>
        <w:rPr>
          <w:i/>
          <w:iCs/>
          <w:lang w:val="vi-VN"/>
        </w:rPr>
      </w:pPr>
      <w:bookmarkStart w:id="3" w:name="_Hlk217740247"/>
      <w:r w:rsidRPr="006D2098">
        <w:rPr>
          <w:i/>
          <w:iCs/>
          <w:lang w:val="vi-VN"/>
        </w:rPr>
        <w:tab/>
        <w:t>Pic 13: Feature importance of Gradient Boosting</w:t>
      </w:r>
    </w:p>
    <w:bookmarkEnd w:id="3"/>
    <w:p w14:paraId="37B7E015" w14:textId="6937925B" w:rsidR="00FF5D54" w:rsidRPr="006D2098" w:rsidRDefault="00FF5D54" w:rsidP="00FF5D54">
      <w:pPr>
        <w:jc w:val="both"/>
        <w:rPr>
          <w:lang w:val="vi-VN"/>
        </w:rPr>
      </w:pPr>
      <w:r w:rsidRPr="006D2098">
        <w:rPr>
          <w:noProof/>
          <w:lang w:val="vi-VN"/>
        </w:rPr>
        <w:lastRenderedPageBreak/>
        <w:drawing>
          <wp:inline distT="0" distB="0" distL="0" distR="0" wp14:anchorId="60299EA4" wp14:editId="7FC7C91D">
            <wp:extent cx="2958045" cy="2108200"/>
            <wp:effectExtent l="0" t="0" r="0" b="6350"/>
            <wp:docPr id="76525066"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64141" cy="2112545"/>
                    </a:xfrm>
                    <a:prstGeom prst="rect">
                      <a:avLst/>
                    </a:prstGeom>
                    <a:noFill/>
                    <a:ln>
                      <a:noFill/>
                    </a:ln>
                  </pic:spPr>
                </pic:pic>
              </a:graphicData>
            </a:graphic>
          </wp:inline>
        </w:drawing>
      </w:r>
    </w:p>
    <w:p w14:paraId="68612CDB" w14:textId="42D1D056" w:rsidR="000450BB" w:rsidRPr="006D2098" w:rsidRDefault="00FF5D54" w:rsidP="000450BB">
      <w:pPr>
        <w:jc w:val="both"/>
        <w:rPr>
          <w:i/>
          <w:iCs/>
          <w:lang w:val="vi-VN"/>
        </w:rPr>
      </w:pPr>
      <w:bookmarkStart w:id="4" w:name="_Hlk217740274"/>
      <w:r w:rsidRPr="006D2098">
        <w:rPr>
          <w:i/>
          <w:iCs/>
          <w:lang w:val="vi-VN"/>
        </w:rPr>
        <w:tab/>
        <w:t xml:space="preserve">Pic 14: Feature importance of XGBoost </w:t>
      </w:r>
    </w:p>
    <w:bookmarkEnd w:id="4"/>
    <w:p w14:paraId="466FC9B9" w14:textId="77777777" w:rsidR="00327DEC" w:rsidRPr="006D2098" w:rsidRDefault="00327DEC" w:rsidP="000450BB">
      <w:pPr>
        <w:jc w:val="both"/>
        <w:rPr>
          <w:lang w:val="vi-VN"/>
        </w:rPr>
      </w:pPr>
    </w:p>
    <w:p w14:paraId="53790827" w14:textId="1E6BC998" w:rsidR="00FF5D54" w:rsidRPr="006D2098" w:rsidRDefault="00327DEC" w:rsidP="00327DEC">
      <w:pPr>
        <w:ind w:firstLine="36pt"/>
        <w:jc w:val="both"/>
        <w:rPr>
          <w:lang w:val="vi-VN"/>
        </w:rPr>
      </w:pPr>
      <w:r w:rsidRPr="006D2098">
        <w:rPr>
          <w:lang w:val="vi-VN"/>
        </w:rPr>
        <w:t>Mô hình được so sánh bởi các chỉ số: MAE, RMSE, R</w:t>
      </w:r>
      <w:r w:rsidRPr="006D2098">
        <w:rPr>
          <w:vertAlign w:val="superscript"/>
          <w:lang w:val="vi-VN"/>
        </w:rPr>
        <w:t xml:space="preserve">2 </w:t>
      </w:r>
      <w:r w:rsidRPr="006D2098">
        <w:rPr>
          <w:lang w:val="vi-VN"/>
        </w:rPr>
        <w:t>được biểu diển trong bảng sau:</w:t>
      </w:r>
    </w:p>
    <w:tbl>
      <w:tblPr>
        <w:tblW w:w="193.10pt" w:type="dxa"/>
        <w:tblCellSpacing w:w="0.75pt" w:type="dxa"/>
        <w:tblBorders>
          <w:top w:val="outset" w:sz="6" w:space="0" w:color="auto"/>
          <w:start w:val="outset" w:sz="6" w:space="0" w:color="auto"/>
          <w:bottom w:val="outset" w:sz="6" w:space="0" w:color="auto"/>
          <w:end w:val="outset" w:sz="6" w:space="0" w:color="auto"/>
        </w:tblBorders>
        <w:tblCellMar>
          <w:top w:w="0.75pt" w:type="dxa"/>
          <w:start w:w="0.75pt" w:type="dxa"/>
          <w:bottom w:w="0.75pt" w:type="dxa"/>
          <w:end w:w="0.75pt" w:type="dxa"/>
        </w:tblCellMar>
        <w:tblLook w:firstRow="1" w:lastRow="0" w:firstColumn="1" w:lastColumn="0" w:noHBand="0" w:noVBand="1"/>
      </w:tblPr>
      <w:tblGrid>
        <w:gridCol w:w="205"/>
        <w:gridCol w:w="1013"/>
        <w:gridCol w:w="840"/>
        <w:gridCol w:w="840"/>
        <w:gridCol w:w="964"/>
      </w:tblGrid>
      <w:tr w:rsidR="00327DEC" w:rsidRPr="006D2098" w14:paraId="3C2B7A66" w14:textId="77777777" w:rsidTr="00B54C88">
        <w:trPr>
          <w:tblHeader/>
          <w:tblCellSpacing w:w="0.75pt" w:type="dxa"/>
        </w:trPr>
        <w:tc>
          <w:tcPr>
            <w:tcW w:w="8pt" w:type="dxa"/>
            <w:tcBorders>
              <w:top w:val="outset" w:sz="6" w:space="0" w:color="auto"/>
              <w:start w:val="outset" w:sz="6" w:space="0" w:color="auto"/>
              <w:bottom w:val="outset" w:sz="6" w:space="0" w:color="auto"/>
              <w:end w:val="outset" w:sz="6" w:space="0" w:color="auto"/>
            </w:tcBorders>
            <w:vAlign w:val="center"/>
            <w:hideMark/>
          </w:tcPr>
          <w:p w14:paraId="1AE75B17" w14:textId="77777777" w:rsidR="00327DEC" w:rsidRPr="006D2098" w:rsidRDefault="00327DEC" w:rsidP="00B54C88">
            <w:pPr>
              <w:rPr>
                <w:lang w:val="vi-VN"/>
              </w:rPr>
            </w:pPr>
            <w:bookmarkStart w:id="5" w:name="_Hlk217740351"/>
          </w:p>
        </w:tc>
        <w:tc>
          <w:tcPr>
            <w:tcW w:w="49.15pt" w:type="dxa"/>
            <w:tcBorders>
              <w:top w:val="outset" w:sz="6" w:space="0" w:color="auto"/>
              <w:start w:val="outset" w:sz="6" w:space="0" w:color="auto"/>
              <w:bottom w:val="outset" w:sz="6" w:space="0" w:color="auto"/>
              <w:end w:val="outset" w:sz="6" w:space="0" w:color="auto"/>
            </w:tcBorders>
            <w:vAlign w:val="center"/>
            <w:hideMark/>
          </w:tcPr>
          <w:p w14:paraId="389E4F95" w14:textId="77777777" w:rsidR="00327DEC" w:rsidRPr="006D2098" w:rsidRDefault="00327DEC" w:rsidP="00B54C88">
            <w:pPr>
              <w:rPr>
                <w:b/>
                <w:bCs/>
                <w:lang w:val="vi-VN"/>
              </w:rPr>
            </w:pPr>
            <w:r w:rsidRPr="006D2098">
              <w:rPr>
                <w:b/>
                <w:bCs/>
                <w:lang w:val="vi-VN"/>
              </w:rPr>
              <w:t>Model</w:t>
            </w:r>
          </w:p>
        </w:tc>
        <w:tc>
          <w:tcPr>
            <w:tcW w:w="40.50pt" w:type="dxa"/>
            <w:tcBorders>
              <w:top w:val="outset" w:sz="6" w:space="0" w:color="auto"/>
              <w:start w:val="outset" w:sz="6" w:space="0" w:color="auto"/>
              <w:bottom w:val="outset" w:sz="6" w:space="0" w:color="auto"/>
              <w:end w:val="outset" w:sz="6" w:space="0" w:color="auto"/>
            </w:tcBorders>
            <w:vAlign w:val="center"/>
            <w:hideMark/>
          </w:tcPr>
          <w:p w14:paraId="2C5FD2E2" w14:textId="77777777" w:rsidR="00327DEC" w:rsidRPr="006D2098" w:rsidRDefault="00327DEC" w:rsidP="00B54C88">
            <w:pPr>
              <w:rPr>
                <w:b/>
                <w:bCs/>
                <w:lang w:val="vi-VN"/>
              </w:rPr>
            </w:pPr>
            <w:r w:rsidRPr="006D2098">
              <w:rPr>
                <w:b/>
                <w:bCs/>
                <w:lang w:val="vi-VN"/>
              </w:rPr>
              <w:t>MAE</w:t>
            </w:r>
          </w:p>
        </w:tc>
        <w:tc>
          <w:tcPr>
            <w:tcW w:w="40.50pt" w:type="dxa"/>
            <w:tcBorders>
              <w:top w:val="outset" w:sz="6" w:space="0" w:color="auto"/>
              <w:start w:val="outset" w:sz="6" w:space="0" w:color="auto"/>
              <w:bottom w:val="outset" w:sz="6" w:space="0" w:color="auto"/>
              <w:end w:val="outset" w:sz="6" w:space="0" w:color="auto"/>
            </w:tcBorders>
            <w:vAlign w:val="center"/>
            <w:hideMark/>
          </w:tcPr>
          <w:p w14:paraId="7329F413" w14:textId="77777777" w:rsidR="00327DEC" w:rsidRPr="006D2098" w:rsidRDefault="00327DEC" w:rsidP="00B54C88">
            <w:pPr>
              <w:rPr>
                <w:b/>
                <w:bCs/>
                <w:lang w:val="vi-VN"/>
              </w:rPr>
            </w:pPr>
            <w:r w:rsidRPr="006D2098">
              <w:rPr>
                <w:b/>
                <w:bCs/>
                <w:lang w:val="vi-VN"/>
              </w:rPr>
              <w:t>RMSE</w:t>
            </w:r>
          </w:p>
        </w:tc>
        <w:tc>
          <w:tcPr>
            <w:tcW w:w="45.95pt" w:type="dxa"/>
            <w:tcBorders>
              <w:top w:val="outset" w:sz="6" w:space="0" w:color="auto"/>
              <w:start w:val="outset" w:sz="6" w:space="0" w:color="auto"/>
              <w:bottom w:val="outset" w:sz="6" w:space="0" w:color="auto"/>
              <w:end w:val="outset" w:sz="6" w:space="0" w:color="auto"/>
            </w:tcBorders>
            <w:vAlign w:val="center"/>
            <w:hideMark/>
          </w:tcPr>
          <w:p w14:paraId="2B858426" w14:textId="77777777" w:rsidR="00327DEC" w:rsidRPr="006D2098" w:rsidRDefault="00327DEC" w:rsidP="00B54C88">
            <w:pPr>
              <w:rPr>
                <w:b/>
                <w:bCs/>
                <w:lang w:val="vi-VN"/>
              </w:rPr>
            </w:pPr>
            <w:r w:rsidRPr="006D2098">
              <w:rPr>
                <w:b/>
                <w:bCs/>
                <w:lang w:val="vi-VN"/>
              </w:rPr>
              <w:t>R2</w:t>
            </w:r>
          </w:p>
        </w:tc>
      </w:tr>
      <w:tr w:rsidR="00327DEC" w:rsidRPr="006D2098" w14:paraId="7A67BEA3" w14:textId="77777777" w:rsidTr="00B54C88">
        <w:trPr>
          <w:tblCellSpacing w:w="0.75pt" w:type="dxa"/>
        </w:trPr>
        <w:tc>
          <w:tcPr>
            <w:tcW w:w="8pt" w:type="dxa"/>
            <w:tcBorders>
              <w:top w:val="outset" w:sz="6" w:space="0" w:color="auto"/>
              <w:start w:val="outset" w:sz="6" w:space="0" w:color="auto"/>
              <w:bottom w:val="outset" w:sz="6" w:space="0" w:color="auto"/>
              <w:end w:val="outset" w:sz="6" w:space="0" w:color="auto"/>
            </w:tcBorders>
            <w:hideMark/>
          </w:tcPr>
          <w:p w14:paraId="6B0377AA" w14:textId="77777777" w:rsidR="00327DEC" w:rsidRPr="006D2098" w:rsidRDefault="00327DEC" w:rsidP="00B54C88">
            <w:pPr>
              <w:rPr>
                <w:b/>
                <w:bCs/>
                <w:lang w:val="vi-VN"/>
              </w:rPr>
            </w:pPr>
            <w:r w:rsidRPr="006D2098">
              <w:rPr>
                <w:b/>
                <w:bCs/>
                <w:lang w:val="vi-VN"/>
              </w:rPr>
              <w:t>0</w:t>
            </w:r>
          </w:p>
        </w:tc>
        <w:tc>
          <w:tcPr>
            <w:tcW w:w="49.15pt" w:type="dxa"/>
            <w:tcBorders>
              <w:top w:val="outset" w:sz="6" w:space="0" w:color="auto"/>
              <w:start w:val="outset" w:sz="6" w:space="0" w:color="auto"/>
              <w:bottom w:val="outset" w:sz="6" w:space="0" w:color="auto"/>
              <w:end w:val="outset" w:sz="6" w:space="0" w:color="auto"/>
            </w:tcBorders>
            <w:vAlign w:val="center"/>
            <w:hideMark/>
          </w:tcPr>
          <w:p w14:paraId="7F12A213" w14:textId="77777777" w:rsidR="00327DEC" w:rsidRPr="006D2098" w:rsidRDefault="00327DEC" w:rsidP="00B54C88">
            <w:pPr>
              <w:rPr>
                <w:lang w:val="vi-VN"/>
              </w:rPr>
            </w:pPr>
            <w:r w:rsidRPr="006D2098">
              <w:rPr>
                <w:lang w:val="vi-VN"/>
              </w:rPr>
              <w:t>Linear Regression</w:t>
            </w:r>
          </w:p>
        </w:tc>
        <w:tc>
          <w:tcPr>
            <w:tcW w:w="40.50pt" w:type="dxa"/>
            <w:tcBorders>
              <w:top w:val="outset" w:sz="6" w:space="0" w:color="auto"/>
              <w:start w:val="outset" w:sz="6" w:space="0" w:color="auto"/>
              <w:bottom w:val="outset" w:sz="6" w:space="0" w:color="auto"/>
              <w:end w:val="outset" w:sz="6" w:space="0" w:color="auto"/>
            </w:tcBorders>
            <w:vAlign w:val="center"/>
            <w:hideMark/>
          </w:tcPr>
          <w:p w14:paraId="08E0B3B5" w14:textId="77777777" w:rsidR="00327DEC" w:rsidRPr="006D2098" w:rsidRDefault="00327DEC" w:rsidP="00B54C88">
            <w:pPr>
              <w:rPr>
                <w:lang w:val="vi-VN"/>
              </w:rPr>
            </w:pPr>
            <w:r w:rsidRPr="006D2098">
              <w:rPr>
                <w:lang w:val="vi-VN"/>
              </w:rPr>
              <w:t>1.680000</w:t>
            </w:r>
          </w:p>
        </w:tc>
        <w:tc>
          <w:tcPr>
            <w:tcW w:w="40.50pt" w:type="dxa"/>
            <w:tcBorders>
              <w:top w:val="outset" w:sz="6" w:space="0" w:color="auto"/>
              <w:start w:val="outset" w:sz="6" w:space="0" w:color="auto"/>
              <w:bottom w:val="outset" w:sz="6" w:space="0" w:color="auto"/>
              <w:end w:val="outset" w:sz="6" w:space="0" w:color="auto"/>
            </w:tcBorders>
            <w:vAlign w:val="center"/>
            <w:hideMark/>
          </w:tcPr>
          <w:p w14:paraId="2F5AE386" w14:textId="77777777" w:rsidR="00327DEC" w:rsidRPr="006D2098" w:rsidRDefault="00327DEC" w:rsidP="00B54C88">
            <w:pPr>
              <w:rPr>
                <w:lang w:val="vi-VN"/>
              </w:rPr>
            </w:pPr>
            <w:r w:rsidRPr="006D2098">
              <w:rPr>
                <w:lang w:val="vi-VN"/>
              </w:rPr>
              <w:t>2.100000</w:t>
            </w:r>
          </w:p>
        </w:tc>
        <w:tc>
          <w:tcPr>
            <w:tcW w:w="45.95pt" w:type="dxa"/>
            <w:tcBorders>
              <w:top w:val="outset" w:sz="6" w:space="0" w:color="auto"/>
              <w:start w:val="outset" w:sz="6" w:space="0" w:color="auto"/>
              <w:bottom w:val="outset" w:sz="6" w:space="0" w:color="auto"/>
              <w:end w:val="outset" w:sz="6" w:space="0" w:color="auto"/>
            </w:tcBorders>
            <w:vAlign w:val="center"/>
            <w:hideMark/>
          </w:tcPr>
          <w:p w14:paraId="4CD74B12" w14:textId="77777777" w:rsidR="00327DEC" w:rsidRPr="006D2098" w:rsidRDefault="00327DEC" w:rsidP="00B54C88">
            <w:pPr>
              <w:rPr>
                <w:lang w:val="vi-VN"/>
              </w:rPr>
            </w:pPr>
            <w:r w:rsidRPr="006D2098">
              <w:rPr>
                <w:lang w:val="vi-VN"/>
              </w:rPr>
              <w:t>0.075000</w:t>
            </w:r>
          </w:p>
        </w:tc>
      </w:tr>
      <w:tr w:rsidR="00327DEC" w:rsidRPr="006D2098" w14:paraId="2064D48E" w14:textId="77777777" w:rsidTr="00B54C88">
        <w:trPr>
          <w:tblCellSpacing w:w="0.75pt" w:type="dxa"/>
        </w:trPr>
        <w:tc>
          <w:tcPr>
            <w:tcW w:w="8pt" w:type="dxa"/>
            <w:tcBorders>
              <w:top w:val="outset" w:sz="6" w:space="0" w:color="auto"/>
              <w:start w:val="outset" w:sz="6" w:space="0" w:color="auto"/>
              <w:bottom w:val="outset" w:sz="6" w:space="0" w:color="auto"/>
              <w:end w:val="outset" w:sz="6" w:space="0" w:color="auto"/>
            </w:tcBorders>
            <w:hideMark/>
          </w:tcPr>
          <w:p w14:paraId="79096FE4" w14:textId="77777777" w:rsidR="00327DEC" w:rsidRPr="006D2098" w:rsidRDefault="00327DEC" w:rsidP="00B54C88">
            <w:pPr>
              <w:rPr>
                <w:b/>
                <w:bCs/>
                <w:lang w:val="vi-VN"/>
              </w:rPr>
            </w:pPr>
            <w:r w:rsidRPr="006D2098">
              <w:rPr>
                <w:b/>
                <w:bCs/>
                <w:lang w:val="vi-VN"/>
              </w:rPr>
              <w:t>1</w:t>
            </w:r>
          </w:p>
        </w:tc>
        <w:tc>
          <w:tcPr>
            <w:tcW w:w="49.15pt" w:type="dxa"/>
            <w:tcBorders>
              <w:top w:val="outset" w:sz="6" w:space="0" w:color="auto"/>
              <w:start w:val="outset" w:sz="6" w:space="0" w:color="auto"/>
              <w:bottom w:val="outset" w:sz="6" w:space="0" w:color="auto"/>
              <w:end w:val="outset" w:sz="6" w:space="0" w:color="auto"/>
            </w:tcBorders>
            <w:vAlign w:val="center"/>
            <w:hideMark/>
          </w:tcPr>
          <w:p w14:paraId="7A16879E" w14:textId="77777777" w:rsidR="00327DEC" w:rsidRPr="006D2098" w:rsidRDefault="00327DEC" w:rsidP="00B54C88">
            <w:pPr>
              <w:rPr>
                <w:lang w:val="vi-VN"/>
              </w:rPr>
            </w:pPr>
            <w:r w:rsidRPr="006D2098">
              <w:rPr>
                <w:lang w:val="vi-VN"/>
              </w:rPr>
              <w:t>Polynomial Regression</w:t>
            </w:r>
          </w:p>
        </w:tc>
        <w:tc>
          <w:tcPr>
            <w:tcW w:w="40.50pt" w:type="dxa"/>
            <w:tcBorders>
              <w:top w:val="outset" w:sz="6" w:space="0" w:color="auto"/>
              <w:start w:val="outset" w:sz="6" w:space="0" w:color="auto"/>
              <w:bottom w:val="outset" w:sz="6" w:space="0" w:color="auto"/>
              <w:end w:val="outset" w:sz="6" w:space="0" w:color="auto"/>
            </w:tcBorders>
            <w:vAlign w:val="center"/>
            <w:hideMark/>
          </w:tcPr>
          <w:p w14:paraId="4D5DBA19" w14:textId="77777777" w:rsidR="00327DEC" w:rsidRPr="006D2098" w:rsidRDefault="00327DEC" w:rsidP="00B54C88">
            <w:pPr>
              <w:rPr>
                <w:lang w:val="vi-VN"/>
              </w:rPr>
            </w:pPr>
            <w:r w:rsidRPr="006D2098">
              <w:rPr>
                <w:lang w:val="vi-VN"/>
              </w:rPr>
              <w:t>1.686446</w:t>
            </w:r>
          </w:p>
        </w:tc>
        <w:tc>
          <w:tcPr>
            <w:tcW w:w="40.50pt" w:type="dxa"/>
            <w:tcBorders>
              <w:top w:val="outset" w:sz="6" w:space="0" w:color="auto"/>
              <w:start w:val="outset" w:sz="6" w:space="0" w:color="auto"/>
              <w:bottom w:val="outset" w:sz="6" w:space="0" w:color="auto"/>
              <w:end w:val="outset" w:sz="6" w:space="0" w:color="auto"/>
            </w:tcBorders>
            <w:vAlign w:val="center"/>
            <w:hideMark/>
          </w:tcPr>
          <w:p w14:paraId="1FB93B1C" w14:textId="77777777" w:rsidR="00327DEC" w:rsidRPr="006D2098" w:rsidRDefault="00327DEC" w:rsidP="00B54C88">
            <w:pPr>
              <w:rPr>
                <w:lang w:val="vi-VN"/>
              </w:rPr>
            </w:pPr>
            <w:r w:rsidRPr="006D2098">
              <w:rPr>
                <w:lang w:val="vi-VN"/>
              </w:rPr>
              <w:t>2.112609</w:t>
            </w:r>
          </w:p>
        </w:tc>
        <w:tc>
          <w:tcPr>
            <w:tcW w:w="45.95pt" w:type="dxa"/>
            <w:tcBorders>
              <w:top w:val="outset" w:sz="6" w:space="0" w:color="auto"/>
              <w:start w:val="outset" w:sz="6" w:space="0" w:color="auto"/>
              <w:bottom w:val="outset" w:sz="6" w:space="0" w:color="auto"/>
              <w:end w:val="outset" w:sz="6" w:space="0" w:color="auto"/>
            </w:tcBorders>
            <w:vAlign w:val="center"/>
            <w:hideMark/>
          </w:tcPr>
          <w:p w14:paraId="201D5579" w14:textId="77777777" w:rsidR="00327DEC" w:rsidRPr="006D2098" w:rsidRDefault="00327DEC" w:rsidP="00B54C88">
            <w:pPr>
              <w:rPr>
                <w:lang w:val="vi-VN"/>
              </w:rPr>
            </w:pPr>
            <w:r w:rsidRPr="006D2098">
              <w:rPr>
                <w:lang w:val="vi-VN"/>
              </w:rPr>
              <w:t>0.067409</w:t>
            </w:r>
          </w:p>
        </w:tc>
      </w:tr>
      <w:tr w:rsidR="00327DEC" w:rsidRPr="006D2098" w14:paraId="2C23C72E" w14:textId="77777777" w:rsidTr="00B54C88">
        <w:trPr>
          <w:tblCellSpacing w:w="0.75pt" w:type="dxa"/>
        </w:trPr>
        <w:tc>
          <w:tcPr>
            <w:tcW w:w="8pt" w:type="dxa"/>
            <w:tcBorders>
              <w:top w:val="outset" w:sz="6" w:space="0" w:color="auto"/>
              <w:start w:val="outset" w:sz="6" w:space="0" w:color="auto"/>
              <w:bottom w:val="outset" w:sz="6" w:space="0" w:color="auto"/>
              <w:end w:val="outset" w:sz="6" w:space="0" w:color="auto"/>
            </w:tcBorders>
            <w:hideMark/>
          </w:tcPr>
          <w:p w14:paraId="573B1E02" w14:textId="77777777" w:rsidR="00327DEC" w:rsidRPr="006D2098" w:rsidRDefault="00327DEC" w:rsidP="00B54C88">
            <w:pPr>
              <w:rPr>
                <w:b/>
                <w:bCs/>
                <w:lang w:val="vi-VN"/>
              </w:rPr>
            </w:pPr>
            <w:r w:rsidRPr="006D2098">
              <w:rPr>
                <w:b/>
                <w:bCs/>
                <w:lang w:val="vi-VN"/>
              </w:rPr>
              <w:t>2</w:t>
            </w:r>
          </w:p>
        </w:tc>
        <w:tc>
          <w:tcPr>
            <w:tcW w:w="49.15pt" w:type="dxa"/>
            <w:tcBorders>
              <w:top w:val="outset" w:sz="6" w:space="0" w:color="auto"/>
              <w:start w:val="outset" w:sz="6" w:space="0" w:color="auto"/>
              <w:bottom w:val="outset" w:sz="6" w:space="0" w:color="auto"/>
              <w:end w:val="outset" w:sz="6" w:space="0" w:color="auto"/>
            </w:tcBorders>
            <w:vAlign w:val="center"/>
            <w:hideMark/>
          </w:tcPr>
          <w:p w14:paraId="11FB0513" w14:textId="77777777" w:rsidR="00327DEC" w:rsidRPr="006D2098" w:rsidRDefault="00327DEC" w:rsidP="00B54C88">
            <w:pPr>
              <w:rPr>
                <w:lang w:val="vi-VN"/>
              </w:rPr>
            </w:pPr>
            <w:r w:rsidRPr="006D2098">
              <w:rPr>
                <w:lang w:val="vi-VN"/>
              </w:rPr>
              <w:t>Random Forest Regressor</w:t>
            </w:r>
          </w:p>
        </w:tc>
        <w:tc>
          <w:tcPr>
            <w:tcW w:w="40.50pt" w:type="dxa"/>
            <w:tcBorders>
              <w:top w:val="outset" w:sz="6" w:space="0" w:color="auto"/>
              <w:start w:val="outset" w:sz="6" w:space="0" w:color="auto"/>
              <w:bottom w:val="outset" w:sz="6" w:space="0" w:color="auto"/>
              <w:end w:val="outset" w:sz="6" w:space="0" w:color="auto"/>
            </w:tcBorders>
            <w:vAlign w:val="center"/>
            <w:hideMark/>
          </w:tcPr>
          <w:p w14:paraId="65FE7547" w14:textId="77777777" w:rsidR="00327DEC" w:rsidRPr="006D2098" w:rsidRDefault="00327DEC" w:rsidP="00B54C88">
            <w:pPr>
              <w:rPr>
                <w:lang w:val="vi-VN"/>
              </w:rPr>
            </w:pPr>
            <w:r w:rsidRPr="006D2098">
              <w:rPr>
                <w:lang w:val="vi-VN"/>
              </w:rPr>
              <w:t>1.873869</w:t>
            </w:r>
          </w:p>
        </w:tc>
        <w:tc>
          <w:tcPr>
            <w:tcW w:w="40.50pt" w:type="dxa"/>
            <w:tcBorders>
              <w:top w:val="outset" w:sz="6" w:space="0" w:color="auto"/>
              <w:start w:val="outset" w:sz="6" w:space="0" w:color="auto"/>
              <w:bottom w:val="outset" w:sz="6" w:space="0" w:color="auto"/>
              <w:end w:val="outset" w:sz="6" w:space="0" w:color="auto"/>
            </w:tcBorders>
            <w:vAlign w:val="center"/>
            <w:hideMark/>
          </w:tcPr>
          <w:p w14:paraId="6DE61AA7" w14:textId="77777777" w:rsidR="00327DEC" w:rsidRPr="006D2098" w:rsidRDefault="00327DEC" w:rsidP="00B54C88">
            <w:pPr>
              <w:rPr>
                <w:lang w:val="vi-VN"/>
              </w:rPr>
            </w:pPr>
            <w:r w:rsidRPr="006D2098">
              <w:rPr>
                <w:lang w:val="vi-VN"/>
              </w:rPr>
              <w:t>2.355677</w:t>
            </w:r>
          </w:p>
        </w:tc>
        <w:tc>
          <w:tcPr>
            <w:tcW w:w="45.95pt" w:type="dxa"/>
            <w:tcBorders>
              <w:top w:val="outset" w:sz="6" w:space="0" w:color="auto"/>
              <w:start w:val="outset" w:sz="6" w:space="0" w:color="auto"/>
              <w:bottom w:val="outset" w:sz="6" w:space="0" w:color="auto"/>
              <w:end w:val="outset" w:sz="6" w:space="0" w:color="auto"/>
            </w:tcBorders>
            <w:vAlign w:val="center"/>
            <w:hideMark/>
          </w:tcPr>
          <w:p w14:paraId="2F996E28" w14:textId="77777777" w:rsidR="00327DEC" w:rsidRPr="006D2098" w:rsidRDefault="00327DEC" w:rsidP="00B54C88">
            <w:pPr>
              <w:rPr>
                <w:lang w:val="vi-VN"/>
              </w:rPr>
            </w:pPr>
            <w:r w:rsidRPr="006D2098">
              <w:rPr>
                <w:lang w:val="vi-VN"/>
              </w:rPr>
              <w:t>-0.159535</w:t>
            </w:r>
          </w:p>
        </w:tc>
      </w:tr>
      <w:tr w:rsidR="00327DEC" w:rsidRPr="006D2098" w14:paraId="59DEA0F9" w14:textId="77777777" w:rsidTr="00B54C88">
        <w:trPr>
          <w:tblCellSpacing w:w="0.75pt" w:type="dxa"/>
        </w:trPr>
        <w:tc>
          <w:tcPr>
            <w:tcW w:w="8pt" w:type="dxa"/>
            <w:tcBorders>
              <w:top w:val="outset" w:sz="6" w:space="0" w:color="auto"/>
              <w:start w:val="outset" w:sz="6" w:space="0" w:color="auto"/>
              <w:bottom w:val="outset" w:sz="6" w:space="0" w:color="auto"/>
              <w:end w:val="outset" w:sz="6" w:space="0" w:color="auto"/>
            </w:tcBorders>
            <w:hideMark/>
          </w:tcPr>
          <w:p w14:paraId="739CF099" w14:textId="77777777" w:rsidR="00327DEC" w:rsidRPr="006D2098" w:rsidRDefault="00327DEC" w:rsidP="00B54C88">
            <w:pPr>
              <w:rPr>
                <w:b/>
                <w:bCs/>
                <w:lang w:val="vi-VN"/>
              </w:rPr>
            </w:pPr>
            <w:r w:rsidRPr="006D2098">
              <w:rPr>
                <w:b/>
                <w:bCs/>
                <w:lang w:val="vi-VN"/>
              </w:rPr>
              <w:t>3</w:t>
            </w:r>
          </w:p>
        </w:tc>
        <w:tc>
          <w:tcPr>
            <w:tcW w:w="49.15pt" w:type="dxa"/>
            <w:tcBorders>
              <w:top w:val="outset" w:sz="6" w:space="0" w:color="auto"/>
              <w:start w:val="outset" w:sz="6" w:space="0" w:color="auto"/>
              <w:bottom w:val="outset" w:sz="6" w:space="0" w:color="auto"/>
              <w:end w:val="outset" w:sz="6" w:space="0" w:color="auto"/>
            </w:tcBorders>
            <w:vAlign w:val="center"/>
            <w:hideMark/>
          </w:tcPr>
          <w:p w14:paraId="66C702F5" w14:textId="77777777" w:rsidR="00327DEC" w:rsidRPr="006D2098" w:rsidRDefault="00327DEC" w:rsidP="00B54C88">
            <w:pPr>
              <w:rPr>
                <w:lang w:val="vi-VN"/>
              </w:rPr>
            </w:pPr>
            <w:r w:rsidRPr="006D2098">
              <w:rPr>
                <w:lang w:val="vi-VN"/>
              </w:rPr>
              <w:t>Gradient Boosting Regressor</w:t>
            </w:r>
          </w:p>
        </w:tc>
        <w:tc>
          <w:tcPr>
            <w:tcW w:w="40.50pt" w:type="dxa"/>
            <w:tcBorders>
              <w:top w:val="outset" w:sz="6" w:space="0" w:color="auto"/>
              <w:start w:val="outset" w:sz="6" w:space="0" w:color="auto"/>
              <w:bottom w:val="outset" w:sz="6" w:space="0" w:color="auto"/>
              <w:end w:val="outset" w:sz="6" w:space="0" w:color="auto"/>
            </w:tcBorders>
            <w:vAlign w:val="center"/>
            <w:hideMark/>
          </w:tcPr>
          <w:p w14:paraId="7BC96810" w14:textId="77777777" w:rsidR="00327DEC" w:rsidRPr="006D2098" w:rsidRDefault="00327DEC" w:rsidP="00B54C88">
            <w:pPr>
              <w:rPr>
                <w:lang w:val="vi-VN"/>
              </w:rPr>
            </w:pPr>
            <w:r w:rsidRPr="006D2098">
              <w:rPr>
                <w:lang w:val="vi-VN"/>
              </w:rPr>
              <w:t>1.659490</w:t>
            </w:r>
          </w:p>
        </w:tc>
        <w:tc>
          <w:tcPr>
            <w:tcW w:w="40.50pt" w:type="dxa"/>
            <w:tcBorders>
              <w:top w:val="outset" w:sz="6" w:space="0" w:color="auto"/>
              <w:start w:val="outset" w:sz="6" w:space="0" w:color="auto"/>
              <w:bottom w:val="outset" w:sz="6" w:space="0" w:color="auto"/>
              <w:end w:val="outset" w:sz="6" w:space="0" w:color="auto"/>
            </w:tcBorders>
            <w:vAlign w:val="center"/>
            <w:hideMark/>
          </w:tcPr>
          <w:p w14:paraId="78AA1FB3" w14:textId="77777777" w:rsidR="00327DEC" w:rsidRPr="006D2098" w:rsidRDefault="00327DEC" w:rsidP="00B54C88">
            <w:pPr>
              <w:rPr>
                <w:lang w:val="vi-VN"/>
              </w:rPr>
            </w:pPr>
            <w:r w:rsidRPr="006D2098">
              <w:rPr>
                <w:lang w:val="vi-VN"/>
              </w:rPr>
              <w:t>2.081487</w:t>
            </w:r>
          </w:p>
        </w:tc>
        <w:tc>
          <w:tcPr>
            <w:tcW w:w="45.95pt" w:type="dxa"/>
            <w:tcBorders>
              <w:top w:val="outset" w:sz="6" w:space="0" w:color="auto"/>
              <w:start w:val="outset" w:sz="6" w:space="0" w:color="auto"/>
              <w:bottom w:val="outset" w:sz="6" w:space="0" w:color="auto"/>
              <w:end w:val="outset" w:sz="6" w:space="0" w:color="auto"/>
            </w:tcBorders>
            <w:vAlign w:val="center"/>
            <w:hideMark/>
          </w:tcPr>
          <w:p w14:paraId="318F19D4" w14:textId="77777777" w:rsidR="00327DEC" w:rsidRPr="006D2098" w:rsidRDefault="00327DEC" w:rsidP="00B54C88">
            <w:pPr>
              <w:rPr>
                <w:lang w:val="vi-VN"/>
              </w:rPr>
            </w:pPr>
            <w:r w:rsidRPr="006D2098">
              <w:rPr>
                <w:lang w:val="vi-VN"/>
              </w:rPr>
              <w:t>0.094684</w:t>
            </w:r>
          </w:p>
        </w:tc>
      </w:tr>
      <w:tr w:rsidR="00327DEC" w:rsidRPr="006D2098" w14:paraId="310E61B6" w14:textId="77777777" w:rsidTr="00B54C88">
        <w:trPr>
          <w:tblCellSpacing w:w="0.75pt" w:type="dxa"/>
        </w:trPr>
        <w:tc>
          <w:tcPr>
            <w:tcW w:w="8pt" w:type="dxa"/>
            <w:tcBorders>
              <w:top w:val="outset" w:sz="6" w:space="0" w:color="auto"/>
              <w:start w:val="outset" w:sz="6" w:space="0" w:color="auto"/>
              <w:bottom w:val="outset" w:sz="6" w:space="0" w:color="auto"/>
              <w:end w:val="outset" w:sz="6" w:space="0" w:color="auto"/>
            </w:tcBorders>
            <w:hideMark/>
          </w:tcPr>
          <w:p w14:paraId="4CD24AD2" w14:textId="77777777" w:rsidR="00327DEC" w:rsidRPr="006D2098" w:rsidRDefault="00327DEC" w:rsidP="00B54C88">
            <w:pPr>
              <w:rPr>
                <w:b/>
                <w:bCs/>
                <w:lang w:val="vi-VN"/>
              </w:rPr>
            </w:pPr>
            <w:r w:rsidRPr="006D2098">
              <w:rPr>
                <w:b/>
                <w:bCs/>
                <w:lang w:val="vi-VN"/>
              </w:rPr>
              <w:t>4</w:t>
            </w:r>
          </w:p>
        </w:tc>
        <w:tc>
          <w:tcPr>
            <w:tcW w:w="49.15pt" w:type="dxa"/>
            <w:tcBorders>
              <w:top w:val="outset" w:sz="6" w:space="0" w:color="auto"/>
              <w:start w:val="outset" w:sz="6" w:space="0" w:color="auto"/>
              <w:bottom w:val="outset" w:sz="6" w:space="0" w:color="auto"/>
              <w:end w:val="outset" w:sz="6" w:space="0" w:color="auto"/>
            </w:tcBorders>
            <w:vAlign w:val="center"/>
            <w:hideMark/>
          </w:tcPr>
          <w:p w14:paraId="3A8D3660" w14:textId="77777777" w:rsidR="00327DEC" w:rsidRPr="006D2098" w:rsidRDefault="00327DEC" w:rsidP="00B54C88">
            <w:pPr>
              <w:rPr>
                <w:lang w:val="vi-VN"/>
              </w:rPr>
            </w:pPr>
            <w:r w:rsidRPr="006D2098">
              <w:rPr>
                <w:lang w:val="vi-VN"/>
              </w:rPr>
              <w:t>XGBoost Regressor</w:t>
            </w:r>
          </w:p>
        </w:tc>
        <w:tc>
          <w:tcPr>
            <w:tcW w:w="40.50pt" w:type="dxa"/>
            <w:tcBorders>
              <w:top w:val="outset" w:sz="6" w:space="0" w:color="auto"/>
              <w:start w:val="outset" w:sz="6" w:space="0" w:color="auto"/>
              <w:bottom w:val="outset" w:sz="6" w:space="0" w:color="auto"/>
              <w:end w:val="outset" w:sz="6" w:space="0" w:color="auto"/>
            </w:tcBorders>
            <w:vAlign w:val="center"/>
            <w:hideMark/>
          </w:tcPr>
          <w:p w14:paraId="566BE3C8" w14:textId="77777777" w:rsidR="00327DEC" w:rsidRPr="006D2098" w:rsidRDefault="00327DEC" w:rsidP="00B54C88">
            <w:pPr>
              <w:rPr>
                <w:lang w:val="vi-VN"/>
              </w:rPr>
            </w:pPr>
            <w:r w:rsidRPr="006D2098">
              <w:rPr>
                <w:lang w:val="vi-VN"/>
              </w:rPr>
              <w:t>1.664306</w:t>
            </w:r>
          </w:p>
        </w:tc>
        <w:tc>
          <w:tcPr>
            <w:tcW w:w="40.50pt" w:type="dxa"/>
            <w:tcBorders>
              <w:top w:val="outset" w:sz="6" w:space="0" w:color="auto"/>
              <w:start w:val="outset" w:sz="6" w:space="0" w:color="auto"/>
              <w:bottom w:val="outset" w:sz="6" w:space="0" w:color="auto"/>
              <w:end w:val="outset" w:sz="6" w:space="0" w:color="auto"/>
            </w:tcBorders>
            <w:vAlign w:val="center"/>
            <w:hideMark/>
          </w:tcPr>
          <w:p w14:paraId="040E4082" w14:textId="77777777" w:rsidR="00327DEC" w:rsidRPr="006D2098" w:rsidRDefault="00327DEC" w:rsidP="00B54C88">
            <w:pPr>
              <w:rPr>
                <w:lang w:val="vi-VN"/>
              </w:rPr>
            </w:pPr>
            <w:r w:rsidRPr="006D2098">
              <w:rPr>
                <w:lang w:val="vi-VN"/>
              </w:rPr>
              <w:t>2.091002</w:t>
            </w:r>
          </w:p>
        </w:tc>
        <w:tc>
          <w:tcPr>
            <w:tcW w:w="45.95pt" w:type="dxa"/>
            <w:tcBorders>
              <w:top w:val="outset" w:sz="6" w:space="0" w:color="auto"/>
              <w:start w:val="outset" w:sz="6" w:space="0" w:color="auto"/>
              <w:bottom w:val="outset" w:sz="6" w:space="0" w:color="auto"/>
              <w:end w:val="outset" w:sz="6" w:space="0" w:color="auto"/>
            </w:tcBorders>
            <w:vAlign w:val="center"/>
            <w:hideMark/>
          </w:tcPr>
          <w:p w14:paraId="31CD6E54" w14:textId="77777777" w:rsidR="00327DEC" w:rsidRPr="006D2098" w:rsidRDefault="00327DEC" w:rsidP="00B54C88">
            <w:pPr>
              <w:rPr>
                <w:lang w:val="vi-VN"/>
              </w:rPr>
            </w:pPr>
            <w:r w:rsidRPr="006D2098">
              <w:rPr>
                <w:lang w:val="vi-VN"/>
              </w:rPr>
              <w:t>0.086389</w:t>
            </w:r>
          </w:p>
        </w:tc>
      </w:tr>
      <w:bookmarkEnd w:id="5"/>
    </w:tbl>
    <w:p w14:paraId="28E778EE" w14:textId="16FEE8B4" w:rsidR="00327DEC" w:rsidRPr="006D2098" w:rsidRDefault="00327DEC" w:rsidP="00327DEC">
      <w:pPr>
        <w:jc w:val="both"/>
        <w:rPr>
          <w:lang w:val="vi-VN"/>
        </w:rPr>
      </w:pPr>
    </w:p>
    <w:p w14:paraId="37740D51" w14:textId="031BA126" w:rsidR="00327DEC" w:rsidRPr="006D2098" w:rsidRDefault="00327DEC" w:rsidP="00327DEC">
      <w:pPr>
        <w:jc w:val="both"/>
        <w:rPr>
          <w:lang w:val="vi-VN"/>
        </w:rPr>
      </w:pPr>
      <w:r w:rsidRPr="006D2098">
        <w:rPr>
          <w:lang w:val="vi-VN"/>
        </w:rPr>
        <w:tab/>
        <w:t>Đồng thời cũng so sánh độ ổn định giữa Stress và BMI được biểu hiện ở bảng sau:</w:t>
      </w:r>
    </w:p>
    <w:tbl>
      <w:tblPr>
        <w:tblW w:w="0pt" w:type="dxa"/>
        <w:tblCellSpacing w:w="0.75pt" w:type="dxa"/>
        <w:tblBorders>
          <w:top w:val="outset" w:sz="6" w:space="0" w:color="auto"/>
          <w:start w:val="outset" w:sz="6" w:space="0" w:color="auto"/>
          <w:bottom w:val="outset" w:sz="6" w:space="0" w:color="auto"/>
          <w:end w:val="outset" w:sz="6" w:space="0" w:color="auto"/>
        </w:tblBorders>
        <w:tblCellMar>
          <w:top w:w="0.75pt" w:type="dxa"/>
          <w:start w:w="0.75pt" w:type="dxa"/>
          <w:bottom w:w="0.75pt" w:type="dxa"/>
          <w:end w:w="0.75pt" w:type="dxa"/>
        </w:tblCellMar>
        <w:tblLook w:firstRow="1" w:lastRow="0" w:firstColumn="1" w:lastColumn="0" w:noHBand="0" w:noVBand="1"/>
      </w:tblPr>
      <w:tblGrid>
        <w:gridCol w:w="205"/>
        <w:gridCol w:w="668"/>
        <w:gridCol w:w="840"/>
        <w:gridCol w:w="655"/>
      </w:tblGrid>
      <w:tr w:rsidR="00327DEC" w:rsidRPr="006D2098" w14:paraId="13A584E2" w14:textId="77777777">
        <w:trPr>
          <w:tblHeader/>
          <w:tblCellSpacing w:w="0.75pt" w:type="dxa"/>
        </w:trPr>
        <w:tc>
          <w:tcPr>
            <w:tcW w:w="0pt" w:type="dxa"/>
            <w:tcBorders>
              <w:top w:val="outset" w:sz="6" w:space="0" w:color="auto"/>
              <w:start w:val="outset" w:sz="6" w:space="0" w:color="auto"/>
              <w:bottom w:val="outset" w:sz="6" w:space="0" w:color="auto"/>
              <w:end w:val="outset" w:sz="6" w:space="0" w:color="auto"/>
            </w:tcBorders>
            <w:vAlign w:val="center"/>
            <w:hideMark/>
          </w:tcPr>
          <w:p w14:paraId="483F44A1" w14:textId="77777777" w:rsidR="00327DEC" w:rsidRPr="006D2098" w:rsidRDefault="00327DEC" w:rsidP="00B54C88">
            <w:pPr>
              <w:rPr>
                <w:lang w:val="vi-VN"/>
              </w:rPr>
            </w:pPr>
            <w:bookmarkStart w:id="6" w:name="_Hlk217740436"/>
          </w:p>
        </w:tc>
        <w:tc>
          <w:tcPr>
            <w:tcW w:w="0pt" w:type="dxa"/>
            <w:tcBorders>
              <w:top w:val="outset" w:sz="6" w:space="0" w:color="auto"/>
              <w:start w:val="outset" w:sz="6" w:space="0" w:color="auto"/>
              <w:bottom w:val="outset" w:sz="6" w:space="0" w:color="auto"/>
              <w:end w:val="outset" w:sz="6" w:space="0" w:color="auto"/>
            </w:tcBorders>
            <w:vAlign w:val="center"/>
            <w:hideMark/>
          </w:tcPr>
          <w:p w14:paraId="3E38B4D9" w14:textId="77777777" w:rsidR="00327DEC" w:rsidRPr="006D2098" w:rsidRDefault="00327DEC" w:rsidP="00B54C88">
            <w:pPr>
              <w:rPr>
                <w:b/>
                <w:bCs/>
                <w:lang w:val="vi-VN"/>
              </w:rPr>
            </w:pPr>
            <w:r w:rsidRPr="006D2098">
              <w:rPr>
                <w:b/>
                <w:bCs/>
                <w:lang w:val="vi-VN"/>
              </w:rPr>
              <w:t>Metric</w:t>
            </w:r>
          </w:p>
        </w:tc>
        <w:tc>
          <w:tcPr>
            <w:tcW w:w="0pt" w:type="dxa"/>
            <w:tcBorders>
              <w:top w:val="outset" w:sz="6" w:space="0" w:color="auto"/>
              <w:start w:val="outset" w:sz="6" w:space="0" w:color="auto"/>
              <w:bottom w:val="outset" w:sz="6" w:space="0" w:color="auto"/>
              <w:end w:val="outset" w:sz="6" w:space="0" w:color="auto"/>
            </w:tcBorders>
            <w:vAlign w:val="center"/>
            <w:hideMark/>
          </w:tcPr>
          <w:p w14:paraId="207EB2F0" w14:textId="77777777" w:rsidR="00327DEC" w:rsidRPr="006D2098" w:rsidRDefault="00327DEC" w:rsidP="00B54C88">
            <w:pPr>
              <w:rPr>
                <w:b/>
                <w:bCs/>
                <w:lang w:val="vi-VN"/>
              </w:rPr>
            </w:pPr>
            <w:r w:rsidRPr="006D2098">
              <w:rPr>
                <w:b/>
                <w:bCs/>
                <w:lang w:val="vi-VN"/>
              </w:rPr>
              <w:t>Stress</w:t>
            </w:r>
          </w:p>
        </w:tc>
        <w:tc>
          <w:tcPr>
            <w:tcW w:w="0pt" w:type="dxa"/>
            <w:tcBorders>
              <w:top w:val="outset" w:sz="6" w:space="0" w:color="auto"/>
              <w:start w:val="outset" w:sz="6" w:space="0" w:color="auto"/>
              <w:bottom w:val="outset" w:sz="6" w:space="0" w:color="auto"/>
              <w:end w:val="outset" w:sz="6" w:space="0" w:color="auto"/>
            </w:tcBorders>
            <w:vAlign w:val="center"/>
            <w:hideMark/>
          </w:tcPr>
          <w:p w14:paraId="37A36D51" w14:textId="77777777" w:rsidR="00327DEC" w:rsidRPr="006D2098" w:rsidRDefault="00327DEC" w:rsidP="00B54C88">
            <w:pPr>
              <w:rPr>
                <w:b/>
                <w:bCs/>
                <w:lang w:val="vi-VN"/>
              </w:rPr>
            </w:pPr>
            <w:r w:rsidRPr="006D2098">
              <w:rPr>
                <w:b/>
                <w:bCs/>
                <w:lang w:val="vi-VN"/>
              </w:rPr>
              <w:t>BMI</w:t>
            </w:r>
          </w:p>
        </w:tc>
      </w:tr>
      <w:tr w:rsidR="00327DEC" w:rsidRPr="006D2098" w14:paraId="718D5FA9"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4FE79E61" w14:textId="77777777" w:rsidR="00327DEC" w:rsidRPr="006D2098" w:rsidRDefault="00327DEC" w:rsidP="00B54C88">
            <w:pPr>
              <w:rPr>
                <w:b/>
                <w:bCs/>
                <w:lang w:val="vi-VN"/>
              </w:rPr>
            </w:pPr>
            <w:r w:rsidRPr="006D2098">
              <w:rPr>
                <w:b/>
                <w:bCs/>
                <w:lang w:val="vi-VN"/>
              </w:rPr>
              <w:t>0</w:t>
            </w:r>
          </w:p>
        </w:tc>
        <w:tc>
          <w:tcPr>
            <w:tcW w:w="0pt" w:type="dxa"/>
            <w:tcBorders>
              <w:top w:val="outset" w:sz="6" w:space="0" w:color="auto"/>
              <w:start w:val="outset" w:sz="6" w:space="0" w:color="auto"/>
              <w:bottom w:val="outset" w:sz="6" w:space="0" w:color="auto"/>
              <w:end w:val="outset" w:sz="6" w:space="0" w:color="auto"/>
            </w:tcBorders>
            <w:vAlign w:val="center"/>
            <w:hideMark/>
          </w:tcPr>
          <w:p w14:paraId="03B3C5A2" w14:textId="77777777" w:rsidR="00327DEC" w:rsidRPr="006D2098" w:rsidRDefault="00327DEC" w:rsidP="00B54C88">
            <w:pPr>
              <w:rPr>
                <w:lang w:val="vi-VN"/>
              </w:rPr>
            </w:pPr>
            <w:r w:rsidRPr="006D2098">
              <w:rPr>
                <w:lang w:val="vi-VN"/>
              </w:rPr>
              <w:t>Best R2</w:t>
            </w:r>
          </w:p>
        </w:tc>
        <w:tc>
          <w:tcPr>
            <w:tcW w:w="0pt" w:type="dxa"/>
            <w:tcBorders>
              <w:top w:val="outset" w:sz="6" w:space="0" w:color="auto"/>
              <w:start w:val="outset" w:sz="6" w:space="0" w:color="auto"/>
              <w:bottom w:val="outset" w:sz="6" w:space="0" w:color="auto"/>
              <w:end w:val="outset" w:sz="6" w:space="0" w:color="auto"/>
            </w:tcBorders>
            <w:vAlign w:val="center"/>
            <w:hideMark/>
          </w:tcPr>
          <w:p w14:paraId="22B19BE3" w14:textId="77777777" w:rsidR="00327DEC" w:rsidRPr="006D2098" w:rsidRDefault="00327DEC" w:rsidP="00B54C88">
            <w:pPr>
              <w:rPr>
                <w:lang w:val="vi-VN"/>
              </w:rPr>
            </w:pPr>
            <w:r w:rsidRPr="006D2098">
              <w:rPr>
                <w:lang w:val="vi-VN"/>
              </w:rPr>
              <w:t>0.094684</w:t>
            </w:r>
          </w:p>
        </w:tc>
        <w:tc>
          <w:tcPr>
            <w:tcW w:w="0pt" w:type="dxa"/>
            <w:tcBorders>
              <w:top w:val="outset" w:sz="6" w:space="0" w:color="auto"/>
              <w:start w:val="outset" w:sz="6" w:space="0" w:color="auto"/>
              <w:bottom w:val="outset" w:sz="6" w:space="0" w:color="auto"/>
              <w:end w:val="outset" w:sz="6" w:space="0" w:color="auto"/>
            </w:tcBorders>
            <w:vAlign w:val="center"/>
            <w:hideMark/>
          </w:tcPr>
          <w:p w14:paraId="12B62A9C" w14:textId="77777777" w:rsidR="00327DEC" w:rsidRPr="006D2098" w:rsidRDefault="00327DEC" w:rsidP="00B54C88">
            <w:pPr>
              <w:rPr>
                <w:lang w:val="vi-VN"/>
              </w:rPr>
            </w:pPr>
            <w:r w:rsidRPr="006D2098">
              <w:rPr>
                <w:lang w:val="vi-VN"/>
              </w:rPr>
              <w:t>0.1458</w:t>
            </w:r>
          </w:p>
        </w:tc>
      </w:tr>
      <w:tr w:rsidR="00327DEC" w:rsidRPr="006D2098" w14:paraId="6A541F81"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579BD10D" w14:textId="77777777" w:rsidR="00327DEC" w:rsidRPr="006D2098" w:rsidRDefault="00327DEC" w:rsidP="00B54C88">
            <w:pPr>
              <w:rPr>
                <w:b/>
                <w:bCs/>
                <w:lang w:val="vi-VN"/>
              </w:rPr>
            </w:pPr>
            <w:r w:rsidRPr="006D2098">
              <w:rPr>
                <w:b/>
                <w:bCs/>
                <w:lang w:val="vi-VN"/>
              </w:rPr>
              <w:t>1</w:t>
            </w:r>
          </w:p>
        </w:tc>
        <w:tc>
          <w:tcPr>
            <w:tcW w:w="0pt" w:type="dxa"/>
            <w:tcBorders>
              <w:top w:val="outset" w:sz="6" w:space="0" w:color="auto"/>
              <w:start w:val="outset" w:sz="6" w:space="0" w:color="auto"/>
              <w:bottom w:val="outset" w:sz="6" w:space="0" w:color="auto"/>
              <w:end w:val="outset" w:sz="6" w:space="0" w:color="auto"/>
            </w:tcBorders>
            <w:vAlign w:val="center"/>
            <w:hideMark/>
          </w:tcPr>
          <w:p w14:paraId="0FAFC6E7" w14:textId="77777777" w:rsidR="00327DEC" w:rsidRPr="006D2098" w:rsidRDefault="00327DEC" w:rsidP="00B54C88">
            <w:pPr>
              <w:rPr>
                <w:lang w:val="vi-VN"/>
              </w:rPr>
            </w:pPr>
            <w:r w:rsidRPr="006D2098">
              <w:rPr>
                <w:lang w:val="vi-VN"/>
              </w:rPr>
              <w:t>Best RMSE</w:t>
            </w:r>
          </w:p>
        </w:tc>
        <w:tc>
          <w:tcPr>
            <w:tcW w:w="0pt" w:type="dxa"/>
            <w:tcBorders>
              <w:top w:val="outset" w:sz="6" w:space="0" w:color="auto"/>
              <w:start w:val="outset" w:sz="6" w:space="0" w:color="auto"/>
              <w:bottom w:val="outset" w:sz="6" w:space="0" w:color="auto"/>
              <w:end w:val="outset" w:sz="6" w:space="0" w:color="auto"/>
            </w:tcBorders>
            <w:vAlign w:val="center"/>
            <w:hideMark/>
          </w:tcPr>
          <w:p w14:paraId="656E43F6" w14:textId="77777777" w:rsidR="00327DEC" w:rsidRPr="006D2098" w:rsidRDefault="00327DEC" w:rsidP="00B54C88">
            <w:pPr>
              <w:rPr>
                <w:lang w:val="vi-VN"/>
              </w:rPr>
            </w:pPr>
            <w:r w:rsidRPr="006D2098">
              <w:rPr>
                <w:lang w:val="vi-VN"/>
              </w:rPr>
              <w:t>2.081487</w:t>
            </w:r>
          </w:p>
        </w:tc>
        <w:tc>
          <w:tcPr>
            <w:tcW w:w="0pt" w:type="dxa"/>
            <w:tcBorders>
              <w:top w:val="outset" w:sz="6" w:space="0" w:color="auto"/>
              <w:start w:val="outset" w:sz="6" w:space="0" w:color="auto"/>
              <w:bottom w:val="outset" w:sz="6" w:space="0" w:color="auto"/>
              <w:end w:val="outset" w:sz="6" w:space="0" w:color="auto"/>
            </w:tcBorders>
            <w:vAlign w:val="center"/>
            <w:hideMark/>
          </w:tcPr>
          <w:p w14:paraId="52322F79" w14:textId="77777777" w:rsidR="00327DEC" w:rsidRPr="006D2098" w:rsidRDefault="00327DEC" w:rsidP="00B54C88">
            <w:pPr>
              <w:rPr>
                <w:lang w:val="vi-VN"/>
              </w:rPr>
            </w:pPr>
            <w:r w:rsidRPr="006D2098">
              <w:rPr>
                <w:lang w:val="vi-VN"/>
              </w:rPr>
              <w:t>5.3086</w:t>
            </w:r>
          </w:p>
        </w:tc>
      </w:tr>
      <w:tr w:rsidR="00327DEC" w:rsidRPr="006D2098" w14:paraId="73CA9FDE"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38497CF1" w14:textId="77777777" w:rsidR="00327DEC" w:rsidRPr="006D2098" w:rsidRDefault="00327DEC" w:rsidP="00B54C88">
            <w:pPr>
              <w:rPr>
                <w:b/>
                <w:bCs/>
                <w:lang w:val="vi-VN"/>
              </w:rPr>
            </w:pPr>
            <w:r w:rsidRPr="006D2098">
              <w:rPr>
                <w:b/>
                <w:bCs/>
                <w:lang w:val="vi-VN"/>
              </w:rPr>
              <w:t>2</w:t>
            </w:r>
          </w:p>
        </w:tc>
        <w:tc>
          <w:tcPr>
            <w:tcW w:w="0pt" w:type="dxa"/>
            <w:tcBorders>
              <w:top w:val="outset" w:sz="6" w:space="0" w:color="auto"/>
              <w:start w:val="outset" w:sz="6" w:space="0" w:color="auto"/>
              <w:bottom w:val="outset" w:sz="6" w:space="0" w:color="auto"/>
              <w:end w:val="outset" w:sz="6" w:space="0" w:color="auto"/>
            </w:tcBorders>
            <w:vAlign w:val="center"/>
            <w:hideMark/>
          </w:tcPr>
          <w:p w14:paraId="764B04A9" w14:textId="77777777" w:rsidR="00327DEC" w:rsidRPr="006D2098" w:rsidRDefault="00327DEC" w:rsidP="00B54C88">
            <w:pPr>
              <w:rPr>
                <w:lang w:val="vi-VN"/>
              </w:rPr>
            </w:pPr>
            <w:r w:rsidRPr="006D2098">
              <w:rPr>
                <w:lang w:val="vi-VN"/>
              </w:rPr>
              <w:t>Best MAE</w:t>
            </w:r>
          </w:p>
        </w:tc>
        <w:tc>
          <w:tcPr>
            <w:tcW w:w="0pt" w:type="dxa"/>
            <w:tcBorders>
              <w:top w:val="outset" w:sz="6" w:space="0" w:color="auto"/>
              <w:start w:val="outset" w:sz="6" w:space="0" w:color="auto"/>
              <w:bottom w:val="outset" w:sz="6" w:space="0" w:color="auto"/>
              <w:end w:val="outset" w:sz="6" w:space="0" w:color="auto"/>
            </w:tcBorders>
            <w:vAlign w:val="center"/>
            <w:hideMark/>
          </w:tcPr>
          <w:p w14:paraId="36FEC2CD" w14:textId="77777777" w:rsidR="00327DEC" w:rsidRPr="006D2098" w:rsidRDefault="00327DEC" w:rsidP="00B54C88">
            <w:pPr>
              <w:rPr>
                <w:lang w:val="vi-VN"/>
              </w:rPr>
            </w:pPr>
            <w:r w:rsidRPr="006D2098">
              <w:rPr>
                <w:lang w:val="vi-VN"/>
              </w:rPr>
              <w:t>1.659490</w:t>
            </w:r>
          </w:p>
        </w:tc>
        <w:tc>
          <w:tcPr>
            <w:tcW w:w="0pt" w:type="dxa"/>
            <w:tcBorders>
              <w:top w:val="outset" w:sz="6" w:space="0" w:color="auto"/>
              <w:start w:val="outset" w:sz="6" w:space="0" w:color="auto"/>
              <w:bottom w:val="outset" w:sz="6" w:space="0" w:color="auto"/>
              <w:end w:val="outset" w:sz="6" w:space="0" w:color="auto"/>
            </w:tcBorders>
            <w:vAlign w:val="center"/>
            <w:hideMark/>
          </w:tcPr>
          <w:p w14:paraId="6684129B" w14:textId="77777777" w:rsidR="00327DEC" w:rsidRPr="006D2098" w:rsidRDefault="00327DEC" w:rsidP="00B54C88">
            <w:pPr>
              <w:rPr>
                <w:lang w:val="vi-VN"/>
              </w:rPr>
            </w:pPr>
            <w:r w:rsidRPr="006D2098">
              <w:rPr>
                <w:lang w:val="vi-VN"/>
              </w:rPr>
              <w:t>4.1812</w:t>
            </w:r>
          </w:p>
        </w:tc>
      </w:tr>
      <w:bookmarkEnd w:id="6"/>
    </w:tbl>
    <w:p w14:paraId="1F13CFB3" w14:textId="1616A0CB" w:rsidR="00327DEC" w:rsidRPr="006D2098" w:rsidRDefault="00327DEC" w:rsidP="00327DEC">
      <w:pPr>
        <w:jc w:val="both"/>
        <w:rPr>
          <w:lang w:val="vi-VN"/>
        </w:rPr>
      </w:pPr>
    </w:p>
    <w:p w14:paraId="4DE98C1C" w14:textId="7A60CA92" w:rsidR="00327DEC" w:rsidRPr="006D2098" w:rsidRDefault="00327DEC" w:rsidP="00327DEC">
      <w:pPr>
        <w:jc w:val="both"/>
        <w:rPr>
          <w:lang w:val="vi-VN"/>
        </w:rPr>
      </w:pPr>
      <w:r w:rsidRPr="006D2098">
        <w:rPr>
          <w:lang w:val="vi-VN"/>
        </w:rPr>
        <w:tab/>
        <w:t>Mô hình tốt nhất để phát hiện Stress và BMI được biểu diễn trong bảng sau:</w:t>
      </w:r>
    </w:p>
    <w:p w14:paraId="39EF4CC3" w14:textId="77777777" w:rsidR="00327DEC" w:rsidRPr="006D2098" w:rsidRDefault="00327DEC" w:rsidP="00327DEC">
      <w:pPr>
        <w:jc w:val="both"/>
        <w:rPr>
          <w:lang w:val="vi-VN"/>
        </w:rPr>
      </w:pPr>
      <w:r w:rsidRPr="006D2098">
        <w:rPr>
          <w:lang w:val="vi-VN"/>
        </w:rPr>
        <w:t>=== Best Stress Model ===</w:t>
      </w:r>
    </w:p>
    <w:p w14:paraId="2C6095CE" w14:textId="77777777" w:rsidR="00327DEC" w:rsidRPr="006D2098" w:rsidRDefault="00327DEC" w:rsidP="00327DEC">
      <w:pPr>
        <w:jc w:val="both"/>
        <w:rPr>
          <w:lang w:val="vi-VN"/>
        </w:rPr>
      </w:pPr>
      <w:r w:rsidRPr="006D2098">
        <w:rPr>
          <w:lang w:val="vi-VN"/>
        </w:rPr>
        <w:t>Model    Gradient Boosting Regressor</w:t>
      </w:r>
    </w:p>
    <w:p w14:paraId="105FC5D2" w14:textId="77777777" w:rsidR="00327DEC" w:rsidRPr="006D2098" w:rsidRDefault="00327DEC" w:rsidP="00327DEC">
      <w:pPr>
        <w:jc w:val="both"/>
        <w:rPr>
          <w:lang w:val="vi-VN"/>
        </w:rPr>
      </w:pPr>
      <w:r w:rsidRPr="006D2098">
        <w:rPr>
          <w:lang w:val="vi-VN"/>
        </w:rPr>
        <w:t>MAE                          1.65949</w:t>
      </w:r>
    </w:p>
    <w:p w14:paraId="4534D5CA" w14:textId="77777777" w:rsidR="00327DEC" w:rsidRPr="006D2098" w:rsidRDefault="00327DEC" w:rsidP="00327DEC">
      <w:pPr>
        <w:jc w:val="both"/>
        <w:rPr>
          <w:lang w:val="vi-VN"/>
        </w:rPr>
      </w:pPr>
      <w:r w:rsidRPr="006D2098">
        <w:rPr>
          <w:lang w:val="vi-VN"/>
        </w:rPr>
        <w:t>RMSE                        2.081487</w:t>
      </w:r>
    </w:p>
    <w:p w14:paraId="16FA91AF" w14:textId="762956A8" w:rsidR="00327DEC" w:rsidRPr="006D2098" w:rsidRDefault="00327DEC" w:rsidP="00327DEC">
      <w:pPr>
        <w:jc w:val="both"/>
        <w:rPr>
          <w:lang w:val="vi-VN"/>
        </w:rPr>
      </w:pPr>
      <w:r w:rsidRPr="006D2098">
        <w:rPr>
          <w:lang w:val="vi-VN"/>
        </w:rPr>
        <w:t>R</w:t>
      </w:r>
      <w:r w:rsidRPr="006D2098">
        <w:rPr>
          <w:vertAlign w:val="superscript"/>
          <w:lang w:val="vi-VN"/>
        </w:rPr>
        <w:t>2</w:t>
      </w:r>
      <w:r w:rsidRPr="006D2098">
        <w:rPr>
          <w:lang w:val="vi-VN"/>
        </w:rPr>
        <w:t xml:space="preserve">                          0.094684</w:t>
      </w:r>
    </w:p>
    <w:p w14:paraId="76CAAF26" w14:textId="77777777" w:rsidR="00327DEC" w:rsidRPr="006D2098" w:rsidRDefault="00327DEC" w:rsidP="00327DEC">
      <w:pPr>
        <w:jc w:val="both"/>
        <w:rPr>
          <w:lang w:val="vi-VN"/>
        </w:rPr>
      </w:pPr>
    </w:p>
    <w:p w14:paraId="58AE43F5" w14:textId="77777777" w:rsidR="00327DEC" w:rsidRPr="006D2098" w:rsidRDefault="00327DEC" w:rsidP="00327DEC">
      <w:pPr>
        <w:jc w:val="both"/>
        <w:rPr>
          <w:lang w:val="vi-VN"/>
        </w:rPr>
      </w:pPr>
      <w:r w:rsidRPr="006D2098">
        <w:rPr>
          <w:lang w:val="vi-VN"/>
        </w:rPr>
        <w:t>=== Best BMI Model ===</w:t>
      </w:r>
    </w:p>
    <w:p w14:paraId="3071F149" w14:textId="77777777" w:rsidR="00327DEC" w:rsidRPr="006D2098" w:rsidRDefault="00327DEC" w:rsidP="00327DEC">
      <w:pPr>
        <w:jc w:val="both"/>
        <w:rPr>
          <w:lang w:val="vi-VN"/>
        </w:rPr>
      </w:pPr>
      <w:r w:rsidRPr="006D2098">
        <w:rPr>
          <w:lang w:val="vi-VN"/>
        </w:rPr>
        <w:t>Model    Linear Regression</w:t>
      </w:r>
    </w:p>
    <w:p w14:paraId="1E424AD9" w14:textId="77777777" w:rsidR="00327DEC" w:rsidRPr="006D2098" w:rsidRDefault="00327DEC" w:rsidP="00327DEC">
      <w:pPr>
        <w:jc w:val="both"/>
        <w:rPr>
          <w:lang w:val="vi-VN"/>
        </w:rPr>
      </w:pPr>
      <w:r w:rsidRPr="006D2098">
        <w:rPr>
          <w:lang w:val="vi-VN"/>
        </w:rPr>
        <w:t>MAE                 4.1816</w:t>
      </w:r>
    </w:p>
    <w:p w14:paraId="703E2BB0" w14:textId="77777777" w:rsidR="00327DEC" w:rsidRPr="006D2098" w:rsidRDefault="00327DEC" w:rsidP="00327DEC">
      <w:pPr>
        <w:jc w:val="both"/>
        <w:rPr>
          <w:lang w:val="vi-VN"/>
        </w:rPr>
      </w:pPr>
      <w:r w:rsidRPr="006D2098">
        <w:rPr>
          <w:lang w:val="vi-VN"/>
        </w:rPr>
        <w:t>RMSE                5.3086</w:t>
      </w:r>
    </w:p>
    <w:p w14:paraId="1C1EFC5F" w14:textId="6E05D4AA" w:rsidR="00327DEC" w:rsidRPr="006D2098" w:rsidRDefault="00327DEC" w:rsidP="00327DEC">
      <w:pPr>
        <w:jc w:val="both"/>
        <w:rPr>
          <w:lang w:val="vi-VN"/>
        </w:rPr>
      </w:pPr>
      <w:r w:rsidRPr="006D2098">
        <w:rPr>
          <w:lang w:val="vi-VN"/>
        </w:rPr>
        <w:t>R</w:t>
      </w:r>
      <w:r w:rsidRPr="006D2098">
        <w:rPr>
          <w:vertAlign w:val="superscript"/>
          <w:lang w:val="vi-VN"/>
        </w:rPr>
        <w:t>2</w:t>
      </w:r>
      <w:r w:rsidRPr="006D2098">
        <w:rPr>
          <w:lang w:val="vi-VN"/>
        </w:rPr>
        <w:t xml:space="preserve">                  0.1458</w:t>
      </w:r>
    </w:p>
    <w:p w14:paraId="08700C9B" w14:textId="2A44C22C" w:rsidR="00327DEC" w:rsidRPr="006D2098" w:rsidRDefault="00327DEC" w:rsidP="00327DEC">
      <w:pPr>
        <w:jc w:val="both"/>
        <w:rPr>
          <w:lang w:val="vi-VN"/>
        </w:rPr>
      </w:pPr>
      <w:r w:rsidRPr="006D2098">
        <w:rPr>
          <w:lang w:val="vi-VN"/>
        </w:rPr>
        <w:tab/>
        <w:t xml:space="preserve">Đồng thời cũng phân cụm người dùng để đảm bảo rằng các đối tượng trong cùng một nhóm có mức độ tương </w:t>
      </w:r>
      <w:r w:rsidRPr="006D2098">
        <w:rPr>
          <w:lang w:val="vi-VN"/>
        </w:rPr>
        <w:t>đồng cao dựa trên một hoặc nhiều đặc điểm chung. Clustering dược chia thành 3 nhóm hành vi: Cụm lành mạnh, cụm trung bình, cụm nguy cơ cao (stress cao, ngủ ít, ít vận động). Với 2 tham số: eps: bán kính lân cạnh và mín_samples: số điểm tối thiểu để tạo cụm.</w:t>
      </w:r>
    </w:p>
    <w:p w14:paraId="04C5D480" w14:textId="77777777" w:rsidR="00327DEC" w:rsidRPr="006D2098" w:rsidRDefault="00327DEC" w:rsidP="00327DEC">
      <w:pPr>
        <w:jc w:val="both"/>
        <w:rPr>
          <w:lang w:val="vi-VN"/>
        </w:rPr>
      </w:pPr>
    </w:p>
    <w:p w14:paraId="7F2D7CC4" w14:textId="7356A703" w:rsidR="00327DEC" w:rsidRPr="006D2098" w:rsidRDefault="00327DEC" w:rsidP="00327DEC">
      <w:pPr>
        <w:jc w:val="start"/>
        <w:rPr>
          <w:rFonts w:eastAsia="Times New Roman"/>
          <w:sz w:val="24"/>
          <w:szCs w:val="24"/>
          <w:lang w:val="vi-VN"/>
        </w:rPr>
      </w:pPr>
      <w:r w:rsidRPr="006D2098">
        <w:rPr>
          <w:rFonts w:eastAsia="Times New Roman"/>
          <w:noProof/>
          <w:sz w:val="24"/>
          <w:szCs w:val="24"/>
          <w:lang w:val="vi-VN"/>
        </w:rPr>
        <w:drawing>
          <wp:inline distT="0" distB="0" distL="0" distR="0" wp14:anchorId="60234153" wp14:editId="642853A2">
            <wp:extent cx="3089910" cy="2374900"/>
            <wp:effectExtent l="0" t="0" r="0" b="6350"/>
            <wp:docPr id="1785288693"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89910" cy="2374900"/>
                    </a:xfrm>
                    <a:prstGeom prst="rect">
                      <a:avLst/>
                    </a:prstGeom>
                    <a:noFill/>
                    <a:ln>
                      <a:noFill/>
                    </a:ln>
                  </pic:spPr>
                </pic:pic>
              </a:graphicData>
            </a:graphic>
          </wp:inline>
        </w:drawing>
      </w:r>
    </w:p>
    <w:p w14:paraId="0AEEA836" w14:textId="5DF2ADA8" w:rsidR="00327DEC" w:rsidRPr="006D2098" w:rsidRDefault="00327DEC" w:rsidP="00327DEC">
      <w:pPr>
        <w:jc w:val="start"/>
        <w:rPr>
          <w:rFonts w:eastAsia="Times New Roman"/>
          <w:i/>
          <w:iCs/>
          <w:lang w:val="vi-VN"/>
        </w:rPr>
      </w:pPr>
      <w:bookmarkStart w:id="7" w:name="_Hlk217740559"/>
      <w:r w:rsidRPr="006D2098">
        <w:rPr>
          <w:rFonts w:eastAsia="Times New Roman"/>
          <w:i/>
          <w:iCs/>
          <w:lang w:val="vi-VN"/>
        </w:rPr>
        <w:tab/>
      </w:r>
      <w:r w:rsidRPr="006D2098">
        <w:rPr>
          <w:rFonts w:eastAsia="Times New Roman"/>
          <w:i/>
          <w:iCs/>
          <w:lang w:val="vi-VN"/>
        </w:rPr>
        <w:tab/>
      </w:r>
      <w:r w:rsidRPr="006D2098">
        <w:rPr>
          <w:rFonts w:eastAsia="Times New Roman"/>
          <w:i/>
          <w:iCs/>
          <w:lang w:val="vi-VN"/>
        </w:rPr>
        <w:tab/>
        <w:t>Pic 15: K-Means</w:t>
      </w:r>
    </w:p>
    <w:bookmarkEnd w:id="7"/>
    <w:p w14:paraId="3D300B00" w14:textId="77777777" w:rsidR="00327DEC" w:rsidRPr="006D2098" w:rsidRDefault="00327DEC" w:rsidP="00327DEC">
      <w:pPr>
        <w:jc w:val="start"/>
        <w:rPr>
          <w:rFonts w:eastAsia="Times New Roman"/>
          <w:lang w:val="vi-VN"/>
        </w:rPr>
      </w:pPr>
      <w:r w:rsidRPr="006D2098">
        <w:rPr>
          <w:rFonts w:eastAsia="Times New Roman"/>
          <w:lang w:val="vi-VN"/>
        </w:rPr>
        <w:t>Nhận xét:</w:t>
      </w:r>
    </w:p>
    <w:p w14:paraId="7722DBAF" w14:textId="77777777" w:rsidR="00327DEC" w:rsidRPr="006D2098" w:rsidRDefault="00327DEC" w:rsidP="00327DEC">
      <w:pPr>
        <w:numPr>
          <w:ilvl w:val="0"/>
          <w:numId w:val="45"/>
        </w:numPr>
        <w:jc w:val="start"/>
        <w:rPr>
          <w:rFonts w:eastAsia="Times New Roman"/>
          <w:lang w:val="vi-VN"/>
        </w:rPr>
      </w:pPr>
      <w:r w:rsidRPr="006D2098">
        <w:rPr>
          <w:rFonts w:eastAsia="Times New Roman"/>
          <w:lang w:val="vi-VN"/>
        </w:rPr>
        <w:t>Dữ liệu được chia thành 3 vùng rõ ràng</w:t>
      </w:r>
    </w:p>
    <w:p w14:paraId="0F52BCDE" w14:textId="77777777" w:rsidR="00327DEC" w:rsidRPr="006D2098" w:rsidRDefault="00327DEC" w:rsidP="00327DEC">
      <w:pPr>
        <w:numPr>
          <w:ilvl w:val="0"/>
          <w:numId w:val="45"/>
        </w:numPr>
        <w:jc w:val="start"/>
        <w:rPr>
          <w:rFonts w:eastAsia="Times New Roman"/>
          <w:lang w:val="vi-VN"/>
        </w:rPr>
      </w:pPr>
      <w:r w:rsidRPr="006D2098">
        <w:rPr>
          <w:rFonts w:eastAsia="Times New Roman"/>
          <w:lang w:val="vi-VN"/>
        </w:rPr>
        <w:t>Các cụm phân tách chủ yếu theo trục PCA 1</w:t>
      </w:r>
    </w:p>
    <w:p w14:paraId="74244086" w14:textId="77777777" w:rsidR="00327DEC" w:rsidRPr="006D2098" w:rsidRDefault="00327DEC" w:rsidP="00327DEC">
      <w:pPr>
        <w:numPr>
          <w:ilvl w:val="0"/>
          <w:numId w:val="45"/>
        </w:numPr>
        <w:jc w:val="start"/>
        <w:rPr>
          <w:rFonts w:eastAsia="Times New Roman"/>
          <w:lang w:val="vi-VN"/>
        </w:rPr>
      </w:pPr>
      <w:r w:rsidRPr="006D2098">
        <w:rPr>
          <w:rFonts w:eastAsia="Times New Roman"/>
          <w:lang w:val="vi-VN"/>
        </w:rPr>
        <w:t>Ranh giới giữa các cụm tương đối thẳng và rõ</w:t>
      </w:r>
    </w:p>
    <w:p w14:paraId="2DCC5782" w14:textId="77777777" w:rsidR="00327DEC" w:rsidRPr="006D2098" w:rsidRDefault="00327DEC" w:rsidP="00327DEC">
      <w:pPr>
        <w:numPr>
          <w:ilvl w:val="0"/>
          <w:numId w:val="45"/>
        </w:numPr>
        <w:jc w:val="start"/>
        <w:rPr>
          <w:rFonts w:eastAsia="Times New Roman"/>
          <w:lang w:val="vi-VN"/>
        </w:rPr>
      </w:pPr>
      <w:r w:rsidRPr="006D2098">
        <w:rPr>
          <w:rFonts w:eastAsia="Times New Roman"/>
          <w:lang w:val="vi-VN"/>
        </w:rPr>
        <w:t>Ít điểm bị trộn lẫn giữa các cụm</w:t>
      </w:r>
    </w:p>
    <w:p w14:paraId="1345CF66" w14:textId="77777777" w:rsidR="00327DEC" w:rsidRPr="006D2098" w:rsidRDefault="00327DEC" w:rsidP="00327DEC">
      <w:pPr>
        <w:jc w:val="start"/>
        <w:rPr>
          <w:rFonts w:eastAsia="Times New Roman"/>
          <w:lang w:val="vi-VN"/>
        </w:rPr>
      </w:pPr>
      <w:r w:rsidRPr="006D2098">
        <w:rPr>
          <w:rFonts w:eastAsia="Times New Roman"/>
          <w:lang w:val="vi-VN"/>
        </w:rPr>
        <w:t>-&gt; Dữ liệu được chia thành 3 cụm tương đối rõ ràng, chủ yếu phân tách theo trục PCA 1. Điều này cho thấy các biến hành vi và sức khỏe trong bộ dữ liệu có xu hướng thay đổi theo một hướng chính, phản ánh sự khác biệt về mức độ stress và lối sống của người dùng. Các cụm đại diện cho các mức thấp – trung bình – cao, tuy nhiên vẫn tồn tại sự chuyển tiếp giữa các cụm, cho thấy hành vi người dùng mang tính liên tục chứ không tách biệt hoàn toàn.</w:t>
      </w:r>
    </w:p>
    <w:tbl>
      <w:tblPr>
        <w:tblW w:w="247.10pt" w:type="dxa"/>
        <w:tblCellSpacing w:w="0.75pt" w:type="dxa"/>
        <w:tblBorders>
          <w:top w:val="outset" w:sz="6" w:space="0" w:color="auto"/>
          <w:start w:val="outset" w:sz="6" w:space="0" w:color="auto"/>
          <w:bottom w:val="outset" w:sz="6" w:space="0" w:color="auto"/>
          <w:end w:val="outset" w:sz="6" w:space="0" w:color="auto"/>
        </w:tblBorders>
        <w:tblLayout w:type="fixed"/>
        <w:tblCellMar>
          <w:top w:w="0.75pt" w:type="dxa"/>
          <w:start w:w="0.75pt" w:type="dxa"/>
          <w:bottom w:w="0.75pt" w:type="dxa"/>
          <w:end w:w="0.75pt" w:type="dxa"/>
        </w:tblCellMar>
        <w:tblLook w:firstRow="1" w:lastRow="0" w:firstColumn="1" w:lastColumn="0" w:noHBand="0" w:noVBand="1"/>
      </w:tblPr>
      <w:tblGrid>
        <w:gridCol w:w="1612"/>
        <w:gridCol w:w="990"/>
        <w:gridCol w:w="581"/>
        <w:gridCol w:w="859"/>
        <w:gridCol w:w="900"/>
      </w:tblGrid>
      <w:tr w:rsidR="00327DEC" w:rsidRPr="006D2098" w14:paraId="427CC308" w14:textId="77777777" w:rsidTr="00B54C88">
        <w:trPr>
          <w:tblHeader/>
          <w:tblCellSpacing w:w="0.75pt" w:type="dxa"/>
        </w:trPr>
        <w:tc>
          <w:tcPr>
            <w:tcW w:w="78.35pt" w:type="dxa"/>
            <w:tcBorders>
              <w:top w:val="outset" w:sz="6" w:space="0" w:color="auto"/>
              <w:start w:val="outset" w:sz="6" w:space="0" w:color="auto"/>
              <w:bottom w:val="outset" w:sz="6" w:space="0" w:color="auto"/>
              <w:end w:val="outset" w:sz="6" w:space="0" w:color="auto"/>
            </w:tcBorders>
            <w:vAlign w:val="center"/>
            <w:hideMark/>
          </w:tcPr>
          <w:p w14:paraId="58323975" w14:textId="77777777" w:rsidR="00327DEC" w:rsidRPr="006D2098" w:rsidRDefault="00327DEC" w:rsidP="00B54C88">
            <w:pPr>
              <w:rPr>
                <w:rFonts w:eastAsia="Times New Roman"/>
                <w:lang w:val="vi-VN"/>
              </w:rPr>
            </w:pPr>
            <w:bookmarkStart w:id="8" w:name="_Hlk217740665"/>
          </w:p>
        </w:tc>
        <w:tc>
          <w:tcPr>
            <w:tcW w:w="48pt" w:type="dxa"/>
            <w:tcBorders>
              <w:top w:val="outset" w:sz="6" w:space="0" w:color="auto"/>
              <w:start w:val="outset" w:sz="6" w:space="0" w:color="auto"/>
              <w:bottom w:val="outset" w:sz="6" w:space="0" w:color="auto"/>
              <w:end w:val="outset" w:sz="6" w:space="0" w:color="auto"/>
            </w:tcBorders>
            <w:vAlign w:val="center"/>
            <w:hideMark/>
          </w:tcPr>
          <w:p w14:paraId="19D33518" w14:textId="77777777" w:rsidR="00327DEC" w:rsidRPr="006D2098" w:rsidRDefault="00327DEC" w:rsidP="00B54C88">
            <w:pPr>
              <w:rPr>
                <w:rFonts w:eastAsia="Times New Roman"/>
                <w:b/>
                <w:bCs/>
                <w:lang w:val="vi-VN"/>
              </w:rPr>
            </w:pPr>
            <w:r w:rsidRPr="006D2098">
              <w:rPr>
                <w:rFonts w:eastAsia="Times New Roman"/>
                <w:b/>
                <w:bCs/>
                <w:lang w:val="vi-VN"/>
              </w:rPr>
              <w:t>Physical Activity</w:t>
            </w:r>
          </w:p>
        </w:tc>
        <w:tc>
          <w:tcPr>
            <w:tcW w:w="27.55pt" w:type="dxa"/>
            <w:tcBorders>
              <w:top w:val="outset" w:sz="6" w:space="0" w:color="auto"/>
              <w:start w:val="outset" w:sz="6" w:space="0" w:color="auto"/>
              <w:bottom w:val="outset" w:sz="6" w:space="0" w:color="auto"/>
              <w:end w:val="outset" w:sz="6" w:space="0" w:color="auto"/>
            </w:tcBorders>
            <w:vAlign w:val="center"/>
            <w:hideMark/>
          </w:tcPr>
          <w:p w14:paraId="56A8894C" w14:textId="77777777" w:rsidR="00327DEC" w:rsidRPr="006D2098" w:rsidRDefault="00327DEC" w:rsidP="00B54C88">
            <w:pPr>
              <w:rPr>
                <w:rFonts w:eastAsia="Times New Roman"/>
                <w:b/>
                <w:bCs/>
                <w:lang w:val="vi-VN"/>
              </w:rPr>
            </w:pPr>
            <w:r w:rsidRPr="006D2098">
              <w:rPr>
                <w:rFonts w:eastAsia="Times New Roman"/>
                <w:b/>
                <w:bCs/>
                <w:lang w:val="vi-VN"/>
              </w:rPr>
              <w:t>Diet Score</w:t>
            </w:r>
          </w:p>
        </w:tc>
        <w:tc>
          <w:tcPr>
            <w:tcW w:w="41.45pt" w:type="dxa"/>
            <w:tcBorders>
              <w:top w:val="outset" w:sz="6" w:space="0" w:color="auto"/>
              <w:start w:val="outset" w:sz="6" w:space="0" w:color="auto"/>
              <w:bottom w:val="outset" w:sz="6" w:space="0" w:color="auto"/>
              <w:end w:val="outset" w:sz="6" w:space="0" w:color="auto"/>
            </w:tcBorders>
            <w:vAlign w:val="center"/>
            <w:hideMark/>
          </w:tcPr>
          <w:p w14:paraId="1AA80F90" w14:textId="77777777" w:rsidR="00327DEC" w:rsidRPr="006D2098" w:rsidRDefault="00327DEC" w:rsidP="00B54C88">
            <w:pPr>
              <w:rPr>
                <w:rFonts w:eastAsia="Times New Roman"/>
                <w:b/>
                <w:bCs/>
                <w:lang w:val="vi-VN"/>
              </w:rPr>
            </w:pPr>
            <w:r w:rsidRPr="006D2098">
              <w:rPr>
                <w:rFonts w:eastAsia="Times New Roman"/>
                <w:b/>
                <w:bCs/>
                <w:lang w:val="vi-VN"/>
              </w:rPr>
              <w:t>Stress Level</w:t>
            </w:r>
          </w:p>
        </w:tc>
        <w:tc>
          <w:tcPr>
            <w:tcW w:w="42.75pt" w:type="dxa"/>
            <w:tcBorders>
              <w:top w:val="outset" w:sz="6" w:space="0" w:color="auto"/>
              <w:start w:val="outset" w:sz="6" w:space="0" w:color="auto"/>
              <w:bottom w:val="outset" w:sz="6" w:space="0" w:color="auto"/>
              <w:end w:val="outset" w:sz="6" w:space="0" w:color="auto"/>
            </w:tcBorders>
            <w:vAlign w:val="center"/>
            <w:hideMark/>
          </w:tcPr>
          <w:p w14:paraId="3C69D0D1" w14:textId="77777777" w:rsidR="00327DEC" w:rsidRPr="006D2098" w:rsidRDefault="00327DEC" w:rsidP="00B54C88">
            <w:pPr>
              <w:rPr>
                <w:rFonts w:eastAsia="Times New Roman"/>
                <w:b/>
                <w:bCs/>
                <w:lang w:val="vi-VN"/>
              </w:rPr>
            </w:pPr>
            <w:r w:rsidRPr="006D2098">
              <w:rPr>
                <w:rFonts w:eastAsia="Times New Roman"/>
                <w:b/>
                <w:bCs/>
                <w:lang w:val="vi-VN"/>
              </w:rPr>
              <w:t>Sleep Hours</w:t>
            </w:r>
          </w:p>
        </w:tc>
      </w:tr>
      <w:tr w:rsidR="00327DEC" w:rsidRPr="006D2098" w14:paraId="62416D5E" w14:textId="77777777" w:rsidTr="00B54C88">
        <w:trPr>
          <w:tblHeader/>
          <w:tblCellSpacing w:w="0.75pt" w:type="dxa"/>
        </w:trPr>
        <w:tc>
          <w:tcPr>
            <w:tcW w:w="78.35pt" w:type="dxa"/>
            <w:tcBorders>
              <w:top w:val="outset" w:sz="6" w:space="0" w:color="auto"/>
              <w:start w:val="outset" w:sz="6" w:space="0" w:color="auto"/>
              <w:bottom w:val="outset" w:sz="6" w:space="0" w:color="auto"/>
              <w:end w:val="outset" w:sz="6" w:space="0" w:color="auto"/>
            </w:tcBorders>
            <w:vAlign w:val="center"/>
            <w:hideMark/>
          </w:tcPr>
          <w:p w14:paraId="4752F355" w14:textId="77777777" w:rsidR="00327DEC" w:rsidRPr="006D2098" w:rsidRDefault="00327DEC" w:rsidP="00B54C88">
            <w:pPr>
              <w:rPr>
                <w:rFonts w:eastAsia="Times New Roman"/>
                <w:b/>
                <w:bCs/>
                <w:lang w:val="vi-VN"/>
              </w:rPr>
            </w:pPr>
            <w:r w:rsidRPr="006D2098">
              <w:rPr>
                <w:rFonts w:eastAsia="Times New Roman"/>
                <w:b/>
                <w:bCs/>
                <w:lang w:val="vi-VN"/>
              </w:rPr>
              <w:t>KMeans_Cluster</w:t>
            </w:r>
          </w:p>
        </w:tc>
        <w:tc>
          <w:tcPr>
            <w:tcW w:w="48pt" w:type="dxa"/>
            <w:tcBorders>
              <w:top w:val="outset" w:sz="6" w:space="0" w:color="auto"/>
              <w:start w:val="outset" w:sz="6" w:space="0" w:color="auto"/>
              <w:bottom w:val="outset" w:sz="6" w:space="0" w:color="auto"/>
              <w:end w:val="outset" w:sz="6" w:space="0" w:color="auto"/>
            </w:tcBorders>
            <w:vAlign w:val="center"/>
            <w:hideMark/>
          </w:tcPr>
          <w:p w14:paraId="544DCD28" w14:textId="77777777" w:rsidR="00327DEC" w:rsidRPr="006D2098" w:rsidRDefault="00327DEC" w:rsidP="00B54C88">
            <w:pPr>
              <w:rPr>
                <w:rFonts w:eastAsia="Times New Roman"/>
                <w:b/>
                <w:bCs/>
                <w:lang w:val="vi-VN"/>
              </w:rPr>
            </w:pPr>
          </w:p>
        </w:tc>
        <w:tc>
          <w:tcPr>
            <w:tcW w:w="27.55pt" w:type="dxa"/>
            <w:tcBorders>
              <w:top w:val="outset" w:sz="6" w:space="0" w:color="auto"/>
              <w:start w:val="outset" w:sz="6" w:space="0" w:color="auto"/>
              <w:bottom w:val="outset" w:sz="6" w:space="0" w:color="auto"/>
              <w:end w:val="outset" w:sz="6" w:space="0" w:color="auto"/>
            </w:tcBorders>
            <w:vAlign w:val="center"/>
            <w:hideMark/>
          </w:tcPr>
          <w:p w14:paraId="47C46A19" w14:textId="77777777" w:rsidR="00327DEC" w:rsidRPr="006D2098" w:rsidRDefault="00327DEC" w:rsidP="00B54C88">
            <w:pPr>
              <w:rPr>
                <w:rFonts w:eastAsia="Times New Roman"/>
                <w:lang w:val="vi-VN"/>
              </w:rPr>
            </w:pPr>
          </w:p>
        </w:tc>
        <w:tc>
          <w:tcPr>
            <w:tcW w:w="41.45pt" w:type="dxa"/>
            <w:tcBorders>
              <w:top w:val="outset" w:sz="6" w:space="0" w:color="auto"/>
              <w:start w:val="outset" w:sz="6" w:space="0" w:color="auto"/>
              <w:bottom w:val="outset" w:sz="6" w:space="0" w:color="auto"/>
              <w:end w:val="outset" w:sz="6" w:space="0" w:color="auto"/>
            </w:tcBorders>
            <w:vAlign w:val="center"/>
            <w:hideMark/>
          </w:tcPr>
          <w:p w14:paraId="55271081" w14:textId="77777777" w:rsidR="00327DEC" w:rsidRPr="006D2098" w:rsidRDefault="00327DEC" w:rsidP="00B54C88">
            <w:pPr>
              <w:rPr>
                <w:rFonts w:eastAsia="Times New Roman"/>
                <w:lang w:val="vi-VN"/>
              </w:rPr>
            </w:pPr>
          </w:p>
        </w:tc>
        <w:tc>
          <w:tcPr>
            <w:tcW w:w="42.75pt" w:type="dxa"/>
            <w:tcBorders>
              <w:top w:val="outset" w:sz="6" w:space="0" w:color="auto"/>
              <w:start w:val="outset" w:sz="6" w:space="0" w:color="auto"/>
              <w:bottom w:val="outset" w:sz="6" w:space="0" w:color="auto"/>
              <w:end w:val="outset" w:sz="6" w:space="0" w:color="auto"/>
            </w:tcBorders>
            <w:vAlign w:val="center"/>
            <w:hideMark/>
          </w:tcPr>
          <w:p w14:paraId="56B11362" w14:textId="77777777" w:rsidR="00327DEC" w:rsidRPr="006D2098" w:rsidRDefault="00327DEC" w:rsidP="00B54C88">
            <w:pPr>
              <w:rPr>
                <w:rFonts w:eastAsia="Times New Roman"/>
                <w:lang w:val="vi-VN"/>
              </w:rPr>
            </w:pPr>
          </w:p>
        </w:tc>
      </w:tr>
      <w:tr w:rsidR="00327DEC" w:rsidRPr="006D2098" w14:paraId="6E660961" w14:textId="77777777" w:rsidTr="00B54C88">
        <w:trPr>
          <w:tblCellSpacing w:w="0.75pt" w:type="dxa"/>
        </w:trPr>
        <w:tc>
          <w:tcPr>
            <w:tcW w:w="78.35pt" w:type="dxa"/>
            <w:tcBorders>
              <w:top w:val="outset" w:sz="6" w:space="0" w:color="auto"/>
              <w:start w:val="outset" w:sz="6" w:space="0" w:color="auto"/>
              <w:bottom w:val="outset" w:sz="6" w:space="0" w:color="auto"/>
              <w:end w:val="outset" w:sz="6" w:space="0" w:color="auto"/>
            </w:tcBorders>
            <w:hideMark/>
          </w:tcPr>
          <w:p w14:paraId="030D9607" w14:textId="77777777" w:rsidR="00327DEC" w:rsidRPr="006D2098" w:rsidRDefault="00327DEC" w:rsidP="00B54C88">
            <w:pPr>
              <w:rPr>
                <w:rFonts w:eastAsia="Times New Roman"/>
                <w:b/>
                <w:bCs/>
                <w:lang w:val="vi-VN"/>
              </w:rPr>
            </w:pPr>
            <w:r w:rsidRPr="006D2098">
              <w:rPr>
                <w:rFonts w:eastAsia="Times New Roman"/>
                <w:b/>
                <w:bCs/>
                <w:lang w:val="vi-VN"/>
              </w:rPr>
              <w:t>0</w:t>
            </w:r>
          </w:p>
        </w:tc>
        <w:tc>
          <w:tcPr>
            <w:tcW w:w="48pt" w:type="dxa"/>
            <w:tcBorders>
              <w:top w:val="outset" w:sz="6" w:space="0" w:color="auto"/>
              <w:start w:val="outset" w:sz="6" w:space="0" w:color="auto"/>
              <w:bottom w:val="outset" w:sz="6" w:space="0" w:color="auto"/>
              <w:end w:val="outset" w:sz="6" w:space="0" w:color="auto"/>
            </w:tcBorders>
            <w:vAlign w:val="center"/>
            <w:hideMark/>
          </w:tcPr>
          <w:p w14:paraId="3B414D14" w14:textId="77777777" w:rsidR="00327DEC" w:rsidRPr="006D2098" w:rsidRDefault="00327DEC" w:rsidP="00B54C88">
            <w:pPr>
              <w:rPr>
                <w:rFonts w:eastAsia="Times New Roman"/>
                <w:lang w:val="vi-VN"/>
              </w:rPr>
            </w:pPr>
            <w:r w:rsidRPr="006D2098">
              <w:rPr>
                <w:rFonts w:eastAsia="Times New Roman"/>
                <w:lang w:val="vi-VN"/>
              </w:rPr>
              <w:t>2.588736</w:t>
            </w:r>
          </w:p>
        </w:tc>
        <w:tc>
          <w:tcPr>
            <w:tcW w:w="27.55pt" w:type="dxa"/>
            <w:tcBorders>
              <w:top w:val="outset" w:sz="6" w:space="0" w:color="auto"/>
              <w:start w:val="outset" w:sz="6" w:space="0" w:color="auto"/>
              <w:bottom w:val="outset" w:sz="6" w:space="0" w:color="auto"/>
              <w:end w:val="outset" w:sz="6" w:space="0" w:color="auto"/>
            </w:tcBorders>
            <w:vAlign w:val="center"/>
            <w:hideMark/>
          </w:tcPr>
          <w:p w14:paraId="5336DD7F" w14:textId="77777777" w:rsidR="00327DEC" w:rsidRPr="006D2098" w:rsidRDefault="00327DEC" w:rsidP="00B54C88">
            <w:pPr>
              <w:rPr>
                <w:rFonts w:eastAsia="Times New Roman"/>
                <w:lang w:val="vi-VN"/>
              </w:rPr>
            </w:pPr>
            <w:r w:rsidRPr="006D2098">
              <w:rPr>
                <w:rFonts w:eastAsia="Times New Roman"/>
                <w:lang w:val="vi-VN"/>
              </w:rPr>
              <w:t>3.241481</w:t>
            </w:r>
          </w:p>
        </w:tc>
        <w:tc>
          <w:tcPr>
            <w:tcW w:w="41.45pt" w:type="dxa"/>
            <w:tcBorders>
              <w:top w:val="outset" w:sz="6" w:space="0" w:color="auto"/>
              <w:start w:val="outset" w:sz="6" w:space="0" w:color="auto"/>
              <w:bottom w:val="outset" w:sz="6" w:space="0" w:color="auto"/>
              <w:end w:val="outset" w:sz="6" w:space="0" w:color="auto"/>
            </w:tcBorders>
            <w:vAlign w:val="center"/>
            <w:hideMark/>
          </w:tcPr>
          <w:p w14:paraId="7ADC2AD3" w14:textId="77777777" w:rsidR="00327DEC" w:rsidRPr="006D2098" w:rsidRDefault="00327DEC" w:rsidP="00B54C88">
            <w:pPr>
              <w:rPr>
                <w:rFonts w:eastAsia="Times New Roman"/>
                <w:lang w:val="vi-VN"/>
              </w:rPr>
            </w:pPr>
            <w:r w:rsidRPr="006D2098">
              <w:rPr>
                <w:rFonts w:eastAsia="Times New Roman"/>
                <w:lang w:val="vi-VN"/>
              </w:rPr>
              <w:t>4.908624</w:t>
            </w:r>
          </w:p>
        </w:tc>
        <w:tc>
          <w:tcPr>
            <w:tcW w:w="42.75pt" w:type="dxa"/>
            <w:tcBorders>
              <w:top w:val="outset" w:sz="6" w:space="0" w:color="auto"/>
              <w:start w:val="outset" w:sz="6" w:space="0" w:color="auto"/>
              <w:bottom w:val="outset" w:sz="6" w:space="0" w:color="auto"/>
              <w:end w:val="outset" w:sz="6" w:space="0" w:color="auto"/>
            </w:tcBorders>
            <w:vAlign w:val="center"/>
            <w:hideMark/>
          </w:tcPr>
          <w:p w14:paraId="6B63CAC0" w14:textId="77777777" w:rsidR="00327DEC" w:rsidRPr="006D2098" w:rsidRDefault="00327DEC" w:rsidP="00B54C88">
            <w:pPr>
              <w:rPr>
                <w:rFonts w:eastAsia="Times New Roman"/>
                <w:lang w:val="vi-VN"/>
              </w:rPr>
            </w:pPr>
            <w:r w:rsidRPr="006D2098">
              <w:rPr>
                <w:rFonts w:eastAsia="Times New Roman"/>
                <w:lang w:val="vi-VN"/>
              </w:rPr>
              <w:t>6.514991</w:t>
            </w:r>
          </w:p>
        </w:tc>
      </w:tr>
      <w:tr w:rsidR="00327DEC" w:rsidRPr="006D2098" w14:paraId="4BFC0A55" w14:textId="77777777" w:rsidTr="00B54C88">
        <w:trPr>
          <w:tblCellSpacing w:w="0.75pt" w:type="dxa"/>
        </w:trPr>
        <w:tc>
          <w:tcPr>
            <w:tcW w:w="78.35pt" w:type="dxa"/>
            <w:tcBorders>
              <w:top w:val="outset" w:sz="6" w:space="0" w:color="auto"/>
              <w:start w:val="outset" w:sz="6" w:space="0" w:color="auto"/>
              <w:bottom w:val="outset" w:sz="6" w:space="0" w:color="auto"/>
              <w:end w:val="outset" w:sz="6" w:space="0" w:color="auto"/>
            </w:tcBorders>
            <w:hideMark/>
          </w:tcPr>
          <w:p w14:paraId="5B82C227" w14:textId="77777777" w:rsidR="00327DEC" w:rsidRPr="006D2098" w:rsidRDefault="00327DEC" w:rsidP="00B54C88">
            <w:pPr>
              <w:rPr>
                <w:rFonts w:eastAsia="Times New Roman"/>
                <w:b/>
                <w:bCs/>
                <w:lang w:val="vi-VN"/>
              </w:rPr>
            </w:pPr>
            <w:r w:rsidRPr="006D2098">
              <w:rPr>
                <w:rFonts w:eastAsia="Times New Roman"/>
                <w:b/>
                <w:bCs/>
                <w:lang w:val="vi-VN"/>
              </w:rPr>
              <w:t>1</w:t>
            </w:r>
          </w:p>
        </w:tc>
        <w:tc>
          <w:tcPr>
            <w:tcW w:w="48pt" w:type="dxa"/>
            <w:tcBorders>
              <w:top w:val="outset" w:sz="6" w:space="0" w:color="auto"/>
              <w:start w:val="outset" w:sz="6" w:space="0" w:color="auto"/>
              <w:bottom w:val="outset" w:sz="6" w:space="0" w:color="auto"/>
              <w:end w:val="outset" w:sz="6" w:space="0" w:color="auto"/>
            </w:tcBorders>
            <w:vAlign w:val="center"/>
            <w:hideMark/>
          </w:tcPr>
          <w:p w14:paraId="425F2C02" w14:textId="77777777" w:rsidR="00327DEC" w:rsidRPr="006D2098" w:rsidRDefault="00327DEC" w:rsidP="00B54C88">
            <w:pPr>
              <w:rPr>
                <w:rFonts w:eastAsia="Times New Roman"/>
                <w:lang w:val="vi-VN"/>
              </w:rPr>
            </w:pPr>
            <w:r w:rsidRPr="006D2098">
              <w:rPr>
                <w:rFonts w:eastAsia="Times New Roman"/>
                <w:lang w:val="vi-VN"/>
              </w:rPr>
              <w:t>3.969148</w:t>
            </w:r>
          </w:p>
        </w:tc>
        <w:tc>
          <w:tcPr>
            <w:tcW w:w="27.55pt" w:type="dxa"/>
            <w:tcBorders>
              <w:top w:val="outset" w:sz="6" w:space="0" w:color="auto"/>
              <w:start w:val="outset" w:sz="6" w:space="0" w:color="auto"/>
              <w:bottom w:val="outset" w:sz="6" w:space="0" w:color="auto"/>
              <w:end w:val="outset" w:sz="6" w:space="0" w:color="auto"/>
            </w:tcBorders>
            <w:vAlign w:val="center"/>
            <w:hideMark/>
          </w:tcPr>
          <w:p w14:paraId="58281A66" w14:textId="77777777" w:rsidR="00327DEC" w:rsidRPr="006D2098" w:rsidRDefault="00327DEC" w:rsidP="00B54C88">
            <w:pPr>
              <w:rPr>
                <w:rFonts w:eastAsia="Times New Roman"/>
                <w:lang w:val="vi-VN"/>
              </w:rPr>
            </w:pPr>
            <w:r w:rsidRPr="006D2098">
              <w:rPr>
                <w:rFonts w:eastAsia="Times New Roman"/>
                <w:lang w:val="vi-VN"/>
              </w:rPr>
              <w:t>3.982748</w:t>
            </w:r>
          </w:p>
        </w:tc>
        <w:tc>
          <w:tcPr>
            <w:tcW w:w="41.45pt" w:type="dxa"/>
            <w:tcBorders>
              <w:top w:val="outset" w:sz="6" w:space="0" w:color="auto"/>
              <w:start w:val="outset" w:sz="6" w:space="0" w:color="auto"/>
              <w:bottom w:val="outset" w:sz="6" w:space="0" w:color="auto"/>
              <w:end w:val="outset" w:sz="6" w:space="0" w:color="auto"/>
            </w:tcBorders>
            <w:vAlign w:val="center"/>
            <w:hideMark/>
          </w:tcPr>
          <w:p w14:paraId="15899472" w14:textId="77777777" w:rsidR="00327DEC" w:rsidRPr="006D2098" w:rsidRDefault="00327DEC" w:rsidP="00B54C88">
            <w:pPr>
              <w:rPr>
                <w:rFonts w:eastAsia="Times New Roman"/>
                <w:lang w:val="vi-VN"/>
              </w:rPr>
            </w:pPr>
            <w:r w:rsidRPr="006D2098">
              <w:rPr>
                <w:rFonts w:eastAsia="Times New Roman"/>
                <w:lang w:val="vi-VN"/>
              </w:rPr>
              <w:t>7.672422</w:t>
            </w:r>
          </w:p>
        </w:tc>
        <w:tc>
          <w:tcPr>
            <w:tcW w:w="42.75pt" w:type="dxa"/>
            <w:tcBorders>
              <w:top w:val="outset" w:sz="6" w:space="0" w:color="auto"/>
              <w:start w:val="outset" w:sz="6" w:space="0" w:color="auto"/>
              <w:bottom w:val="outset" w:sz="6" w:space="0" w:color="auto"/>
              <w:end w:val="outset" w:sz="6" w:space="0" w:color="auto"/>
            </w:tcBorders>
            <w:vAlign w:val="center"/>
            <w:hideMark/>
          </w:tcPr>
          <w:p w14:paraId="5A10A7A3" w14:textId="77777777" w:rsidR="00327DEC" w:rsidRPr="006D2098" w:rsidRDefault="00327DEC" w:rsidP="00B54C88">
            <w:pPr>
              <w:rPr>
                <w:rFonts w:eastAsia="Times New Roman"/>
                <w:lang w:val="vi-VN"/>
              </w:rPr>
            </w:pPr>
            <w:r w:rsidRPr="006D2098">
              <w:rPr>
                <w:rFonts w:eastAsia="Times New Roman"/>
                <w:lang w:val="vi-VN"/>
              </w:rPr>
              <w:t>5.493736</w:t>
            </w:r>
          </w:p>
        </w:tc>
      </w:tr>
      <w:tr w:rsidR="00327DEC" w:rsidRPr="006D2098" w14:paraId="7BA51D86" w14:textId="77777777" w:rsidTr="00B54C88">
        <w:trPr>
          <w:tblCellSpacing w:w="0.75pt" w:type="dxa"/>
        </w:trPr>
        <w:tc>
          <w:tcPr>
            <w:tcW w:w="78.35pt" w:type="dxa"/>
            <w:tcBorders>
              <w:top w:val="outset" w:sz="6" w:space="0" w:color="auto"/>
              <w:start w:val="outset" w:sz="6" w:space="0" w:color="auto"/>
              <w:bottom w:val="outset" w:sz="6" w:space="0" w:color="auto"/>
              <w:end w:val="outset" w:sz="6" w:space="0" w:color="auto"/>
            </w:tcBorders>
            <w:hideMark/>
          </w:tcPr>
          <w:p w14:paraId="1F252ADC" w14:textId="77777777" w:rsidR="00327DEC" w:rsidRPr="006D2098" w:rsidRDefault="00327DEC" w:rsidP="00B54C88">
            <w:pPr>
              <w:rPr>
                <w:rFonts w:eastAsia="Times New Roman"/>
                <w:b/>
                <w:bCs/>
                <w:lang w:val="vi-VN"/>
              </w:rPr>
            </w:pPr>
            <w:r w:rsidRPr="006D2098">
              <w:rPr>
                <w:rFonts w:eastAsia="Times New Roman"/>
                <w:b/>
                <w:bCs/>
                <w:lang w:val="vi-VN"/>
              </w:rPr>
              <w:t>2</w:t>
            </w:r>
          </w:p>
        </w:tc>
        <w:tc>
          <w:tcPr>
            <w:tcW w:w="48pt" w:type="dxa"/>
            <w:tcBorders>
              <w:top w:val="outset" w:sz="6" w:space="0" w:color="auto"/>
              <w:start w:val="outset" w:sz="6" w:space="0" w:color="auto"/>
              <w:bottom w:val="outset" w:sz="6" w:space="0" w:color="auto"/>
              <w:end w:val="outset" w:sz="6" w:space="0" w:color="auto"/>
            </w:tcBorders>
            <w:vAlign w:val="center"/>
            <w:hideMark/>
          </w:tcPr>
          <w:p w14:paraId="6FE9F470" w14:textId="77777777" w:rsidR="00327DEC" w:rsidRPr="006D2098" w:rsidRDefault="00327DEC" w:rsidP="00B54C88">
            <w:pPr>
              <w:rPr>
                <w:rFonts w:eastAsia="Times New Roman"/>
                <w:lang w:val="vi-VN"/>
              </w:rPr>
            </w:pPr>
            <w:r w:rsidRPr="006D2098">
              <w:rPr>
                <w:rFonts w:eastAsia="Times New Roman"/>
                <w:lang w:val="vi-VN"/>
              </w:rPr>
              <w:t>6.590927</w:t>
            </w:r>
          </w:p>
        </w:tc>
        <w:tc>
          <w:tcPr>
            <w:tcW w:w="27.55pt" w:type="dxa"/>
            <w:tcBorders>
              <w:top w:val="outset" w:sz="6" w:space="0" w:color="auto"/>
              <w:start w:val="outset" w:sz="6" w:space="0" w:color="auto"/>
              <w:bottom w:val="outset" w:sz="6" w:space="0" w:color="auto"/>
              <w:end w:val="outset" w:sz="6" w:space="0" w:color="auto"/>
            </w:tcBorders>
            <w:vAlign w:val="center"/>
            <w:hideMark/>
          </w:tcPr>
          <w:p w14:paraId="7D536791" w14:textId="77777777" w:rsidR="00327DEC" w:rsidRPr="006D2098" w:rsidRDefault="00327DEC" w:rsidP="00B54C88">
            <w:pPr>
              <w:rPr>
                <w:rFonts w:eastAsia="Times New Roman"/>
                <w:lang w:val="vi-VN"/>
              </w:rPr>
            </w:pPr>
            <w:r w:rsidRPr="006D2098">
              <w:rPr>
                <w:rFonts w:eastAsia="Times New Roman"/>
                <w:lang w:val="vi-VN"/>
              </w:rPr>
              <w:t>6.574075</w:t>
            </w:r>
          </w:p>
        </w:tc>
        <w:tc>
          <w:tcPr>
            <w:tcW w:w="41.45pt" w:type="dxa"/>
            <w:tcBorders>
              <w:top w:val="outset" w:sz="6" w:space="0" w:color="auto"/>
              <w:start w:val="outset" w:sz="6" w:space="0" w:color="auto"/>
              <w:bottom w:val="outset" w:sz="6" w:space="0" w:color="auto"/>
              <w:end w:val="outset" w:sz="6" w:space="0" w:color="auto"/>
            </w:tcBorders>
            <w:vAlign w:val="center"/>
            <w:hideMark/>
          </w:tcPr>
          <w:p w14:paraId="03B921B0" w14:textId="77777777" w:rsidR="00327DEC" w:rsidRPr="006D2098" w:rsidRDefault="00327DEC" w:rsidP="00B54C88">
            <w:pPr>
              <w:rPr>
                <w:rFonts w:eastAsia="Times New Roman"/>
                <w:lang w:val="vi-VN"/>
              </w:rPr>
            </w:pPr>
            <w:r w:rsidRPr="006D2098">
              <w:rPr>
                <w:rFonts w:eastAsia="Times New Roman"/>
                <w:lang w:val="vi-VN"/>
              </w:rPr>
              <w:t>4.365199</w:t>
            </w:r>
          </w:p>
        </w:tc>
        <w:tc>
          <w:tcPr>
            <w:tcW w:w="42.75pt" w:type="dxa"/>
            <w:tcBorders>
              <w:top w:val="outset" w:sz="6" w:space="0" w:color="auto"/>
              <w:start w:val="outset" w:sz="6" w:space="0" w:color="auto"/>
              <w:bottom w:val="outset" w:sz="6" w:space="0" w:color="auto"/>
              <w:end w:val="outset" w:sz="6" w:space="0" w:color="auto"/>
            </w:tcBorders>
            <w:vAlign w:val="center"/>
            <w:hideMark/>
          </w:tcPr>
          <w:p w14:paraId="704E01BA" w14:textId="77777777" w:rsidR="00327DEC" w:rsidRPr="006D2098" w:rsidRDefault="00327DEC" w:rsidP="00B54C88">
            <w:pPr>
              <w:rPr>
                <w:rFonts w:eastAsia="Times New Roman"/>
                <w:lang w:val="vi-VN"/>
              </w:rPr>
            </w:pPr>
            <w:r w:rsidRPr="006D2098">
              <w:rPr>
                <w:rFonts w:eastAsia="Times New Roman"/>
                <w:lang w:val="vi-VN"/>
              </w:rPr>
              <w:t>7.276801</w:t>
            </w:r>
          </w:p>
        </w:tc>
      </w:tr>
      <w:bookmarkEnd w:id="8"/>
    </w:tbl>
    <w:p w14:paraId="1D75BC11" w14:textId="1B1EBA1D" w:rsidR="00327DEC" w:rsidRPr="006D2098" w:rsidRDefault="00327DEC" w:rsidP="00327DEC">
      <w:pPr>
        <w:jc w:val="start"/>
        <w:rPr>
          <w:rFonts w:eastAsia="Times New Roman"/>
          <w:lang w:val="vi-VN"/>
        </w:rPr>
      </w:pPr>
    </w:p>
    <w:p w14:paraId="380B6FAD" w14:textId="4023DFFA" w:rsidR="00C6035A" w:rsidRPr="006D2098" w:rsidRDefault="00C6035A" w:rsidP="00327DEC">
      <w:pPr>
        <w:jc w:val="start"/>
        <w:rPr>
          <w:rFonts w:eastAsia="Times New Roman"/>
          <w:lang w:val="vi-VN"/>
        </w:rPr>
      </w:pPr>
      <w:r w:rsidRPr="006D2098">
        <w:rPr>
          <w:rFonts w:eastAsia="Times New Roman"/>
          <w:lang w:val="vi-VN"/>
        </w:rPr>
        <w:t>Bên cạnh đó, DBSCAN Clustering cũng được thực hiện dể tạo ra phần phản ảnh đúng đặc trưng liên tục của các biến sức khỏe trong bộ dữ liệu:</w:t>
      </w:r>
    </w:p>
    <w:p w14:paraId="0B8BCBBF" w14:textId="1560F58D" w:rsidR="00C6035A" w:rsidRPr="006D2098" w:rsidRDefault="00C6035A" w:rsidP="00C6035A">
      <w:pPr>
        <w:jc w:val="start"/>
        <w:rPr>
          <w:rFonts w:eastAsia="Times New Roman"/>
          <w:lang w:val="vi-VN"/>
        </w:rPr>
      </w:pPr>
      <w:r w:rsidRPr="006D2098">
        <w:rPr>
          <w:rFonts w:eastAsia="Times New Roman"/>
          <w:noProof/>
          <w:lang w:val="vi-VN"/>
        </w:rPr>
        <w:lastRenderedPageBreak/>
        <w:drawing>
          <wp:inline distT="0" distB="0" distL="0" distR="0" wp14:anchorId="009FBFC0" wp14:editId="30971EBF">
            <wp:extent cx="2904067" cy="2232061"/>
            <wp:effectExtent l="0" t="0" r="0" b="0"/>
            <wp:docPr id="310130968"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06643" cy="2234041"/>
                    </a:xfrm>
                    <a:prstGeom prst="rect">
                      <a:avLst/>
                    </a:prstGeom>
                    <a:noFill/>
                    <a:ln>
                      <a:noFill/>
                    </a:ln>
                  </pic:spPr>
                </pic:pic>
              </a:graphicData>
            </a:graphic>
          </wp:inline>
        </w:drawing>
      </w:r>
    </w:p>
    <w:p w14:paraId="3807C48D" w14:textId="1D0C32EC" w:rsidR="00C6035A" w:rsidRPr="006D2098" w:rsidRDefault="00C6035A" w:rsidP="00C6035A">
      <w:pPr>
        <w:ind w:start="36pt" w:firstLine="36pt"/>
        <w:jc w:val="start"/>
        <w:rPr>
          <w:rFonts w:eastAsia="Times New Roman"/>
          <w:i/>
          <w:iCs/>
          <w:lang w:val="vi-VN"/>
        </w:rPr>
      </w:pPr>
      <w:bookmarkStart w:id="9" w:name="_Hlk217740716"/>
      <w:r w:rsidRPr="006D2098">
        <w:rPr>
          <w:rFonts w:eastAsia="Times New Roman"/>
          <w:i/>
          <w:iCs/>
          <w:lang w:val="vi-VN"/>
        </w:rPr>
        <w:t>Pic 16: DBSCAN Clustering</w:t>
      </w:r>
    </w:p>
    <w:bookmarkEnd w:id="9"/>
    <w:p w14:paraId="3089F84C" w14:textId="77777777" w:rsidR="00C6035A" w:rsidRPr="006D2098" w:rsidRDefault="00C6035A" w:rsidP="00C6035A">
      <w:pPr>
        <w:jc w:val="start"/>
        <w:rPr>
          <w:rFonts w:eastAsia="Times New Roman"/>
          <w:lang w:val="vi-VN"/>
        </w:rPr>
      </w:pPr>
    </w:p>
    <w:p w14:paraId="3D189626" w14:textId="0CA7426B" w:rsidR="00C6035A" w:rsidRPr="006D2098" w:rsidRDefault="00C6035A" w:rsidP="00C6035A">
      <w:pPr>
        <w:ind w:firstLine="36pt"/>
        <w:jc w:val="start"/>
        <w:rPr>
          <w:rFonts w:eastAsia="Times New Roman"/>
          <w:lang w:val="vi-VN"/>
        </w:rPr>
      </w:pPr>
      <w:r w:rsidRPr="006D2098">
        <w:rPr>
          <w:rFonts w:eastAsia="Times New Roman"/>
          <w:lang w:val="vi-VN"/>
        </w:rPr>
        <w:t>Gần như toàn bộ điểm nằm trong 1 khối. Rải rác vài điểm bị đánh dấu khác màu. Phần lớn người dùng có hành vi sinh hoạt tương đối đồng nhất và không tồn tại các nhóm tách biệt rõ ràng về mật độ. Kết quả này phản ánh đúng đặc trưng liên tục của các biến sức khỏe trong bộ dữ liệu. K-means phù hợp hơn vì dữ liệu phân bố liên tục theo mức độ nên vẫn chia được các nhóm, còn DBSCAN hầu như chỉ gom thành một cụm và không tách nhóm rõ ràng..</w:t>
      </w:r>
    </w:p>
    <w:p w14:paraId="37C6F0B0" w14:textId="7B260A33" w:rsidR="00C6035A" w:rsidRPr="006D2098" w:rsidRDefault="00C6035A" w:rsidP="00C6035A">
      <w:pPr>
        <w:pStyle w:val="Heading2"/>
        <w:rPr>
          <w:lang w:val="vi-VN"/>
        </w:rPr>
      </w:pPr>
      <w:r w:rsidRPr="006D2098">
        <w:rPr>
          <w:lang w:val="vi-VN"/>
        </w:rPr>
        <w:t>Deep Learning for Regression</w:t>
      </w:r>
    </w:p>
    <w:p w14:paraId="44FC223C" w14:textId="2DDDB4A0" w:rsidR="00C6035A" w:rsidRPr="006D2098" w:rsidRDefault="00C6035A" w:rsidP="00C6035A">
      <w:pPr>
        <w:ind w:start="14.40pt"/>
        <w:jc w:val="both"/>
        <w:rPr>
          <w:lang w:val="vi-VN"/>
        </w:rPr>
      </w:pPr>
      <w:r w:rsidRPr="006D2098">
        <w:rPr>
          <w:lang w:val="vi-VN"/>
        </w:rPr>
        <w:t xml:space="preserve">Với mô hình MLP Regression, chúng em áp dụng để so </w:t>
      </w:r>
    </w:p>
    <w:p w14:paraId="1ED18780" w14:textId="29E93982" w:rsidR="00C6035A" w:rsidRPr="006D2098" w:rsidRDefault="00C6035A" w:rsidP="00C6035A">
      <w:pPr>
        <w:jc w:val="both"/>
        <w:rPr>
          <w:lang w:val="vi-VN"/>
        </w:rPr>
      </w:pPr>
      <w:r w:rsidRPr="006D2098">
        <w:rPr>
          <w:lang w:val="vi-VN"/>
        </w:rPr>
        <w:t xml:space="preserve">sánh cho cả 2 yếu tố: Stress and BMI. Với Stress, có các chỉ số train mô hình MLP là: </w:t>
      </w:r>
    </w:p>
    <w:p w14:paraId="6079A187" w14:textId="27BAA60C" w:rsidR="00C6035A" w:rsidRPr="006D2098" w:rsidRDefault="00C6035A" w:rsidP="00C6035A">
      <w:pPr>
        <w:pStyle w:val="ListParagraph"/>
        <w:numPr>
          <w:ilvl w:val="0"/>
          <w:numId w:val="46"/>
        </w:numPr>
        <w:jc w:val="both"/>
        <w:rPr>
          <w:lang w:val="vi-VN"/>
        </w:rPr>
      </w:pPr>
      <w:bookmarkStart w:id="10" w:name="_Hlk217436084"/>
      <w:r w:rsidRPr="006D2098">
        <w:rPr>
          <w:lang w:val="vi-VN"/>
        </w:rPr>
        <w:t>MAE: 1.6702681797112358</w:t>
      </w:r>
    </w:p>
    <w:p w14:paraId="0CE4A7A3" w14:textId="172474B1" w:rsidR="009A375D" w:rsidRPr="006D2098" w:rsidRDefault="009A375D" w:rsidP="00C6035A">
      <w:pPr>
        <w:pStyle w:val="ListParagraph"/>
        <w:numPr>
          <w:ilvl w:val="0"/>
          <w:numId w:val="46"/>
        </w:numPr>
        <w:jc w:val="both"/>
        <w:rPr>
          <w:lang w:val="vi-VN"/>
        </w:rPr>
      </w:pPr>
      <w:r w:rsidRPr="006D2098">
        <w:rPr>
          <w:lang w:val="vi-VN"/>
        </w:rPr>
        <w:t>RMSE: 2.106518097553241</w:t>
      </w:r>
    </w:p>
    <w:p w14:paraId="70287EAA" w14:textId="3B07B048" w:rsidR="009A375D" w:rsidRPr="006D2098" w:rsidRDefault="009A375D" w:rsidP="00C6035A">
      <w:pPr>
        <w:pStyle w:val="ListParagraph"/>
        <w:numPr>
          <w:ilvl w:val="0"/>
          <w:numId w:val="46"/>
        </w:numPr>
        <w:jc w:val="both"/>
        <w:rPr>
          <w:lang w:val="vi-VN"/>
        </w:rPr>
      </w:pPr>
      <w:r w:rsidRPr="006D2098">
        <w:rPr>
          <w:lang w:val="vi-VN"/>
        </w:rPr>
        <w:t>R</w:t>
      </w:r>
      <w:r w:rsidRPr="006D2098">
        <w:rPr>
          <w:vertAlign w:val="superscript"/>
          <w:lang w:val="vi-VN"/>
        </w:rPr>
        <w:t>2</w:t>
      </w:r>
      <w:r w:rsidRPr="006D2098">
        <w:rPr>
          <w:lang w:val="vi-VN"/>
        </w:rPr>
        <w:t>: 0.06525430296776824</w:t>
      </w:r>
    </w:p>
    <w:bookmarkEnd w:id="10"/>
    <w:p w14:paraId="47511936" w14:textId="601D4E1A" w:rsidR="009A375D" w:rsidRPr="006D2098" w:rsidRDefault="009A375D" w:rsidP="009A375D">
      <w:pPr>
        <w:ind w:start="18pt"/>
        <w:jc w:val="both"/>
        <w:rPr>
          <w:lang w:val="vi-VN"/>
        </w:rPr>
      </w:pPr>
      <w:r w:rsidRPr="006D2098">
        <w:rPr>
          <w:lang w:val="vi-VN"/>
        </w:rPr>
        <w:t>Với BMI, có các chỉ số train mô hình MLP là:</w:t>
      </w:r>
    </w:p>
    <w:p w14:paraId="32620042" w14:textId="321A9FB6" w:rsidR="009A375D" w:rsidRPr="006D2098" w:rsidRDefault="009A375D" w:rsidP="009A375D">
      <w:pPr>
        <w:numPr>
          <w:ilvl w:val="0"/>
          <w:numId w:val="46"/>
        </w:numPr>
        <w:jc w:val="both"/>
        <w:rPr>
          <w:lang w:val="vi-VN"/>
        </w:rPr>
      </w:pPr>
      <w:r w:rsidRPr="006D2098">
        <w:rPr>
          <w:lang w:val="vi-VN"/>
        </w:rPr>
        <w:t>MAE: 4.128655228797065</w:t>
      </w:r>
    </w:p>
    <w:p w14:paraId="74B0B772" w14:textId="28581F16" w:rsidR="009A375D" w:rsidRPr="006D2098" w:rsidRDefault="009A375D" w:rsidP="009A375D">
      <w:pPr>
        <w:numPr>
          <w:ilvl w:val="0"/>
          <w:numId w:val="46"/>
        </w:numPr>
        <w:jc w:val="both"/>
        <w:rPr>
          <w:lang w:val="vi-VN"/>
        </w:rPr>
      </w:pPr>
      <w:r w:rsidRPr="006D2098">
        <w:rPr>
          <w:lang w:val="vi-VN"/>
        </w:rPr>
        <w:t>RMSE: 5.24994366662842</w:t>
      </w:r>
    </w:p>
    <w:p w14:paraId="3A7A7797" w14:textId="3A76FA6E" w:rsidR="009A375D" w:rsidRPr="006D2098" w:rsidRDefault="009A375D" w:rsidP="009A375D">
      <w:pPr>
        <w:numPr>
          <w:ilvl w:val="0"/>
          <w:numId w:val="46"/>
        </w:numPr>
        <w:jc w:val="both"/>
        <w:rPr>
          <w:lang w:val="vi-VN"/>
        </w:rPr>
      </w:pPr>
      <w:r w:rsidRPr="006D2098">
        <w:rPr>
          <w:lang w:val="vi-VN"/>
        </w:rPr>
        <w:t>R</w:t>
      </w:r>
      <w:r w:rsidRPr="006D2098">
        <w:rPr>
          <w:vertAlign w:val="superscript"/>
          <w:lang w:val="vi-VN"/>
        </w:rPr>
        <w:t>2</w:t>
      </w:r>
      <w:r w:rsidRPr="006D2098">
        <w:rPr>
          <w:lang w:val="vi-VN"/>
        </w:rPr>
        <w:t>: 0.15680164192371138</w:t>
      </w:r>
    </w:p>
    <w:p w14:paraId="1536C096" w14:textId="57B33053" w:rsidR="009A375D" w:rsidRPr="006D2098" w:rsidRDefault="009A375D" w:rsidP="009A375D">
      <w:pPr>
        <w:ind w:start="18pt"/>
        <w:jc w:val="both"/>
        <w:rPr>
          <w:lang w:val="vi-VN"/>
        </w:rPr>
      </w:pPr>
      <w:r w:rsidRPr="006D2098">
        <w:rPr>
          <w:lang w:val="vi-VN"/>
        </w:rPr>
        <w:t xml:space="preserve">Với mô hình LSTM Regression, chúng em áp dụng để </w:t>
      </w:r>
    </w:p>
    <w:p w14:paraId="2C250241" w14:textId="232D7B5A" w:rsidR="009A375D" w:rsidRPr="006D2098" w:rsidRDefault="009A375D" w:rsidP="009A375D">
      <w:pPr>
        <w:jc w:val="both"/>
        <w:rPr>
          <w:lang w:val="vi-VN"/>
        </w:rPr>
      </w:pPr>
      <w:r w:rsidRPr="006D2098">
        <w:rPr>
          <w:lang w:val="vi-VN"/>
        </w:rPr>
        <w:t>dự đoán Stress theo ngày/tuần nằm viện, với các chỉ số train mô hình là:</w:t>
      </w:r>
    </w:p>
    <w:p w14:paraId="295E64F2" w14:textId="77777777" w:rsidR="009A375D" w:rsidRPr="006D2098" w:rsidRDefault="009A375D" w:rsidP="009A375D">
      <w:pPr>
        <w:jc w:val="both"/>
        <w:rPr>
          <w:lang w:val="vi-VN"/>
        </w:rPr>
      </w:pPr>
      <w:r w:rsidRPr="006D2098">
        <w:rPr>
          <w:lang w:val="vi-VN"/>
        </w:rPr>
        <w:t>LSTM RMSE: 2.276571204928772</w:t>
      </w:r>
    </w:p>
    <w:p w14:paraId="657D61FB" w14:textId="1624B885" w:rsidR="009A375D" w:rsidRPr="006D2098" w:rsidRDefault="009A375D" w:rsidP="009A375D">
      <w:pPr>
        <w:jc w:val="both"/>
        <w:rPr>
          <w:lang w:val="vi-VN"/>
        </w:rPr>
      </w:pPr>
      <w:r w:rsidRPr="006D2098">
        <w:rPr>
          <w:lang w:val="vi-VN"/>
        </w:rPr>
        <w:t>LSTM MAE : 1.8151745796203613</w:t>
      </w:r>
    </w:p>
    <w:p w14:paraId="37F72501" w14:textId="39E1DB00" w:rsidR="009A375D" w:rsidRPr="006D2098" w:rsidRDefault="009A375D" w:rsidP="00847B8E">
      <w:pPr>
        <w:ind w:firstLine="36pt"/>
        <w:jc w:val="both"/>
        <w:rPr>
          <w:lang w:val="vi-VN"/>
        </w:rPr>
      </w:pPr>
      <w:r w:rsidRPr="006D2098">
        <w:rPr>
          <w:lang w:val="vi-VN"/>
        </w:rPr>
        <w:t>Mô hình LSTM cho thấy RMSE ≈ 2.31 và MAE ≈ 1.84, phản ánh sai số dự đoán ở mức trung bình, mô hình chưa dự đoán chính xác cao Stress Level. Điều này cho thấy mối quan hệ giữa số ngày nằm viện và Stress Level tồn tại nhưng không mạnh, Stress không tăng/giảm tuyến tính rõ ràng theo thời gian nằm viện. Stress của bệnh nhân chịu ảnh hưởng bởi nhiều yếu tố khác như tình trạng sức khỏe, tâm lý, môi trường điều trị và hỗ trợ xã hội.</w:t>
      </w:r>
    </w:p>
    <w:p w14:paraId="18892507" w14:textId="1AFEA925" w:rsidR="009A375D" w:rsidRPr="006D2098" w:rsidRDefault="009A375D" w:rsidP="009A375D">
      <w:pPr>
        <w:jc w:val="both"/>
        <w:rPr>
          <w:lang w:val="vi-VN"/>
        </w:rPr>
      </w:pPr>
      <w:r w:rsidRPr="006D2098">
        <w:rPr>
          <w:lang w:val="vi-VN"/>
        </w:rPr>
        <w:tab/>
        <w:t xml:space="preserve">Mô hình Autoencoder </w:t>
      </w:r>
      <w:r w:rsidR="00847B8E" w:rsidRPr="006D2098">
        <w:rPr>
          <w:lang w:val="vi-VN"/>
        </w:rPr>
        <w:t>cũng được chúng em lựa chọn để phát hiện hành vi bất thường có thể liên quan tới stress. Với các lớp Dense dùng để nén và tái tạo lại các dữ liệu đầu vào đã được chuẩn hóa bằng StandardScaler, và dùng chính dữ liệu đầu vào để huấn luyện mô hình trong 50 epoch và tính ra sai số tái tạo giữa dữ liệu gốc và dữ liệu tái tạo bằng ngưỡng sai dố là 95 percentile để phát hiện bất thường. Ở đây đã phát hiện được 1500 cá nhân bất thường trong số 30.000 mẫu.</w:t>
      </w:r>
    </w:p>
    <w:p w14:paraId="48FDC7EE" w14:textId="4983D07D" w:rsidR="00847B8E" w:rsidRPr="006D2098" w:rsidRDefault="00847B8E" w:rsidP="00847B8E">
      <w:pPr>
        <w:jc w:val="both"/>
        <w:rPr>
          <w:lang w:val="vi-VN"/>
        </w:rPr>
      </w:pPr>
      <w:r w:rsidRPr="006D2098">
        <w:rPr>
          <w:noProof/>
          <w:lang w:val="vi-VN"/>
        </w:rPr>
        <w:drawing>
          <wp:inline distT="0" distB="0" distL="0" distR="0" wp14:anchorId="34A56AC5" wp14:editId="444FEEAA">
            <wp:extent cx="3089910" cy="2366645"/>
            <wp:effectExtent l="0" t="0" r="0" b="0"/>
            <wp:docPr id="1414416295" name="Picture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89910" cy="2366645"/>
                    </a:xfrm>
                    <a:prstGeom prst="rect">
                      <a:avLst/>
                    </a:prstGeom>
                    <a:noFill/>
                    <a:ln>
                      <a:noFill/>
                    </a:ln>
                  </pic:spPr>
                </pic:pic>
              </a:graphicData>
            </a:graphic>
          </wp:inline>
        </w:drawing>
      </w:r>
    </w:p>
    <w:p w14:paraId="73854B7A" w14:textId="5BEABDE0" w:rsidR="00847B8E" w:rsidRPr="006D2098" w:rsidRDefault="00847B8E" w:rsidP="009A375D">
      <w:pPr>
        <w:jc w:val="both"/>
        <w:rPr>
          <w:i/>
          <w:iCs/>
          <w:lang w:val="vi-VN"/>
        </w:rPr>
      </w:pPr>
      <w:bookmarkStart w:id="11" w:name="_Hlk217741001"/>
      <w:r w:rsidRPr="006D2098">
        <w:rPr>
          <w:i/>
          <w:iCs/>
          <w:lang w:val="vi-VN"/>
        </w:rPr>
        <w:tab/>
      </w:r>
      <w:r w:rsidRPr="006D2098">
        <w:rPr>
          <w:i/>
          <w:iCs/>
          <w:lang w:val="vi-VN"/>
        </w:rPr>
        <w:tab/>
        <w:t>Pic 17: Phân phối lỗi tái tạo</w:t>
      </w:r>
    </w:p>
    <w:bookmarkEnd w:id="11"/>
    <w:p w14:paraId="351AAEB5" w14:textId="3458D1CE" w:rsidR="00847B8E" w:rsidRPr="006D2098" w:rsidRDefault="00847B8E" w:rsidP="00847B8E">
      <w:pPr>
        <w:pStyle w:val="Heading2"/>
        <w:rPr>
          <w:lang w:val="vi-VN"/>
        </w:rPr>
      </w:pPr>
      <w:r w:rsidRPr="006D2098">
        <w:rPr>
          <w:lang w:val="vi-VN"/>
        </w:rPr>
        <w:t>Báo cáo và kết luận</w:t>
      </w:r>
    </w:p>
    <w:p w14:paraId="129A775F" w14:textId="59EF6B36" w:rsidR="00514809" w:rsidRPr="001C386E" w:rsidRDefault="00847B8E" w:rsidP="00514809">
      <w:pPr>
        <w:pStyle w:val="ListParagraph"/>
        <w:numPr>
          <w:ilvl w:val="0"/>
          <w:numId w:val="47"/>
        </w:numPr>
        <w:jc w:val="both"/>
        <w:rPr>
          <w:lang w:val="vi-VN"/>
        </w:rPr>
      </w:pPr>
      <w:r w:rsidRPr="006D2098">
        <w:rPr>
          <w:lang w:val="vi-VN"/>
        </w:rPr>
        <w:t>Tóm tắt các phát hiện chính:</w:t>
      </w:r>
    </w:p>
    <w:p w14:paraId="322F382A" w14:textId="210EB3A1" w:rsidR="00514809" w:rsidRPr="006D2098" w:rsidRDefault="00514809" w:rsidP="00514809">
      <w:pPr>
        <w:pStyle w:val="ListParagraph"/>
        <w:numPr>
          <w:ilvl w:val="0"/>
          <w:numId w:val="49"/>
        </w:numPr>
        <w:jc w:val="both"/>
        <w:rPr>
          <w:lang w:val="vi-VN"/>
        </w:rPr>
      </w:pPr>
      <w:r w:rsidRPr="006D2098">
        <w:rPr>
          <w:lang w:val="vi-VN"/>
        </w:rPr>
        <w:t>Yếu tố ảnh hưởng đến Stress</w:t>
      </w:r>
    </w:p>
    <w:p w14:paraId="0E60B633" w14:textId="50F0EE21" w:rsidR="00514809" w:rsidRPr="001C386E" w:rsidRDefault="00514809" w:rsidP="001C386E">
      <w:pPr>
        <w:ind w:firstLine="18pt"/>
        <w:jc w:val="both"/>
      </w:pPr>
      <w:r w:rsidRPr="006D2098">
        <w:rPr>
          <w:lang w:val="vi-VN"/>
        </w:rPr>
        <w:t>Dựa trên kết quả huấn luyện hai mô hình Gradient Boosting Regressor và XGBoost Regressor, có thể nhận thấy rằng khả năng dự đoán Stress Level còn hạn chế. Cụ thể, hệ số xác định R² chỉ đạt khoảng 0.11, cho thấy các biến trong tập dữ liệu chỉ giải thích được một phần rất nhỏ sự biến thiên của Stress. Tuy nhiên, khi phân tích feature importance, các yếu tố có mức độ đóng góp cao nhất bao gồm Sleep Hours và Physical Activity. Điều này được thể hiện rõ qua biểu đồ mức độ quan trọng của biến, trong đó hai yếu tố này có giá trị importance cao hơn đáng kể so với các biến còn lại. Quan sát từ biểu đồ phân tán giữa Stress và thời gian ngủ cũng cho thấy xu hướng ngủ ít hoặc ngủ kém chất lượng thường đi kèm mức Stress cao hơn, dù mối quan hệ không hoàn toàn tuyến tính. Như vậy, có thể kết luận rằng Stress chịu ảnh hưởng bởi lối sống, đặc biệt là giấc ngủ và vận động, nhưng đồng thời còn bị chi phối bởi nhiều yếu tố tâm lý và môi trường khác chưa được phản ánh trong dữ liệu, dẫn đến độ chính xác mô hình thấp.</w:t>
      </w:r>
    </w:p>
    <w:p w14:paraId="2DDF6F6A" w14:textId="22EE8D51" w:rsidR="00514809" w:rsidRPr="006D2098" w:rsidRDefault="00514809" w:rsidP="00514809">
      <w:pPr>
        <w:pStyle w:val="ListParagraph"/>
        <w:numPr>
          <w:ilvl w:val="0"/>
          <w:numId w:val="50"/>
        </w:numPr>
        <w:jc w:val="both"/>
        <w:rPr>
          <w:lang w:val="vi-VN"/>
        </w:rPr>
      </w:pPr>
      <w:r w:rsidRPr="006D2098">
        <w:rPr>
          <w:lang w:val="vi-VN"/>
        </w:rPr>
        <w:t>Yếu tố ảnh hưởng đến BMI</w:t>
      </w:r>
    </w:p>
    <w:p w14:paraId="37BF0796" w14:textId="7E3ECFC4" w:rsidR="00847B8E" w:rsidRPr="006D2098" w:rsidRDefault="00514809" w:rsidP="00514809">
      <w:pPr>
        <w:jc w:val="both"/>
        <w:rPr>
          <w:lang w:val="vi-VN"/>
        </w:rPr>
      </w:pPr>
      <w:r w:rsidRPr="006D2098">
        <w:rPr>
          <w:lang w:val="vi-VN"/>
        </w:rPr>
        <w:t>Trái ngược với Stress, các phân tích liên quan đến BMI cho thấy mối quan hệ rõ ràng và dễ giải thích hơn. Dựa trên các biểu đồ trung bình BMI theo mức độ vận động thể chất, nhóm tuổi và giới tính, có thể quan sát trực tiếp rằng: Những người có mức độ vận động thấp thường có BMI cao hơn. BMI có xu hướng tăng theo nhóm tuổi, đặc biệt từ nhóm tuổi trung niên trở lên. Sự khác biệt BMI giữa nam và nữ được thể hiện ổn định qua biểu đồ cột trung bình.Các mối quan hệ này thể hiện rõ ràng trên biểu đồ trực quan và phù hợp với kiến thức y học phổ biến, cho thấy BMI phụ thuộc mạnh vào các yếu tố sinh lý và hành vi dễ đo lường hơn so với Stress.</w:t>
      </w:r>
    </w:p>
    <w:p w14:paraId="128B4141" w14:textId="77777777" w:rsidR="00514809" w:rsidRPr="006D2098" w:rsidRDefault="00514809" w:rsidP="00514809">
      <w:pPr>
        <w:jc w:val="both"/>
        <w:rPr>
          <w:lang w:val="vi-VN"/>
        </w:rPr>
      </w:pPr>
    </w:p>
    <w:p w14:paraId="724A1A44" w14:textId="2267CCD3" w:rsidR="00514809" w:rsidRPr="006D2098" w:rsidRDefault="00514809" w:rsidP="00514809">
      <w:pPr>
        <w:pStyle w:val="ListParagraph"/>
        <w:numPr>
          <w:ilvl w:val="0"/>
          <w:numId w:val="47"/>
        </w:numPr>
        <w:jc w:val="both"/>
        <w:rPr>
          <w:lang w:val="vi-VN"/>
        </w:rPr>
      </w:pPr>
      <w:r w:rsidRPr="006D2098">
        <w:rPr>
          <w:lang w:val="vi-VN"/>
        </w:rPr>
        <w:t>So sánh hai bài toán:</w:t>
      </w:r>
    </w:p>
    <w:p w14:paraId="1256908C" w14:textId="77777777" w:rsidR="00514809" w:rsidRPr="006D2098" w:rsidRDefault="00514809" w:rsidP="00514809">
      <w:pPr>
        <w:pStyle w:val="ListParagraph"/>
        <w:jc w:val="both"/>
        <w:rPr>
          <w:lang w:val="vi-VN"/>
        </w:rPr>
      </w:pPr>
    </w:p>
    <w:p w14:paraId="3A1DC92C" w14:textId="32D05CBF" w:rsidR="00514809" w:rsidRPr="006D2098" w:rsidRDefault="00514809" w:rsidP="00514809">
      <w:pPr>
        <w:jc w:val="both"/>
        <w:rPr>
          <w:lang w:val="vi-VN"/>
        </w:rPr>
      </w:pPr>
      <w:r w:rsidRPr="006D2098">
        <w:rPr>
          <w:lang w:val="vi-VN"/>
        </w:rPr>
        <w:t>Xét về độ chính xác, bài toán dự đoán Stress cho kết quả thấp do mô hình chỉ giải thích được khoảng 11% biến thiên dữ liệu, trong khi bài toán phân tích BMI cho thấy các xu hướng ổn định và nhất quán qua nhiều biểu đồ khác nhau.</w:t>
      </w:r>
    </w:p>
    <w:p w14:paraId="6BCB279C" w14:textId="77777777" w:rsidR="00514809" w:rsidRPr="006D2098" w:rsidRDefault="00514809" w:rsidP="00514809">
      <w:pPr>
        <w:jc w:val="both"/>
        <w:rPr>
          <w:lang w:val="vi-VN"/>
        </w:rPr>
      </w:pPr>
    </w:p>
    <w:p w14:paraId="66A292AA" w14:textId="7E82CF45" w:rsidR="00514809" w:rsidRPr="006D2098" w:rsidRDefault="00514809" w:rsidP="00514809">
      <w:pPr>
        <w:jc w:val="both"/>
        <w:rPr>
          <w:lang w:val="vi-VN"/>
        </w:rPr>
      </w:pPr>
      <w:r w:rsidRPr="006D2098">
        <w:rPr>
          <w:lang w:val="vi-VN"/>
        </w:rPr>
        <w:t xml:space="preserve">Về khả năng giải thích, Stress là biến mang tính chủ quan, chịu ảnh hưởng của nhiều yếu tố khó định lượng như tâm lý, áp lực xã hội và môi trường làm việc, khiến mô hình khó giải </w:t>
      </w:r>
      <w:r w:rsidRPr="006D2098">
        <w:rPr>
          <w:lang w:val="vi-VN"/>
        </w:rPr>
        <w:lastRenderedPageBreak/>
        <w:t>thích rõ ràng. Ngược lại, BMI là chỉ số vật lý, có mối quan hệ trực tiếp với tuổi, giới tính và mức độ vận động, nên dễ phân tích và diễn giải.</w:t>
      </w:r>
    </w:p>
    <w:p w14:paraId="11967FCC" w14:textId="77777777" w:rsidR="00514809" w:rsidRPr="006D2098" w:rsidRDefault="00514809" w:rsidP="00514809">
      <w:pPr>
        <w:jc w:val="both"/>
        <w:rPr>
          <w:lang w:val="vi-VN"/>
        </w:rPr>
      </w:pPr>
    </w:p>
    <w:p w14:paraId="24D30CB3" w14:textId="05E16445" w:rsidR="00514809" w:rsidRPr="006D2098" w:rsidRDefault="00514809" w:rsidP="00514809">
      <w:pPr>
        <w:jc w:val="both"/>
        <w:rPr>
          <w:lang w:val="vi-VN"/>
        </w:rPr>
      </w:pPr>
      <w:r w:rsidRPr="006D2098">
        <w:rPr>
          <w:lang w:val="vi-VN"/>
        </w:rPr>
        <w:t>Xét về ý nghĩa thực tiễn, mô hình Stress chủ yếu mang giá trị tham khảo xu hướng và cảnh báo sớm, trong khi phân tích BMI có thể được áp dụng trực tiếp trong quản lý sức khỏe, tư vấn lối sống và phòng ngừa bệnh tật.</w:t>
      </w:r>
    </w:p>
    <w:p w14:paraId="7FC814EC" w14:textId="7F553F86" w:rsidR="0080791D" w:rsidRPr="006D2098" w:rsidRDefault="00514809" w:rsidP="0080791D">
      <w:pPr>
        <w:pStyle w:val="Heading5"/>
        <w:rPr>
          <w:lang w:val="vi-VN"/>
        </w:rPr>
      </w:pPr>
      <w:r w:rsidRPr="006D2098">
        <w:rPr>
          <w:lang w:val="vi-VN"/>
        </w:rPr>
        <w:t>Lời cảm ơn</w:t>
      </w:r>
    </w:p>
    <w:p w14:paraId="3B0B2D0C" w14:textId="0BCF06AD" w:rsidR="00514809" w:rsidRPr="006D2098" w:rsidRDefault="00514809" w:rsidP="00514809">
      <w:pPr>
        <w:pStyle w:val="BodyText"/>
        <w:ind w:firstLine="0pt"/>
        <w:rPr>
          <w:lang w:val="vi-VN"/>
        </w:rPr>
      </w:pPr>
      <w:r w:rsidRPr="006D2098">
        <w:rPr>
          <w:lang w:val="vi-VN"/>
        </w:rPr>
        <w:t>Nhóm chúng em xin gửi lời cảm ơn chân thành đến:</w:t>
      </w:r>
    </w:p>
    <w:p w14:paraId="36CBF96E" w14:textId="79C4CB22" w:rsidR="00514809" w:rsidRPr="006D2098" w:rsidRDefault="00514809" w:rsidP="00514809">
      <w:pPr>
        <w:pStyle w:val="BodyText"/>
        <w:numPr>
          <w:ilvl w:val="0"/>
          <w:numId w:val="53"/>
        </w:numPr>
        <w:rPr>
          <w:lang w:val="vi-VN"/>
        </w:rPr>
      </w:pPr>
      <w:r w:rsidRPr="006D2098">
        <w:rPr>
          <w:b/>
          <w:bCs/>
          <w:lang w:val="vi-VN"/>
        </w:rPr>
        <w:t>Giảng viên hướng dẫn Phạm Nguyễn Phúc Toàn</w:t>
      </w:r>
      <w:r w:rsidRPr="006D2098">
        <w:rPr>
          <w:lang w:val="vi-VN"/>
        </w:rPr>
        <w:t xml:space="preserve"> đã tận tình chỉ bảo, định hướng và hỗ trợ chuyên môn trong suốt quá trình thực hiện đề tài.</w:t>
      </w:r>
    </w:p>
    <w:p w14:paraId="3247B956" w14:textId="77777777" w:rsidR="00514809" w:rsidRPr="006D2098" w:rsidRDefault="00514809" w:rsidP="00514809">
      <w:pPr>
        <w:pStyle w:val="BodyText"/>
        <w:numPr>
          <w:ilvl w:val="0"/>
          <w:numId w:val="53"/>
        </w:numPr>
        <w:rPr>
          <w:lang w:val="vi-VN"/>
        </w:rPr>
      </w:pPr>
      <w:r w:rsidRPr="006D2098">
        <w:rPr>
          <w:b/>
          <w:bCs/>
          <w:lang w:val="vi-VN"/>
        </w:rPr>
        <w:t>Các thành viên trong nhóm</w:t>
      </w:r>
      <w:r w:rsidRPr="006D2098">
        <w:rPr>
          <w:lang w:val="vi-VN"/>
        </w:rPr>
        <w:t xml:space="preserve"> đã phối hợp chặt chẽ, nỗ lực làm việc và hoàn thành tốt phần việc được phân công.</w:t>
      </w:r>
    </w:p>
    <w:p w14:paraId="049DEFFD" w14:textId="77777777" w:rsidR="00514809" w:rsidRPr="006D2098" w:rsidRDefault="00514809" w:rsidP="00514809">
      <w:pPr>
        <w:pStyle w:val="BodyText"/>
        <w:numPr>
          <w:ilvl w:val="0"/>
          <w:numId w:val="53"/>
        </w:numPr>
        <w:rPr>
          <w:lang w:val="vi-VN"/>
        </w:rPr>
      </w:pPr>
      <w:r w:rsidRPr="006D2098">
        <w:rPr>
          <w:b/>
          <w:bCs/>
          <w:lang w:val="vi-VN"/>
        </w:rPr>
        <w:t>Nguồn dữ liệu và tài liệu tham khảo</w:t>
      </w:r>
      <w:r w:rsidRPr="006D2098">
        <w:rPr>
          <w:lang w:val="vi-VN"/>
        </w:rPr>
        <w:t xml:space="preserve"> từ các nghiên cứu trước, giúp nhóm có cơ sở để triển khai mô hình học máy dự đoán Stress Level dựa trên BMI và các yếu tố sức khỏe.</w:t>
      </w:r>
    </w:p>
    <w:p w14:paraId="39D7A7EF" w14:textId="51BA89BC" w:rsidR="00575BCA" w:rsidRPr="006D2098" w:rsidRDefault="00514809" w:rsidP="007F6E3C">
      <w:pPr>
        <w:pStyle w:val="BodyText"/>
        <w:rPr>
          <w:lang w:val="vi-VN"/>
        </w:rPr>
      </w:pPr>
      <w:r w:rsidRPr="006D2098">
        <w:rPr>
          <w:lang w:val="vi-VN"/>
        </w:rPr>
        <w:t>Sự hỗ trợ và đóng góp quý báu từ thầy, các bạn và nguồn dữ liệu, tài liệu trên là nền tảng quan trọng giúp nhóm hoàn thành báo cáo này.</w:t>
      </w:r>
    </w:p>
    <w:p w14:paraId="6CA1BFF2" w14:textId="275DBA23" w:rsidR="009303D9" w:rsidRPr="006D2098" w:rsidRDefault="00514809" w:rsidP="007F6E3C">
      <w:pPr>
        <w:pStyle w:val="Heading5"/>
        <w:rPr>
          <w:lang w:val="vi-VN"/>
        </w:rPr>
      </w:pPr>
      <w:r w:rsidRPr="006D2098">
        <w:rPr>
          <w:lang w:val="vi-VN"/>
        </w:rPr>
        <w:t>Tài liệu tham khảo</w:t>
      </w:r>
    </w:p>
    <w:p w14:paraId="144D91D7" w14:textId="77777777" w:rsidR="009303D9" w:rsidRPr="006D2098" w:rsidRDefault="009303D9">
      <w:pPr>
        <w:rPr>
          <w:lang w:val="vi-VN"/>
        </w:rPr>
      </w:pPr>
    </w:p>
    <w:p w14:paraId="6CEA50A2" w14:textId="77777777" w:rsidR="006D59F2" w:rsidRPr="006D59F2" w:rsidRDefault="009303D9" w:rsidP="007F6E3C">
      <w:pPr>
        <w:pStyle w:val="references"/>
        <w:ind w:start="17.70pt" w:hanging="17.70pt"/>
        <w:rPr>
          <w:lang w:val="vi-VN"/>
        </w:rPr>
      </w:pPr>
      <w:r w:rsidRPr="006D2098">
        <w:rPr>
          <w:lang w:val="vi-VN"/>
        </w:rPr>
        <w:t>G.</w:t>
      </w:r>
      <w:r w:rsidR="006D59F2">
        <w:t xml:space="preserve"> </w:t>
      </w:r>
      <w:r w:rsidR="007F6E3C" w:rsidRPr="006D2098">
        <w:rPr>
          <w:lang w:val="vi-VN"/>
        </w:rPr>
        <w:t>A. Ahmed, “Healthcare Risk Factors Dataset,” Kaggle, 2022. [Online]</w:t>
      </w:r>
      <w:r w:rsidR="006D59F2">
        <w:t>.</w:t>
      </w:r>
    </w:p>
    <w:p w14:paraId="223BE1E3" w14:textId="288FCE94" w:rsidR="007F6E3C" w:rsidRPr="006D2098" w:rsidRDefault="006D59F2" w:rsidP="006D59F2">
      <w:pPr>
        <w:pStyle w:val="references"/>
        <w:numPr>
          <w:ilvl w:val="0"/>
          <w:numId w:val="0"/>
        </w:numPr>
        <w:ind w:start="17.70pt"/>
        <w:rPr>
          <w:lang w:val="vi-VN"/>
        </w:rPr>
      </w:pPr>
      <w:hyperlink r:id="rId27" w:history="1">
        <w:r w:rsidRPr="003B4EC6">
          <w:rPr>
            <w:rStyle w:val="Hyperlink"/>
            <w:lang w:val="vi-VN"/>
          </w:rPr>
          <w:t>https://www.kaggle.com/datasets/abdallaahmed77/healthcare-risk-factors-dataset</w:t>
        </w:r>
      </w:hyperlink>
    </w:p>
    <w:p w14:paraId="6E557E3B" w14:textId="3BAEF06F" w:rsidR="007F6E3C" w:rsidRPr="006D2098" w:rsidRDefault="007F6E3C" w:rsidP="007F6E3C">
      <w:pPr>
        <w:pStyle w:val="references"/>
        <w:ind w:start="17.70pt" w:hanging="17.70pt"/>
        <w:rPr>
          <w:lang w:val="vi-VN"/>
        </w:rPr>
      </w:pPr>
      <w:r w:rsidRPr="006D2098">
        <w:rPr>
          <w:lang w:val="vi-VN"/>
        </w:rPr>
        <w:t xml:space="preserve">Z. Sun et al., “Using interpretable machine learning methods to identify the relative importance of lifestyle factors for overweight and obesity in adults: pooled evidence from CHNS and NHANES,” </w:t>
      </w:r>
      <w:r w:rsidRPr="006D2098">
        <w:rPr>
          <w:i/>
          <w:iCs/>
          <w:lang w:val="vi-VN"/>
        </w:rPr>
        <w:t>BMC Public Health</w:t>
      </w:r>
      <w:r w:rsidRPr="006D2098">
        <w:rPr>
          <w:lang w:val="vi-VN"/>
        </w:rPr>
        <w:t>, vol. 24, no. 3034, 2024.</w:t>
      </w:r>
    </w:p>
    <w:p w14:paraId="60D8832F" w14:textId="69C3FFD4" w:rsidR="007F6E3C" w:rsidRPr="006D2098" w:rsidRDefault="007F6E3C" w:rsidP="007F6E3C">
      <w:pPr>
        <w:pStyle w:val="references"/>
        <w:ind w:start="17.70pt" w:hanging="17.70pt"/>
        <w:rPr>
          <w:lang w:val="vi-VN"/>
        </w:rPr>
      </w:pPr>
      <w:r w:rsidRPr="006D2098">
        <w:rPr>
          <w:lang w:val="vi-VN"/>
        </w:rPr>
        <w:t xml:space="preserve">K. Fujihara et al., “Machine learning approach to predict body weight in adults,” </w:t>
      </w:r>
      <w:r w:rsidRPr="006D2098">
        <w:rPr>
          <w:i/>
          <w:iCs/>
          <w:lang w:val="vi-VN"/>
        </w:rPr>
        <w:t>Frontiers in Public Health</w:t>
      </w:r>
      <w:r w:rsidRPr="006D2098">
        <w:rPr>
          <w:lang w:val="vi-VN"/>
        </w:rPr>
        <w:t xml:space="preserve">, vol. 11, 2023. [Online]. Available: </w:t>
      </w:r>
      <w:hyperlink r:id="rId28" w:history="1">
        <w:r w:rsidRPr="00267450">
          <w:rPr>
            <w:rStyle w:val="Hyperlink"/>
            <w:lang w:val="vi-VN"/>
          </w:rPr>
          <w:t>https://doi.org/10.3389/fpubh.2023.1090146</w:t>
        </w:r>
      </w:hyperlink>
    </w:p>
    <w:p w14:paraId="6D2D95B0" w14:textId="0465B46C" w:rsidR="007F6E3C" w:rsidRPr="006D2098" w:rsidRDefault="007F6E3C" w:rsidP="007F6E3C">
      <w:pPr>
        <w:pStyle w:val="references"/>
        <w:ind w:start="17.70pt" w:hanging="17.70pt"/>
        <w:rPr>
          <w:lang w:val="vi-VN"/>
        </w:rPr>
      </w:pPr>
      <w:r w:rsidRPr="006D2098">
        <w:rPr>
          <w:lang w:val="vi-VN"/>
        </w:rPr>
        <w:t xml:space="preserve">MDPI Sensors, “Quantifying Digital Biomarkers for Well-Being: Stress, Anxiety, and Depression using Machine Learning,” </w:t>
      </w:r>
      <w:r w:rsidRPr="006D2098">
        <w:rPr>
          <w:i/>
          <w:iCs/>
          <w:lang w:val="vi-VN"/>
        </w:rPr>
        <w:t>Sensors</w:t>
      </w:r>
      <w:r w:rsidRPr="006D2098">
        <w:rPr>
          <w:lang w:val="vi-VN"/>
        </w:rPr>
        <w:t xml:space="preserve">, vol. 23, no. 21, p. 8987, 2023. [Online]. Available: </w:t>
      </w:r>
      <w:hyperlink r:id="rId29" w:history="1">
        <w:r w:rsidRPr="00267450">
          <w:rPr>
            <w:rStyle w:val="Hyperlink"/>
            <w:lang w:val="vi-VN"/>
          </w:rPr>
          <w:t>https://www.mdpi.com/1424-8220/23/21/8987</w:t>
        </w:r>
      </w:hyperlink>
    </w:p>
    <w:p w14:paraId="08D46532" w14:textId="117AE161" w:rsidR="007F6E3C" w:rsidRPr="006D2098" w:rsidRDefault="007F6E3C" w:rsidP="007F6E3C">
      <w:pPr>
        <w:pStyle w:val="references"/>
        <w:ind w:start="17.70pt" w:hanging="17.70pt"/>
        <w:rPr>
          <w:lang w:val="vi-VN"/>
        </w:rPr>
      </w:pPr>
      <w:r w:rsidRPr="006D2098">
        <w:rPr>
          <w:lang w:val="vi-VN"/>
        </w:rPr>
        <w:t xml:space="preserve">D. P. Kingma and M. Welling, “Auto-Encoding Variational Bayes,” </w:t>
      </w:r>
      <w:r w:rsidRPr="006D2098">
        <w:rPr>
          <w:i/>
          <w:iCs/>
          <w:lang w:val="vi-VN"/>
        </w:rPr>
        <w:t>arXiv preprint</w:t>
      </w:r>
      <w:r w:rsidRPr="006D2098">
        <w:rPr>
          <w:lang w:val="vi-VN"/>
        </w:rPr>
        <w:t xml:space="preserve">, arXiv:1312.6114, 2013. [Online]. Available: </w:t>
      </w:r>
      <w:hyperlink r:id="rId30" w:history="1">
        <w:r w:rsidRPr="00267450">
          <w:rPr>
            <w:rStyle w:val="Hyperlink"/>
            <w:lang w:val="vi-VN"/>
          </w:rPr>
          <w:t>https://arxiv.org/abs/1312.6114</w:t>
        </w:r>
      </w:hyperlink>
    </w:p>
    <w:p w14:paraId="573AE423" w14:textId="7AB799DE" w:rsidR="007F6E3C" w:rsidRPr="006D2098" w:rsidRDefault="007F6E3C" w:rsidP="007F6E3C">
      <w:pPr>
        <w:pStyle w:val="references"/>
        <w:ind w:start="17.70pt" w:hanging="17.70pt"/>
        <w:rPr>
          <w:lang w:val="vi-VN"/>
        </w:rPr>
      </w:pPr>
      <w:r w:rsidRPr="006D2098">
        <w:rPr>
          <w:lang w:val="vi-VN"/>
        </w:rPr>
        <w:t xml:space="preserve">U.S. Department of Health and Human Services, “Treatment Episode Data Set Changes (TEDS-D): Concatenated, 2006 to 2009,” </w:t>
      </w:r>
      <w:r w:rsidRPr="006D2098">
        <w:rPr>
          <w:i/>
          <w:iCs/>
          <w:lang w:val="vi-VN"/>
        </w:rPr>
        <w:t>Substance Abuse and Mental Health Services Administration</w:t>
      </w:r>
      <w:r w:rsidRPr="006D2098">
        <w:rPr>
          <w:lang w:val="vi-VN"/>
        </w:rPr>
        <w:t>, Aug. 2013. DOI:10.3886/ICPSR30122.v2</w:t>
      </w:r>
    </w:p>
    <w:p w14:paraId="67664B9A" w14:textId="094EFCAB" w:rsidR="008147B5" w:rsidRPr="006D2098" w:rsidRDefault="008147B5" w:rsidP="007F6E3C">
      <w:pPr>
        <w:pStyle w:val="references"/>
        <w:numPr>
          <w:ilvl w:val="0"/>
          <w:numId w:val="0"/>
        </w:numPr>
        <w:ind w:start="17.70pt"/>
        <w:rPr>
          <w:lang w:val="vi-VN"/>
        </w:rPr>
      </w:pPr>
    </w:p>
    <w:p w14:paraId="481D7272" w14:textId="77777777" w:rsidR="009303D9" w:rsidRPr="006D2098" w:rsidRDefault="009303D9" w:rsidP="00836367">
      <w:pPr>
        <w:pStyle w:val="references"/>
        <w:numPr>
          <w:ilvl w:val="0"/>
          <w:numId w:val="0"/>
        </w:numPr>
        <w:ind w:start="18pt" w:hanging="18pt"/>
        <w:rPr>
          <w:lang w:val="vi-VN"/>
        </w:rPr>
      </w:pPr>
    </w:p>
    <w:p w14:paraId="2CBC4D6A" w14:textId="57F75A66" w:rsidR="00836367" w:rsidRPr="006D59F2"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eastAsia="x-none"/>
        </w:rPr>
        <w:sectPr w:rsidR="00836367" w:rsidRPr="006D59F2" w:rsidSect="003B4E04">
          <w:type w:val="continuous"/>
          <w:pgSz w:w="595.30pt" w:h="841.90pt" w:code="9"/>
          <w:pgMar w:top="54pt" w:right="45.35pt" w:bottom="72pt" w:left="45.35pt" w:header="36pt" w:footer="36pt" w:gutter="0pt"/>
          <w:cols w:num="2" w:space="18pt"/>
          <w:docGrid w:linePitch="360"/>
        </w:sectPr>
      </w:pPr>
    </w:p>
    <w:p w14:paraId="4EF2B8B8" w14:textId="66C945CD" w:rsidR="009303D9" w:rsidRPr="006D59F2" w:rsidRDefault="009303D9" w:rsidP="005B520E"/>
    <w:sectPr w:rsidR="009303D9" w:rsidRPr="006D59F2"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6D38F2C" w14:textId="77777777" w:rsidR="00B95D2F" w:rsidRDefault="00B95D2F" w:rsidP="001A3B3D">
      <w:r>
        <w:separator/>
      </w:r>
    </w:p>
  </w:endnote>
  <w:endnote w:type="continuationSeparator" w:id="0">
    <w:p w14:paraId="736E5047" w14:textId="77777777" w:rsidR="00B95D2F" w:rsidRDefault="00B95D2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onsolas">
    <w:panose1 w:val="020B0609020204030204"/>
    <w:charset w:characterSet="iso-8859-1"/>
    <w:family w:val="modern"/>
    <w:pitch w:val="fixed"/>
    <w:sig w:usb0="E00006FF" w:usb1="0000FCFF" w:usb2="00000001"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6D8D414" w14:textId="77777777" w:rsidR="00B95D2F" w:rsidRDefault="00B95D2F" w:rsidP="001A3B3D">
      <w:r>
        <w:separator/>
      </w:r>
    </w:p>
  </w:footnote>
  <w:footnote w:type="continuationSeparator" w:id="0">
    <w:p w14:paraId="76EB7318" w14:textId="77777777" w:rsidR="00B95D2F" w:rsidRDefault="00B95D2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70.20pt"/>
        </w:tabs>
        <w:ind w:start="70.20pt" w:firstLine="0pt"/>
      </w:pPr>
      <w:rPr>
        <w:rFonts w:ascii="Symbol" w:hAnsi="Symbol" w:hint="default"/>
      </w:rPr>
    </w:lvl>
    <w:lvl w:ilvl="1">
      <w:start w:val="1"/>
      <w:numFmt w:val="bullet"/>
      <w:lvlText w:val=""/>
      <w:lvlJc w:val="start"/>
      <w:pPr>
        <w:tabs>
          <w:tab w:val="num" w:pos="106.20pt"/>
        </w:tabs>
        <w:ind w:start="124.20pt" w:hanging="18pt"/>
      </w:pPr>
      <w:rPr>
        <w:rFonts w:ascii="Symbol" w:hAnsi="Symbol" w:hint="default"/>
      </w:rPr>
    </w:lvl>
    <w:lvl w:ilvl="2">
      <w:start w:val="1"/>
      <w:numFmt w:val="bullet"/>
      <w:lvlText w:val="o"/>
      <w:lvlJc w:val="start"/>
      <w:pPr>
        <w:tabs>
          <w:tab w:val="num" w:pos="142.20pt"/>
        </w:tabs>
        <w:ind w:start="160.20pt" w:hanging="18pt"/>
      </w:pPr>
      <w:rPr>
        <w:rFonts w:ascii="Courier New" w:hAnsi="Courier New" w:cs="Courier New" w:hint="default"/>
      </w:rPr>
    </w:lvl>
    <w:lvl w:ilvl="3">
      <w:start w:val="1"/>
      <w:numFmt w:val="bullet"/>
      <w:lvlText w:val=""/>
      <w:lvlJc w:val="start"/>
      <w:pPr>
        <w:tabs>
          <w:tab w:val="num" w:pos="178.20pt"/>
        </w:tabs>
        <w:ind w:start="196.20pt" w:hanging="18pt"/>
      </w:pPr>
      <w:rPr>
        <w:rFonts w:ascii="Wingdings" w:hAnsi="Wingdings" w:hint="default"/>
      </w:rPr>
    </w:lvl>
    <w:lvl w:ilvl="4">
      <w:start w:val="1"/>
      <w:numFmt w:val="bullet"/>
      <w:lvlText w:val=""/>
      <w:lvlJc w:val="start"/>
      <w:pPr>
        <w:tabs>
          <w:tab w:val="num" w:pos="214.20pt"/>
        </w:tabs>
        <w:ind w:start="232.20pt" w:hanging="18pt"/>
      </w:pPr>
      <w:rPr>
        <w:rFonts w:ascii="Wingdings" w:hAnsi="Wingdings" w:hint="default"/>
      </w:rPr>
    </w:lvl>
    <w:lvl w:ilvl="5">
      <w:start w:val="1"/>
      <w:numFmt w:val="bullet"/>
      <w:lvlText w:val=""/>
      <w:lvlJc w:val="start"/>
      <w:pPr>
        <w:tabs>
          <w:tab w:val="num" w:pos="250.20pt"/>
        </w:tabs>
        <w:ind w:start="268.20pt" w:hanging="18pt"/>
      </w:pPr>
      <w:rPr>
        <w:rFonts w:ascii="Symbol" w:hAnsi="Symbol" w:hint="default"/>
      </w:rPr>
    </w:lvl>
    <w:lvl w:ilvl="6">
      <w:start w:val="1"/>
      <w:numFmt w:val="bullet"/>
      <w:lvlText w:val="o"/>
      <w:lvlJc w:val="start"/>
      <w:pPr>
        <w:tabs>
          <w:tab w:val="num" w:pos="286.20pt"/>
        </w:tabs>
        <w:ind w:start="304.20pt" w:hanging="18pt"/>
      </w:pPr>
      <w:rPr>
        <w:rFonts w:ascii="Courier New" w:hAnsi="Courier New" w:cs="Courier New" w:hint="default"/>
      </w:rPr>
    </w:lvl>
    <w:lvl w:ilvl="7">
      <w:start w:val="1"/>
      <w:numFmt w:val="bullet"/>
      <w:lvlText w:val=""/>
      <w:lvlJc w:val="start"/>
      <w:pPr>
        <w:tabs>
          <w:tab w:val="num" w:pos="322.20pt"/>
        </w:tabs>
        <w:ind w:start="340.20pt" w:hanging="18pt"/>
      </w:pPr>
      <w:rPr>
        <w:rFonts w:ascii="Wingdings" w:hAnsi="Wingdings" w:hint="default"/>
      </w:rPr>
    </w:lvl>
    <w:lvl w:ilvl="8">
      <w:start w:val="1"/>
      <w:numFmt w:val="bullet"/>
      <w:lvlText w:val=""/>
      <w:lvlJc w:val="start"/>
      <w:pPr>
        <w:tabs>
          <w:tab w:val="num" w:pos="358.20pt"/>
        </w:tabs>
        <w:ind w:start="376.20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13D2658"/>
    <w:multiLevelType w:val="hybridMultilevel"/>
    <w:tmpl w:val="90883636"/>
    <w:lvl w:ilvl="0" w:tplc="C8CAA872">
      <w:numFmt w:val="bullet"/>
      <w:lvlText w:val="-"/>
      <w:lvlJc w:val="start"/>
      <w:pPr>
        <w:ind w:start="32.40pt" w:hanging="18pt"/>
      </w:pPr>
      <w:rPr>
        <w:rFonts w:ascii="Times New Roman" w:eastAsia="SimSun" w:hAnsi="Times New Roman" w:cs="Times New Roman"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12" w15:restartNumberingAfterBreak="0">
    <w:nsid w:val="0D5473DC"/>
    <w:multiLevelType w:val="multilevel"/>
    <w:tmpl w:val="371A2B3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0EFC160E"/>
    <w:multiLevelType w:val="multilevel"/>
    <w:tmpl w:val="BC00BAD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0F0F7705"/>
    <w:multiLevelType w:val="multilevel"/>
    <w:tmpl w:val="99CCD2C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0F351ADE"/>
    <w:multiLevelType w:val="hybridMultilevel"/>
    <w:tmpl w:val="FFE6D98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6" w15:restartNumberingAfterBreak="0">
    <w:nsid w:val="14AC5012"/>
    <w:multiLevelType w:val="multilevel"/>
    <w:tmpl w:val="2C8C6C3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176E7A6E"/>
    <w:multiLevelType w:val="hybridMultilevel"/>
    <w:tmpl w:val="5784FA9E"/>
    <w:lvl w:ilvl="0" w:tplc="04090001">
      <w:start w:val="1"/>
      <w:numFmt w:val="bullet"/>
      <w:lvlText w:val=""/>
      <w:lvlJc w:val="start"/>
      <w:pPr>
        <w:ind w:start="54pt" w:hanging="18pt"/>
      </w:pPr>
      <w:rPr>
        <w:rFonts w:ascii="Symbol" w:hAnsi="Symbol"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18" w15:restartNumberingAfterBreak="0">
    <w:nsid w:val="17F25C5F"/>
    <w:multiLevelType w:val="hybridMultilevel"/>
    <w:tmpl w:val="C6B6B636"/>
    <w:lvl w:ilvl="0" w:tplc="04090001">
      <w:start w:val="1"/>
      <w:numFmt w:val="bullet"/>
      <w:lvlText w:val=""/>
      <w:lvlJc w:val="start"/>
      <w:pPr>
        <w:ind w:start="36pt" w:hanging="18pt"/>
      </w:pPr>
      <w:rPr>
        <w:rFonts w:ascii="Symbol" w:hAnsi="Symbol" w:hint="default"/>
      </w:rPr>
    </w:lvl>
    <w:lvl w:ilvl="1" w:tplc="04090003">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9" w15:restartNumberingAfterBreak="0">
    <w:nsid w:val="1D917126"/>
    <w:multiLevelType w:val="hybridMultilevel"/>
    <w:tmpl w:val="31201ADC"/>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1DD943C7"/>
    <w:multiLevelType w:val="multilevel"/>
    <w:tmpl w:val="EE527A2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2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226B2206"/>
    <w:multiLevelType w:val="hybridMultilevel"/>
    <w:tmpl w:val="CAD87D3E"/>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4" w15:restartNumberingAfterBreak="0">
    <w:nsid w:val="26356C25"/>
    <w:multiLevelType w:val="hybridMultilevel"/>
    <w:tmpl w:val="33B6471A"/>
    <w:lvl w:ilvl="0" w:tplc="34BA3BBE">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5" w15:restartNumberingAfterBreak="0">
    <w:nsid w:val="267A3D6D"/>
    <w:multiLevelType w:val="hybridMultilevel"/>
    <w:tmpl w:val="81703694"/>
    <w:lvl w:ilvl="0" w:tplc="04090001">
      <w:start w:val="1"/>
      <w:numFmt w:val="bullet"/>
      <w:lvlText w:val=""/>
      <w:lvlJc w:val="start"/>
      <w:pPr>
        <w:ind w:start="54pt" w:hanging="18pt"/>
      </w:pPr>
      <w:rPr>
        <w:rFonts w:ascii="Symbol" w:hAnsi="Symbol"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2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7" w15:restartNumberingAfterBreak="0">
    <w:nsid w:val="282A0E2A"/>
    <w:multiLevelType w:val="hybridMultilevel"/>
    <w:tmpl w:val="7B90D938"/>
    <w:lvl w:ilvl="0" w:tplc="04090001">
      <w:start w:val="1"/>
      <w:numFmt w:val="bullet"/>
      <w:lvlText w:val=""/>
      <w:lvlJc w:val="start"/>
      <w:pPr>
        <w:ind w:start="54pt" w:hanging="18pt"/>
      </w:pPr>
      <w:rPr>
        <w:rFonts w:ascii="Symbol" w:hAnsi="Symbol"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28" w15:restartNumberingAfterBreak="0">
    <w:nsid w:val="29BF3B15"/>
    <w:multiLevelType w:val="multilevel"/>
    <w:tmpl w:val="C8F264A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2A5F28FA"/>
    <w:multiLevelType w:val="multilevel"/>
    <w:tmpl w:val="8CAE6EEE"/>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0" w15:restartNumberingAfterBreak="0">
    <w:nsid w:val="356A6478"/>
    <w:multiLevelType w:val="hybridMultilevel"/>
    <w:tmpl w:val="439ABBA4"/>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32" w15:restartNumberingAfterBreak="0">
    <w:nsid w:val="38387598"/>
    <w:multiLevelType w:val="hybridMultilevel"/>
    <w:tmpl w:val="57F85EA8"/>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3"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34"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5" w15:restartNumberingAfterBreak="0">
    <w:nsid w:val="425614C2"/>
    <w:multiLevelType w:val="hybridMultilevel"/>
    <w:tmpl w:val="FDA07E96"/>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6" w15:restartNumberingAfterBreak="0">
    <w:nsid w:val="43A541C5"/>
    <w:multiLevelType w:val="hybridMultilevel"/>
    <w:tmpl w:val="BD04E87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8" w15:restartNumberingAfterBreak="0">
    <w:nsid w:val="49E92FEC"/>
    <w:multiLevelType w:val="multilevel"/>
    <w:tmpl w:val="3754F0E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9" w15:restartNumberingAfterBreak="0">
    <w:nsid w:val="4B7466D3"/>
    <w:multiLevelType w:val="hybridMultilevel"/>
    <w:tmpl w:val="1B42319A"/>
    <w:lvl w:ilvl="0" w:tplc="04090001">
      <w:start w:val="1"/>
      <w:numFmt w:val="bullet"/>
      <w:lvlText w:val=""/>
      <w:lvlJc w:val="start"/>
      <w:pPr>
        <w:ind w:start="36pt" w:hanging="18pt"/>
      </w:pPr>
      <w:rPr>
        <w:rFonts w:ascii="Symbol" w:hAnsi="Symbol" w:hint="default"/>
        <w:i/>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41" w15:restartNumberingAfterBreak="0">
    <w:nsid w:val="57483CD7"/>
    <w:multiLevelType w:val="multilevel"/>
    <w:tmpl w:val="7FBE448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2" w15:restartNumberingAfterBreak="0">
    <w:nsid w:val="5C8B012C"/>
    <w:multiLevelType w:val="multilevel"/>
    <w:tmpl w:val="3F82C3C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3" w15:restartNumberingAfterBreak="0">
    <w:nsid w:val="608F0C74"/>
    <w:multiLevelType w:val="multilevel"/>
    <w:tmpl w:val="C9463C0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4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6" w15:restartNumberingAfterBreak="0">
    <w:nsid w:val="733C285C"/>
    <w:multiLevelType w:val="hybridMultilevel"/>
    <w:tmpl w:val="A0BE489E"/>
    <w:lvl w:ilvl="0" w:tplc="1E24CBB6">
      <w:numFmt w:val="bullet"/>
      <w:lvlText w:val="-"/>
      <w:lvlJc w:val="start"/>
      <w:pPr>
        <w:ind w:start="36pt" w:hanging="18pt"/>
      </w:pPr>
      <w:rPr>
        <w:rFonts w:ascii="Times New Roman" w:eastAsia="SimSun" w:hAnsi="Times New Roman" w:cs="Times New Roman" w:hint="default"/>
        <w:i w:val="0"/>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7" w15:restartNumberingAfterBreak="0">
    <w:nsid w:val="79AF0E64"/>
    <w:multiLevelType w:val="multilevel"/>
    <w:tmpl w:val="41281A1A"/>
    <w:lvl w:ilvl="0">
      <w:start w:val="1"/>
      <w:numFmt w:val="bullet"/>
      <w:lvlText w:val=""/>
      <w:lvlJc w:val="start"/>
      <w:pPr>
        <w:tabs>
          <w:tab w:val="num" w:pos="36pt"/>
        </w:tabs>
        <w:ind w:start="36pt" w:hanging="18pt"/>
      </w:pPr>
      <w:rPr>
        <w:rFonts w:ascii="Symbol" w:hAnsi="Symbol" w:hint="default"/>
        <w:sz w:val="20"/>
      </w:rPr>
    </w:lvl>
    <w:lvl w:ilvl="1">
      <w:numFmt w:val="bullet"/>
      <w:lvlText w:val="-"/>
      <w:lvlJc w:val="start"/>
      <w:pPr>
        <w:ind w:start="72pt" w:hanging="18pt"/>
      </w:pPr>
      <w:rPr>
        <w:rFonts w:ascii="Times New Roman" w:eastAsia="SimSun" w:hAnsi="Times New Roman" w:cs="Times New Roman" w:hint="default"/>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8" w15:restartNumberingAfterBreak="0">
    <w:nsid w:val="7A124C4F"/>
    <w:multiLevelType w:val="hybridMultilevel"/>
    <w:tmpl w:val="D9F2C516"/>
    <w:lvl w:ilvl="0" w:tplc="04090001">
      <w:start w:val="1"/>
      <w:numFmt w:val="bullet"/>
      <w:lvlText w:val=""/>
      <w:lvlJc w:val="start"/>
      <w:pPr>
        <w:ind w:start="31.50pt" w:hanging="18pt"/>
      </w:pPr>
      <w:rPr>
        <w:rFonts w:ascii="Symbol" w:hAnsi="Symbol" w:hint="default"/>
      </w:rPr>
    </w:lvl>
    <w:lvl w:ilvl="1" w:tplc="04090003" w:tentative="1">
      <w:start w:val="1"/>
      <w:numFmt w:val="bullet"/>
      <w:lvlText w:val="o"/>
      <w:lvlJc w:val="start"/>
      <w:pPr>
        <w:ind w:start="71.10pt" w:hanging="18pt"/>
      </w:pPr>
      <w:rPr>
        <w:rFonts w:ascii="Courier New" w:hAnsi="Courier New" w:cs="Courier New" w:hint="default"/>
      </w:rPr>
    </w:lvl>
    <w:lvl w:ilvl="2" w:tplc="04090005" w:tentative="1">
      <w:start w:val="1"/>
      <w:numFmt w:val="bullet"/>
      <w:lvlText w:val=""/>
      <w:lvlJc w:val="start"/>
      <w:pPr>
        <w:ind w:start="107.10pt" w:hanging="18pt"/>
      </w:pPr>
      <w:rPr>
        <w:rFonts w:ascii="Wingdings" w:hAnsi="Wingdings" w:hint="default"/>
      </w:rPr>
    </w:lvl>
    <w:lvl w:ilvl="3" w:tplc="04090001" w:tentative="1">
      <w:start w:val="1"/>
      <w:numFmt w:val="bullet"/>
      <w:lvlText w:val=""/>
      <w:lvlJc w:val="start"/>
      <w:pPr>
        <w:ind w:start="143.10pt" w:hanging="18pt"/>
      </w:pPr>
      <w:rPr>
        <w:rFonts w:ascii="Symbol" w:hAnsi="Symbol" w:hint="default"/>
      </w:rPr>
    </w:lvl>
    <w:lvl w:ilvl="4" w:tplc="04090003" w:tentative="1">
      <w:start w:val="1"/>
      <w:numFmt w:val="bullet"/>
      <w:lvlText w:val="o"/>
      <w:lvlJc w:val="start"/>
      <w:pPr>
        <w:ind w:start="179.10pt" w:hanging="18pt"/>
      </w:pPr>
      <w:rPr>
        <w:rFonts w:ascii="Courier New" w:hAnsi="Courier New" w:cs="Courier New" w:hint="default"/>
      </w:rPr>
    </w:lvl>
    <w:lvl w:ilvl="5" w:tplc="04090005" w:tentative="1">
      <w:start w:val="1"/>
      <w:numFmt w:val="bullet"/>
      <w:lvlText w:val=""/>
      <w:lvlJc w:val="start"/>
      <w:pPr>
        <w:ind w:start="215.10pt" w:hanging="18pt"/>
      </w:pPr>
      <w:rPr>
        <w:rFonts w:ascii="Wingdings" w:hAnsi="Wingdings" w:hint="default"/>
      </w:rPr>
    </w:lvl>
    <w:lvl w:ilvl="6" w:tplc="04090001" w:tentative="1">
      <w:start w:val="1"/>
      <w:numFmt w:val="bullet"/>
      <w:lvlText w:val=""/>
      <w:lvlJc w:val="start"/>
      <w:pPr>
        <w:ind w:start="251.10pt" w:hanging="18pt"/>
      </w:pPr>
      <w:rPr>
        <w:rFonts w:ascii="Symbol" w:hAnsi="Symbol" w:hint="default"/>
      </w:rPr>
    </w:lvl>
    <w:lvl w:ilvl="7" w:tplc="04090003" w:tentative="1">
      <w:start w:val="1"/>
      <w:numFmt w:val="bullet"/>
      <w:lvlText w:val="o"/>
      <w:lvlJc w:val="start"/>
      <w:pPr>
        <w:ind w:start="287.10pt" w:hanging="18pt"/>
      </w:pPr>
      <w:rPr>
        <w:rFonts w:ascii="Courier New" w:hAnsi="Courier New" w:cs="Courier New" w:hint="default"/>
      </w:rPr>
    </w:lvl>
    <w:lvl w:ilvl="8" w:tplc="04090005" w:tentative="1">
      <w:start w:val="1"/>
      <w:numFmt w:val="bullet"/>
      <w:lvlText w:val=""/>
      <w:lvlJc w:val="start"/>
      <w:pPr>
        <w:ind w:start="323.10pt" w:hanging="18pt"/>
      </w:pPr>
      <w:rPr>
        <w:rFonts w:ascii="Wingdings" w:hAnsi="Wingdings" w:hint="default"/>
      </w:rPr>
    </w:lvl>
  </w:abstractNum>
  <w:abstractNum w:abstractNumId="49" w15:restartNumberingAfterBreak="0">
    <w:nsid w:val="7C8E162E"/>
    <w:multiLevelType w:val="hybridMultilevel"/>
    <w:tmpl w:val="268E7390"/>
    <w:lvl w:ilvl="0" w:tplc="04090001">
      <w:start w:val="1"/>
      <w:numFmt w:val="bullet"/>
      <w:lvlText w:val=""/>
      <w:lvlJc w:val="start"/>
      <w:pPr>
        <w:ind w:start="54pt" w:hanging="18pt"/>
      </w:pPr>
      <w:rPr>
        <w:rFonts w:ascii="Symbol" w:hAnsi="Symbol"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50" w15:restartNumberingAfterBreak="0">
    <w:nsid w:val="7F3D2874"/>
    <w:multiLevelType w:val="hybridMultilevel"/>
    <w:tmpl w:val="3E4E90A6"/>
    <w:lvl w:ilvl="0" w:tplc="04090001">
      <w:start w:val="1"/>
      <w:numFmt w:val="bullet"/>
      <w:lvlText w:val=""/>
      <w:lvlJc w:val="start"/>
      <w:pPr>
        <w:ind w:start="54pt" w:hanging="18pt"/>
      </w:pPr>
      <w:rPr>
        <w:rFonts w:ascii="Symbol" w:hAnsi="Symbol"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51" w15:restartNumberingAfterBreak="0">
    <w:nsid w:val="7FBD39C6"/>
    <w:multiLevelType w:val="hybridMultilevel"/>
    <w:tmpl w:val="64D82BC0"/>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num w:numId="1" w16cid:durableId="1369909383">
    <w:abstractNumId w:val="31"/>
  </w:num>
  <w:num w:numId="2" w16cid:durableId="568543031">
    <w:abstractNumId w:val="44"/>
  </w:num>
  <w:num w:numId="3" w16cid:durableId="1207790780">
    <w:abstractNumId w:val="26"/>
  </w:num>
  <w:num w:numId="4" w16cid:durableId="629168631">
    <w:abstractNumId w:val="34"/>
  </w:num>
  <w:num w:numId="5" w16cid:durableId="1032806882">
    <w:abstractNumId w:val="34"/>
  </w:num>
  <w:num w:numId="6" w16cid:durableId="1614826021">
    <w:abstractNumId w:val="34"/>
  </w:num>
  <w:num w:numId="7" w16cid:durableId="1871990542">
    <w:abstractNumId w:val="34"/>
  </w:num>
  <w:num w:numId="8" w16cid:durableId="2088458160">
    <w:abstractNumId w:val="40"/>
  </w:num>
  <w:num w:numId="9" w16cid:durableId="231694775">
    <w:abstractNumId w:val="45"/>
  </w:num>
  <w:num w:numId="10" w16cid:durableId="2126189682">
    <w:abstractNumId w:val="33"/>
  </w:num>
  <w:num w:numId="11" w16cid:durableId="771515552">
    <w:abstractNumId w:val="22"/>
  </w:num>
  <w:num w:numId="12" w16cid:durableId="1603688421">
    <w:abstractNumId w:val="2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37"/>
  </w:num>
  <w:num w:numId="25" w16cid:durableId="1736050460">
    <w:abstractNumId w:val="11"/>
  </w:num>
  <w:num w:numId="26" w16cid:durableId="1247298884">
    <w:abstractNumId w:val="48"/>
  </w:num>
  <w:num w:numId="27" w16cid:durableId="1520465417">
    <w:abstractNumId w:val="35"/>
  </w:num>
  <w:num w:numId="28" w16cid:durableId="917522484">
    <w:abstractNumId w:val="27"/>
  </w:num>
  <w:num w:numId="29" w16cid:durableId="692002709">
    <w:abstractNumId w:val="17"/>
  </w:num>
  <w:num w:numId="30" w16cid:durableId="1833910558">
    <w:abstractNumId w:val="13"/>
  </w:num>
  <w:num w:numId="31" w16cid:durableId="869145988">
    <w:abstractNumId w:val="41"/>
  </w:num>
  <w:num w:numId="32" w16cid:durableId="2134665729">
    <w:abstractNumId w:val="16"/>
  </w:num>
  <w:num w:numId="33" w16cid:durableId="5598490">
    <w:abstractNumId w:val="14"/>
  </w:num>
  <w:num w:numId="34" w16cid:durableId="139882153">
    <w:abstractNumId w:val="43"/>
  </w:num>
  <w:num w:numId="35" w16cid:durableId="2106224648">
    <w:abstractNumId w:val="29"/>
  </w:num>
  <w:num w:numId="36" w16cid:durableId="297419247">
    <w:abstractNumId w:val="28"/>
  </w:num>
  <w:num w:numId="37" w16cid:durableId="847331579">
    <w:abstractNumId w:val="47"/>
  </w:num>
  <w:num w:numId="38" w16cid:durableId="1193568002">
    <w:abstractNumId w:val="46"/>
  </w:num>
  <w:num w:numId="39" w16cid:durableId="637615551">
    <w:abstractNumId w:val="24"/>
  </w:num>
  <w:num w:numId="40" w16cid:durableId="184054010">
    <w:abstractNumId w:val="39"/>
  </w:num>
  <w:num w:numId="41" w16cid:durableId="1019622450">
    <w:abstractNumId w:val="18"/>
  </w:num>
  <w:num w:numId="42" w16cid:durableId="672415262">
    <w:abstractNumId w:val="30"/>
  </w:num>
  <w:num w:numId="43" w16cid:durableId="145706038">
    <w:abstractNumId w:val="50"/>
  </w:num>
  <w:num w:numId="44" w16cid:durableId="1068845524">
    <w:abstractNumId w:val="51"/>
  </w:num>
  <w:num w:numId="45" w16cid:durableId="1455757524">
    <w:abstractNumId w:val="12"/>
  </w:num>
  <w:num w:numId="46" w16cid:durableId="368917087">
    <w:abstractNumId w:val="15"/>
  </w:num>
  <w:num w:numId="47" w16cid:durableId="284894540">
    <w:abstractNumId w:val="19"/>
  </w:num>
  <w:num w:numId="48" w16cid:durableId="780759018">
    <w:abstractNumId w:val="36"/>
  </w:num>
  <w:num w:numId="49" w16cid:durableId="2036805879">
    <w:abstractNumId w:val="32"/>
  </w:num>
  <w:num w:numId="50" w16cid:durableId="1150252907">
    <w:abstractNumId w:val="23"/>
  </w:num>
  <w:num w:numId="51" w16cid:durableId="1867867803">
    <w:abstractNumId w:val="38"/>
  </w:num>
  <w:num w:numId="52" w16cid:durableId="1452089811">
    <w:abstractNumId w:val="20"/>
  </w:num>
  <w:num w:numId="53" w16cid:durableId="1505975009">
    <w:abstractNumId w:val="42"/>
  </w:num>
  <w:num w:numId="54" w16cid:durableId="2111125877">
    <w:abstractNumId w:val="49"/>
  </w:num>
  <w:num w:numId="55" w16cid:durableId="183322882">
    <w:abstractNumId w:val="2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50BB"/>
    <w:rsid w:val="0004781E"/>
    <w:rsid w:val="000572FF"/>
    <w:rsid w:val="0008758A"/>
    <w:rsid w:val="000A0D40"/>
    <w:rsid w:val="000C1E68"/>
    <w:rsid w:val="001A2EFD"/>
    <w:rsid w:val="001A3B3D"/>
    <w:rsid w:val="001B30F5"/>
    <w:rsid w:val="001B67DC"/>
    <w:rsid w:val="001C386E"/>
    <w:rsid w:val="002254A9"/>
    <w:rsid w:val="00233D97"/>
    <w:rsid w:val="002347A2"/>
    <w:rsid w:val="00246FE5"/>
    <w:rsid w:val="00253661"/>
    <w:rsid w:val="00267450"/>
    <w:rsid w:val="002850E3"/>
    <w:rsid w:val="00290B20"/>
    <w:rsid w:val="00293641"/>
    <w:rsid w:val="00327DEC"/>
    <w:rsid w:val="00330EF1"/>
    <w:rsid w:val="00354FCF"/>
    <w:rsid w:val="00362986"/>
    <w:rsid w:val="003A19E2"/>
    <w:rsid w:val="003B2B40"/>
    <w:rsid w:val="003B4E04"/>
    <w:rsid w:val="003F5A08"/>
    <w:rsid w:val="00420716"/>
    <w:rsid w:val="004325FB"/>
    <w:rsid w:val="00434F55"/>
    <w:rsid w:val="004432BA"/>
    <w:rsid w:val="0044407E"/>
    <w:rsid w:val="00447BB9"/>
    <w:rsid w:val="0046031D"/>
    <w:rsid w:val="00473AC9"/>
    <w:rsid w:val="004D72B5"/>
    <w:rsid w:val="00500A79"/>
    <w:rsid w:val="0050325C"/>
    <w:rsid w:val="00514809"/>
    <w:rsid w:val="005242C6"/>
    <w:rsid w:val="005326D8"/>
    <w:rsid w:val="00545B35"/>
    <w:rsid w:val="00551B7F"/>
    <w:rsid w:val="0056610F"/>
    <w:rsid w:val="00575BCA"/>
    <w:rsid w:val="005B0344"/>
    <w:rsid w:val="005B520E"/>
    <w:rsid w:val="005E2800"/>
    <w:rsid w:val="005E2F15"/>
    <w:rsid w:val="00605825"/>
    <w:rsid w:val="0061050E"/>
    <w:rsid w:val="00626617"/>
    <w:rsid w:val="00627485"/>
    <w:rsid w:val="00632DC5"/>
    <w:rsid w:val="0063597E"/>
    <w:rsid w:val="00637CD7"/>
    <w:rsid w:val="00645D22"/>
    <w:rsid w:val="00651A08"/>
    <w:rsid w:val="00654204"/>
    <w:rsid w:val="00670434"/>
    <w:rsid w:val="006939F4"/>
    <w:rsid w:val="006A5D82"/>
    <w:rsid w:val="006B4696"/>
    <w:rsid w:val="006B6B66"/>
    <w:rsid w:val="006D2098"/>
    <w:rsid w:val="006D3A9E"/>
    <w:rsid w:val="006D59F2"/>
    <w:rsid w:val="006D5BB9"/>
    <w:rsid w:val="006E4ADB"/>
    <w:rsid w:val="006F6D3D"/>
    <w:rsid w:val="006F7C67"/>
    <w:rsid w:val="00701322"/>
    <w:rsid w:val="00704784"/>
    <w:rsid w:val="00715BEA"/>
    <w:rsid w:val="00740EEA"/>
    <w:rsid w:val="00794804"/>
    <w:rsid w:val="007A2A0C"/>
    <w:rsid w:val="007B33F1"/>
    <w:rsid w:val="007B6DDA"/>
    <w:rsid w:val="007C0308"/>
    <w:rsid w:val="007C2FF2"/>
    <w:rsid w:val="007D6232"/>
    <w:rsid w:val="007F1F99"/>
    <w:rsid w:val="007F6E3C"/>
    <w:rsid w:val="007F768F"/>
    <w:rsid w:val="0080791D"/>
    <w:rsid w:val="008147B5"/>
    <w:rsid w:val="00822D79"/>
    <w:rsid w:val="00836367"/>
    <w:rsid w:val="00845559"/>
    <w:rsid w:val="00847B8E"/>
    <w:rsid w:val="008704C5"/>
    <w:rsid w:val="00873603"/>
    <w:rsid w:val="008A2C7D"/>
    <w:rsid w:val="008B6524"/>
    <w:rsid w:val="008C0A62"/>
    <w:rsid w:val="008C4B23"/>
    <w:rsid w:val="008C683D"/>
    <w:rsid w:val="008F6E2C"/>
    <w:rsid w:val="009303D9"/>
    <w:rsid w:val="00933C64"/>
    <w:rsid w:val="009354DA"/>
    <w:rsid w:val="009403D3"/>
    <w:rsid w:val="00951322"/>
    <w:rsid w:val="00972203"/>
    <w:rsid w:val="009A375D"/>
    <w:rsid w:val="009F1D79"/>
    <w:rsid w:val="009F3EC1"/>
    <w:rsid w:val="00A059B3"/>
    <w:rsid w:val="00A07F8F"/>
    <w:rsid w:val="00A74F7E"/>
    <w:rsid w:val="00A802B0"/>
    <w:rsid w:val="00AB3C62"/>
    <w:rsid w:val="00AB4068"/>
    <w:rsid w:val="00AE3409"/>
    <w:rsid w:val="00B11494"/>
    <w:rsid w:val="00B11A60"/>
    <w:rsid w:val="00B22613"/>
    <w:rsid w:val="00B44A76"/>
    <w:rsid w:val="00B52B9E"/>
    <w:rsid w:val="00B54C88"/>
    <w:rsid w:val="00B768D1"/>
    <w:rsid w:val="00B95D2F"/>
    <w:rsid w:val="00BA1025"/>
    <w:rsid w:val="00BB34C4"/>
    <w:rsid w:val="00BC3420"/>
    <w:rsid w:val="00BD25B6"/>
    <w:rsid w:val="00BD670B"/>
    <w:rsid w:val="00BE094E"/>
    <w:rsid w:val="00BE665F"/>
    <w:rsid w:val="00BE7D3C"/>
    <w:rsid w:val="00BF5FF6"/>
    <w:rsid w:val="00C0207F"/>
    <w:rsid w:val="00C16117"/>
    <w:rsid w:val="00C3075A"/>
    <w:rsid w:val="00C6035A"/>
    <w:rsid w:val="00C919A4"/>
    <w:rsid w:val="00CA4392"/>
    <w:rsid w:val="00CC393F"/>
    <w:rsid w:val="00D2176E"/>
    <w:rsid w:val="00D632BE"/>
    <w:rsid w:val="00D72D06"/>
    <w:rsid w:val="00D7522C"/>
    <w:rsid w:val="00D7536F"/>
    <w:rsid w:val="00D76668"/>
    <w:rsid w:val="00E07383"/>
    <w:rsid w:val="00E16545"/>
    <w:rsid w:val="00E165BC"/>
    <w:rsid w:val="00E24D76"/>
    <w:rsid w:val="00E54A2A"/>
    <w:rsid w:val="00E6039F"/>
    <w:rsid w:val="00E61E12"/>
    <w:rsid w:val="00E7596C"/>
    <w:rsid w:val="00E878F2"/>
    <w:rsid w:val="00E9232F"/>
    <w:rsid w:val="00ED0149"/>
    <w:rsid w:val="00EF7DE3"/>
    <w:rsid w:val="00F03103"/>
    <w:rsid w:val="00F271DE"/>
    <w:rsid w:val="00F35E63"/>
    <w:rsid w:val="00F627DA"/>
    <w:rsid w:val="00F630E4"/>
    <w:rsid w:val="00F7288F"/>
    <w:rsid w:val="00F73D64"/>
    <w:rsid w:val="00F847A6"/>
    <w:rsid w:val="00F9441B"/>
    <w:rsid w:val="00FA4C32"/>
    <w:rsid w:val="00FD7DE2"/>
    <w:rsid w:val="00FE7114"/>
    <w:rsid w:val="00FF5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217D273A-FF26-467D-AEF5-1470A1132305}"/>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A07F8F"/>
    <w:pPr>
      <w:ind w:start="36pt"/>
      <w:contextualSpacing/>
    </w:pPr>
  </w:style>
  <w:style w:type="paragraph" w:styleId="NormalWeb">
    <w:name w:val="Normal (Web)"/>
    <w:basedOn w:val="Normal"/>
    <w:uiPriority w:val="99"/>
    <w:rsid w:val="009F3EC1"/>
    <w:rPr>
      <w:sz w:val="24"/>
      <w:szCs w:val="24"/>
    </w:rPr>
  </w:style>
  <w:style w:type="character" w:styleId="Strong">
    <w:name w:val="Strong"/>
    <w:basedOn w:val="DefaultParagraphFont"/>
    <w:uiPriority w:val="22"/>
    <w:qFormat/>
    <w:rsid w:val="00246FE5"/>
    <w:rPr>
      <w:b/>
      <w:bCs/>
    </w:rPr>
  </w:style>
  <w:style w:type="paragraph" w:styleId="HTMLPreformatted">
    <w:name w:val="HTML Preformatted"/>
    <w:basedOn w:val="Normal"/>
    <w:link w:val="HTMLPreformattedChar"/>
    <w:rsid w:val="000450BB"/>
    <w:rPr>
      <w:rFonts w:ascii="Consolas" w:hAnsi="Consolas"/>
    </w:rPr>
  </w:style>
  <w:style w:type="character" w:customStyle="1" w:styleId="HTMLPreformattedChar">
    <w:name w:val="HTML Preformatted Char"/>
    <w:basedOn w:val="DefaultParagraphFont"/>
    <w:link w:val="HTMLPreformatted"/>
    <w:rsid w:val="000450BB"/>
    <w:rPr>
      <w:rFonts w:ascii="Consolas" w:hAnsi="Consolas"/>
    </w:rPr>
  </w:style>
  <w:style w:type="character" w:styleId="Hyperlink">
    <w:name w:val="Hyperlink"/>
    <w:basedOn w:val="DefaultParagraphFont"/>
    <w:rsid w:val="00267450"/>
    <w:rPr>
      <w:color w:val="0563C1" w:themeColor="hyperlink"/>
      <w:u w:val="single"/>
    </w:rPr>
  </w:style>
  <w:style w:type="character" w:styleId="UnresolvedMention">
    <w:name w:val="Unresolved Mention"/>
    <w:basedOn w:val="DefaultParagraphFont"/>
    <w:uiPriority w:val="99"/>
    <w:semiHidden/>
    <w:unhideWhenUsed/>
    <w:rsid w:val="00267450"/>
    <w:rPr>
      <w:color w:val="605E5C"/>
      <w:shd w:val="clear" w:color="auto" w:fill="E1DFDD"/>
    </w:rPr>
  </w:style>
  <w:style w:type="character" w:styleId="FollowedHyperlink">
    <w:name w:val="FollowedHyperlink"/>
    <w:basedOn w:val="DefaultParagraphFont"/>
    <w:rsid w:val="00267450"/>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26" Type="http://purl.oclc.org/ooxml/officeDocument/relationships/image" Target="media/image18.png"/><Relationship Id="rId3" Type="http://purl.oclc.org/ooxml/officeDocument/relationships/styles" Target="styles.xml"/><Relationship Id="rId21" Type="http://purl.oclc.org/ooxml/officeDocument/relationships/image" Target="media/image13.png"/><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5" Type="http://purl.oclc.org/ooxml/officeDocument/relationships/image" Target="media/image17.png"/><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29" Type="http://purl.oclc.org/ooxml/officeDocument/relationships/hyperlink" Target="https://www.mdpi.com/1424-8220/23/21/8987"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image" Target="media/image16.png"/><Relationship Id="rId32" Type="http://purl.oclc.org/ooxml/officeDocument/relationships/theme" Target="theme/theme1.xml"/><Relationship Id="rId5" Type="http://purl.oclc.org/ooxml/officeDocument/relationships/webSettings" Target="webSettings.xml"/><Relationship Id="rId15" Type="http://purl.oclc.org/ooxml/officeDocument/relationships/image" Target="media/image7.png"/><Relationship Id="rId23" Type="http://purl.oclc.org/ooxml/officeDocument/relationships/image" Target="media/image15.png"/><Relationship Id="rId28" Type="http://purl.oclc.org/ooxml/officeDocument/relationships/hyperlink" Target="https://doi.org/10.3389/fpubh.2023.1090146" TargetMode="External"/><Relationship Id="rId10" Type="http://purl.oclc.org/ooxml/officeDocument/relationships/image" Target="media/image2.png"/><Relationship Id="rId19" Type="http://purl.oclc.org/ooxml/officeDocument/relationships/image" Target="media/image11.png"/><Relationship Id="rId31"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image" Target="media/image14.png"/><Relationship Id="rId27" Type="http://purl.oclc.org/ooxml/officeDocument/relationships/hyperlink" Target="https://www.kaggle.com/datasets/abdallaahmed77/healthcare-risk-factors-dataset" TargetMode="External"/><Relationship Id="rId30" Type="http://purl.oclc.org/ooxml/officeDocument/relationships/hyperlink" Target="https://arxiv.org/abs/1312.6114"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9</Pages>
  <Words>6163</Words>
  <Characters>23562</Characters>
  <Application>Microsoft Office Word</Application>
  <DocSecurity>0</DocSecurity>
  <Lines>791</Lines>
  <Paragraphs>297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Lê Vũ Khánh Thảo</cp:lastModifiedBy>
  <cp:revision>2</cp:revision>
  <dcterms:created xsi:type="dcterms:W3CDTF">2026-01-07T09:59:00Z</dcterms:created>
  <dcterms:modified xsi:type="dcterms:W3CDTF">2026-01-07T09:59:00Z</dcterms:modified>
</cp:coreProperties>
</file>