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36"/>
        </w:rPr>
        <w:t>TUGAS PRAKTIKUM PEMODELAN DAN SIMULASI</w:t>
        <w:br/>
        <w:t>MINGGU 14</w:t>
      </w:r>
    </w:p>
    <w:p>
      <w:pPr>
        <w:spacing w:after="480"/>
        <w:jc w:val="center"/>
      </w:pPr>
      <w:r>
        <w:rPr>
          <w:rFonts w:ascii="Calibri" w:hAnsi="Calibri"/>
          <w:i/>
          <w:color w:val="4B5563"/>
          <w:sz w:val="24"/>
        </w:rPr>
        <w:t>Laporan Jawaban Soal Umpan Balik: Pembuatan Simulator Interaktif dan Analisis What-If</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sz="24" w:val="single" w:color="1E3A8A"/>
            </w:tcBorders>
          </w:tcPr>
          <w:p>
            <w:pPr>
              <w:spacing w:after="0" w:line="288" w:lineRule="auto"/>
            </w:pPr>
            <w:r>
              <w:rPr>
                <w:color w:val="1F2937"/>
                <w:sz w:val="20"/>
              </w:rPr>
              <w:t>Mata Kuliah : Pemodelan dan Simulasi</w:t>
              <w:br/>
              <w:t>Topik          : Pembuatan Simulator Interaktif dan Analisis What-If (Minggu 14)</w:t>
              <w:br/>
              <w:t>Metode       : Regresi Linier Berganda (Digital Twin) &amp; Antarmuka Streamlit</w:t>
              <w:br/>
              <w:t>Format       : Laporan Praktikum Mandiri</w:t>
            </w:r>
          </w:p>
        </w:tc>
      </w:tr>
    </w:tbl>
    <w:p>
      <w:pPr>
        <w:spacing w:after="360"/>
      </w:pPr>
    </w:p>
    <w:p>
      <w:pPr>
        <w:keepNext/>
        <w:spacing w:before="240" w:after="80"/>
      </w:pPr>
      <w:r>
        <w:rPr>
          <w:rFonts w:ascii="Calibri" w:hAnsi="Calibri"/>
          <w:b/>
          <w:color w:val="1E3A8A"/>
          <w:sz w:val="26"/>
        </w:rPr>
        <w:t>Soal 1. Analisis Tuas Kebijakan</w:t>
      </w:r>
    </w:p>
    <w:p>
      <w:pPr>
        <w:spacing w:after="80"/>
        <w:ind w:left="288"/>
      </w:pPr>
      <w:r>
        <w:rPr>
          <w:b/>
          <w:color w:val="111827"/>
        </w:rPr>
        <w:t>Pertanyaan: Mengapa pada Langkah 3 kita meletakkan variabel "Iklan" dan "Diskon" dalam bentuk Slider? Apa hubungannya dengan konsep variabel kontrol (X)?</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Slider memudahkan manusia melakukan manipulasi input secara kontinu.</w:t>
            </w:r>
          </w:p>
        </w:tc>
      </w:tr>
    </w:tbl>
    <w:p>
      <w:pPr>
        <w:spacing w:after="80" w:line="240" w:lineRule="auto"/>
      </w:pPr>
    </w:p>
    <w:p>
      <w:pPr>
        <w:spacing w:after="240"/>
        <w:ind w:left="288"/>
      </w:pPr>
      <w:r>
        <w:rPr>
          <w:b/>
          <w:color w:val="059669"/>
        </w:rPr>
        <w:t>Jawaban Analisis:</w:t>
        <w:br/>
      </w:r>
      <w:r>
        <w:rPr>
          <w:sz w:val="22"/>
        </w:rPr>
        <w:t>Variabel "Iklan" dan "Diskon" merupakan variabel kontrol (controllable inputs) dalam model simulasi. Dalam konteks pemodelan matematika, variabel kontrol adalah komponen dari vektor input X (fitur) yang dapat diatur, dimanipulasi, atau diintervensi secara sengaja oleh pengambil keputusan untuk memengaruhi output target (y, yaitu Keuntungan Toko).</w:t>
        <w:br/>
        <w:br/>
        <w:t>Hubungan dengan Slider:</w:t>
        <w:br/>
        <w:t>1. Karakteristik Kontinu/Numerik: Variabel seperti biaya iklan (Juta Rupiah) dan persentase diskon (%) bersifat numerik kontinu dalam rentang operasional tertentu. Widget Slider membatasi rentang pencarian keputusan ke dalam batas yang logis dan aman (misalnya, tidak ada diskon negatif atau iklan bernilai minus).</w:t>
        <w:br/>
        <w:t>2. Interaksi Dinamis: Slider memudahkan pengguna (manajer/direktur) untuk melakukan simulasi intervensi secara langsung dan instan. Setiap pergeseran slider memicu perhitungan ulang pada model Digital Twin secara real-time, memberikan umpan balik visual yang cepat mengenai dampak dari keputusan tersebut.</w:t>
      </w:r>
    </w:p>
    <w:p>
      <w:pPr>
        <w:keepNext/>
        <w:spacing w:before="240" w:after="80"/>
      </w:pPr>
      <w:r>
        <w:rPr>
          <w:rFonts w:ascii="Calibri" w:hAnsi="Calibri"/>
          <w:b/>
          <w:color w:val="1E3A8A"/>
          <w:sz w:val="26"/>
        </w:rPr>
        <w:t>Soal 2. Interpretasi Delta</w:t>
      </w:r>
    </w:p>
    <w:p>
      <w:pPr>
        <w:spacing w:after="80"/>
        <w:ind w:left="288"/>
      </w:pPr>
      <w:r>
        <w:rPr>
          <w:b/>
          <w:color w:val="111827"/>
        </w:rPr>
        <w:t>Pertanyaan: Jika pada UI muncul angka Delta berwarna merah dengan nilai -5.00, apa saran kebijakan Anda kepada manajer toko terkait skenario yang baru saja dicoba?</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Delta negatif berarti penurunan hasil dibanding kondisi saat ini.</w:t>
            </w:r>
          </w:p>
        </w:tc>
      </w:tr>
    </w:tbl>
    <w:p>
      <w:pPr>
        <w:spacing w:after="80" w:line="240" w:lineRule="auto"/>
      </w:pPr>
    </w:p>
    <w:p>
      <w:pPr>
        <w:spacing w:after="240"/>
        <w:ind w:left="288"/>
      </w:pPr>
      <w:r>
        <w:rPr>
          <w:b/>
          <w:color w:val="059669"/>
        </w:rPr>
        <w:t>Jawaban Analisis:</w:t>
        <w:br/>
      </w:r>
      <w:r>
        <w:rPr>
          <w:sz w:val="22"/>
        </w:rPr>
        <w:t>Nilai Delta (Δy) sebesar -5.00 Juta Rupiah yang berwarna merah mengindikasikan bahwa skenario intervensi yang disimulasikan diprediksi akan menurunkan keuntungan toko sebesar Rp 5.00 Juta jika dibandingkan dengan kondisi operasional saat ini (baseline).</w:t>
        <w:br/>
        <w:br/>
        <w:t>Saran Kebijakan:</w:t>
        <w:br/>
        <w:t>1. Batalkan Implementasi: Manajer disarankan untuk tidak menerapkan kebijakan yang diuji tersebut di dunia nyata. Penurunan keuntungan menunjukkan bahwa peningkatan biaya pengeluaran (misal: anggaran iklan terlalu tinggi) atau pengurangan harga jual (misal: diskon terlalu besar) tidak tertutupi oleh volume penjualan tambahan.</w:t>
        <w:br/>
        <w:t>2. Evaluasi Efisiensi: Manajer harus mencari kombinasi parameter lain yang menghasilkan nilai delta positif (berwarna hijau). Kombinasi baru harus memastikan bahwa setiap rupiah yang dikeluarkan untuk iklan atau setiap persen diskon yang dipotong menghasilkan pendapatan yang lebih besar dari biayanya.</w:t>
      </w:r>
    </w:p>
    <w:p>
      <w:pPr>
        <w:keepNext/>
        <w:spacing w:before="240" w:after="80"/>
      </w:pPr>
      <w:r>
        <w:rPr>
          <w:rFonts w:ascii="Calibri" w:hAnsi="Calibri"/>
          <w:b/>
          <w:color w:val="1E3A8A"/>
          <w:sz w:val="26"/>
        </w:rPr>
        <w:t>Soal 3. Deteksi Sensitivitas</w:t>
      </w:r>
    </w:p>
    <w:p>
      <w:pPr>
        <w:spacing w:after="80"/>
        <w:ind w:left="288"/>
      </w:pPr>
      <w:r>
        <w:rPr>
          <w:b/>
          <w:color w:val="111827"/>
        </w:rPr>
        <w:t>Pertanyaan: Coba geser slider Iklan sebesar +5 unit, lalu kembalikan. Kemudian geser slider Diskon sebesar +5 unit. Manakah yang menyebabkan angka prediksi berubah lebih besar? Apa kesimpulan Anda?</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Variabel dengan perubahan output terbesar adalah variabel yang paling sensitif.</w:t>
            </w:r>
          </w:p>
        </w:tc>
      </w:tr>
    </w:tbl>
    <w:p>
      <w:pPr>
        <w:spacing w:after="80" w:line="240" w:lineRule="auto"/>
      </w:pPr>
    </w:p>
    <w:p>
      <w:pPr>
        <w:spacing w:after="240"/>
        <w:ind w:left="288"/>
      </w:pPr>
      <w:r>
        <w:rPr>
          <w:b/>
          <w:color w:val="059669"/>
        </w:rPr>
        <w:t>Jawaban Analisis:</w:t>
        <w:br/>
      </w:r>
      <w:r>
        <w:rPr>
          <w:sz w:val="22"/>
        </w:rPr>
        <w:t>Berdasarkan model regresi linier berganda yang dilatih pada data historis praktikum, persamaannya adalah:</w:t>
        <w:br/>
        <w:t>Keuntungan = 49.85 + (4.68 x Iklan) - (1.60 x Diskon)</w:t>
        <w:br/>
        <w:br/>
        <w:t>Perhitungan Dampak:</w:t>
        <w:br/>
        <w:t>1. Kenaikan Iklan sebesar +5 unit (dari Rp 10 Juta menjadi Rp 15 Juta):</w:t>
        <w:br/>
        <w:t xml:space="preserve">   Δy = 4.681 x 5 = +23.41 Juta Rupiah (keuntungan naik sebesar Rp 23.41 Juta).</w:t>
        <w:br/>
        <w:t>2. Kenaikan Diskon sebesar +5 unit (dari 10% menjadi 15%):</w:t>
        <w:br/>
        <w:t xml:space="preserve">   Δy = -1.604 x 5 = -8.02 Juta Rupiah (keuntungan turun sebesar Rp 8.02 Juta).</w:t>
        <w:br/>
        <w:br/>
        <w:t>Kesimpulan:</w:t>
        <w:br/>
        <w:t>Anggaran Iklan menyebabkan perubahan angka prediksi yang jauh lebih besar (secara absolut 23.41 Juta vs 8.02 Juta). Oleh karena itu, Anggaran Iklan adalah variabel kontrol yang paling sensitif. Perubahan kecil pada anggaran iklan memberikan dampak yang lebih signifikan terhadap keuntungan dibandingkan dengan perubahan pada besaran diskon. Variabel iklan merupakan "tuas kebijakan" yang paling efektif dalam skenario ini.</w:t>
      </w:r>
    </w:p>
    <w:p>
      <w:pPr>
        <w:keepNext/>
        <w:spacing w:before="240" w:after="80"/>
      </w:pPr>
      <w:r>
        <w:rPr>
          <w:rFonts w:ascii="Calibri" w:hAnsi="Calibri"/>
          <w:b/>
          <w:color w:val="1E3A8A"/>
          <w:sz w:val="26"/>
        </w:rPr>
        <w:t>Soal 4. Konsep Digital Twin</w:t>
      </w:r>
    </w:p>
    <w:p>
      <w:pPr>
        <w:spacing w:after="80"/>
        <w:ind w:left="288"/>
      </w:pPr>
      <w:r>
        <w:rPr>
          <w:b/>
          <w:color w:val="111827"/>
        </w:rPr>
        <w:t>Pertanyaan: Dalam koding Langkah 1, bagian mana yang bertindak sebagai "Mesin Replika" dari sistem nyata? Mengapa model tersebut harus dilatih sebelum simulator dibuat?</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Simulator tidak bisa menebak tanpa mempelajari pola data historis.</w:t>
            </w:r>
          </w:p>
        </w:tc>
      </w:tr>
    </w:tbl>
    <w:p>
      <w:pPr>
        <w:spacing w:after="80" w:line="240" w:lineRule="auto"/>
      </w:pPr>
    </w:p>
    <w:p>
      <w:pPr>
        <w:spacing w:after="240"/>
        <w:ind w:left="288"/>
      </w:pPr>
      <w:r>
        <w:rPr>
          <w:b/>
          <w:color w:val="059669"/>
        </w:rPr>
        <w:t>Jawaban Analisis:</w:t>
        <w:br/>
      </w:r>
      <w:r>
        <w:rPr>
          <w:sz w:val="22"/>
        </w:rPr>
        <w:t>Bagian koding yang bertindak sebagai "Mesin Replika" (Digital Twin) dari sistem nyata adalah objek model regresi linier yang diwakili oleh variabel `model` setelah dipanggil metode fitting-nya (`model = LinearRegression().fit(X_train, y_train)`).</w:t>
        <w:br/>
        <w:br/>
        <w:t>Alasan Model Harus Dilatih Terlebih Dahulu:</w:t>
        <w:br/>
        <w:t>1. Mempelajari Pola Historis: Simulator tidak memiliki kecerdasan bawaan untuk mengetahui hubungan sebab-akibat di dunia nyata. Model harus dilatih menggunakan data historis (X_train dan y_train) untuk mengestimasi bobot parameter koefisien (β1, β2) dan bias (β0).</w:t>
        <w:br/>
        <w:t>2. Validitas Estimasi: Tanpa pelatihan, model tidak akan mengetahui bahwa anggaran iklan berpengaruh positif terhadap keuntungan atau diskon berdampak negatif. Pelatihan memastikan simulator dapat melakukan prediksi yang logis, objektif, dan mendekati perilaku sistem riil saat dicoba dengan skenario intervensi baru.</w:t>
      </w:r>
    </w:p>
    <w:p>
      <w:pPr>
        <w:keepNext/>
        <w:spacing w:before="240" w:after="80"/>
      </w:pPr>
      <w:r>
        <w:rPr>
          <w:rFonts w:ascii="Calibri" w:hAnsi="Calibri"/>
          <w:b/>
          <w:color w:val="1E3A8A"/>
          <w:sz w:val="26"/>
        </w:rPr>
        <w:t>Soal 5. Batasan Skenario (Constraint)</w:t>
      </w:r>
    </w:p>
    <w:p>
      <w:pPr>
        <w:spacing w:after="80"/>
        <w:ind w:left="288"/>
      </w:pPr>
      <w:r>
        <w:rPr>
          <w:b/>
          <w:color w:val="111827"/>
        </w:rPr>
        <w:t>Pertanyaan: Mengapa kita membatasi slider Diskon maksimal 50%? Apa risiko simulasinya jika kita membiarkan user memasukkan angka intervensi sebesar 500%?</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Ingat masalah ekstrapolasi yang pernah dibahas pada Minggu 4.</w:t>
            </w:r>
          </w:p>
        </w:tc>
      </w:tr>
    </w:tbl>
    <w:p>
      <w:pPr>
        <w:spacing w:after="80" w:line="240" w:lineRule="auto"/>
      </w:pPr>
    </w:p>
    <w:p>
      <w:pPr>
        <w:spacing w:after="240"/>
        <w:ind w:left="288"/>
      </w:pPr>
      <w:r>
        <w:rPr>
          <w:b/>
          <w:color w:val="059669"/>
        </w:rPr>
        <w:t>Jawaban Analisis:</w:t>
        <w:br/>
      </w:r>
      <w:r>
        <w:rPr>
          <w:sz w:val="22"/>
        </w:rPr>
        <w:t>Pembatasan slider diskon maksimal 50% adalah penerapan kendala bisnis (business constraints) dan batasan ilmiah model.</w:t>
        <w:br/>
        <w:br/>
        <w:t>Risiko Simulasi jika Menggunakan Intervensi 500%:</w:t>
        <w:br/>
        <w:t>1. Bahaya Ekstrapolasi Jauh: Model regresi linier dilatih menggunakan data historis dengan rentang diskon antara 5% hingga 25%. Jika kita memasukkan input 500%, model dipaksa memprediksi nilai yang jauh di luar jangkauan data pelatihan (ekstrapolasi). Model linier berasumsi bahwa tren penurunan keuntungan akan terus berlanjut secara linier dan konstan tanpa batas, padahal di dunia nyata hubungannya bersifat non-linier pada kondisi ekstrem.</w:t>
        <w:br/>
        <w:t>2. Tidak Logis secara Praktis: Diskon sebesar 500% secara matematis akan menghasilkan keuntungan negatif yang sangat ekstrem (toko membayar pembeli 5 kali lipat harga barang untuk dibawa pulang). Hal ini merusak integritas simulator sebagai alat bantu keputusan bisnis yang realistis.</w:t>
      </w:r>
    </w:p>
    <w:p>
      <w:pPr>
        <w:keepNext/>
        <w:spacing w:before="240" w:after="80"/>
      </w:pPr>
      <w:r>
        <w:rPr>
          <w:rFonts w:ascii="Calibri" w:hAnsi="Calibri"/>
          <w:b/>
          <w:color w:val="1E3A8A"/>
          <w:sz w:val="26"/>
        </w:rPr>
        <w:t>Soal 6. Validitas Baseline</w:t>
      </w:r>
    </w:p>
    <w:p>
      <w:pPr>
        <w:spacing w:after="80"/>
        <w:ind w:left="288"/>
      </w:pPr>
      <w:r>
        <w:rPr>
          <w:b/>
          <w:color w:val="111827"/>
        </w:rPr>
        <w:t>Pertanyaan: Seandainya kondisi ekonomi berubah drastis (misal: Resesi), apakah angka Baseline yang kita tetapkan di Langkah 1 masih valid? Tindakan apa yang harus dilakukan pada model?</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Perubahan lingkungan luar memerlukan retraining model.</w:t>
            </w:r>
          </w:p>
        </w:tc>
      </w:tr>
    </w:tbl>
    <w:p>
      <w:pPr>
        <w:spacing w:after="80" w:line="240" w:lineRule="auto"/>
      </w:pPr>
    </w:p>
    <w:p>
      <w:pPr>
        <w:spacing w:after="240"/>
        <w:ind w:left="288"/>
      </w:pPr>
      <w:r>
        <w:rPr>
          <w:b/>
          <w:color w:val="059669"/>
        </w:rPr>
        <w:t>Jawaban Analisis:</w:t>
        <w:br/>
      </w:r>
      <w:r>
        <w:rPr>
          <w:sz w:val="22"/>
        </w:rPr>
        <w:t>Angka Baseline (keuntungan Rp 80.62 Juta pada Iklan Rp 10 Juta dan Diskon 10%) serta parameter model tersebut sudah tidak valid lagi.</w:t>
        <w:br/>
        <w:br/>
        <w:t>Alasan:</w:t>
        <w:br/>
        <w:t>Kondisi ekonomi makro seperti resesi mengubah daya beli konsumen, struktur biaya operasional toko, dan efektivitas iklan secara fundamental. Asumsi-asumsi lama yang tertuang dalam bobot model saat ini tidak lagi mencerminkan kenyataan pasar saat resesi.</w:t>
        <w:br/>
        <w:br/>
        <w:t>Tindakan yang Harus Dilakukan:</w:t>
        <w:br/>
        <w:t>1. Retraining Model: Melatih ulang model regresi dengan data historis terbaru yang direkam selama atau mendekati masa resesi.</w:t>
        <w:br/>
        <w:t>2. Penyesuaian Baseline: Menetapkan baseline operasional baru yang mencerminkan penurunan daya beli riil masyarakat.</w:t>
        <w:br/>
        <w:t>3. Penambahan Fitur Lingkungan: Memasukkan variabel eksternal (non-controllable) seperti Indeks Kepercayaan Konsumen atau inflasi ke dalam model agar model dapat beradaptasi secara dinamis terhadap guncangan makroekonomi.</w:t>
      </w:r>
    </w:p>
    <w:p>
      <w:pPr>
        <w:keepNext/>
        <w:spacing w:before="240" w:after="80"/>
      </w:pPr>
      <w:r>
        <w:rPr>
          <w:rFonts w:ascii="Calibri" w:hAnsi="Calibri"/>
          <w:b/>
          <w:color w:val="1E3A8A"/>
          <w:sz w:val="26"/>
        </w:rPr>
        <w:t>Soal 7. Visualisasi Keputusan</w:t>
      </w:r>
    </w:p>
    <w:p>
      <w:pPr>
        <w:spacing w:after="80"/>
        <w:ind w:left="288"/>
      </w:pPr>
      <w:r>
        <w:rPr>
          <w:b/>
          <w:color w:val="111827"/>
        </w:rPr>
        <w:t>Pertanyaan: Mengapa grafik batang (Bar Chart) lebih efektif digunakan dalam simulator kebijakan dibandingkan scatter plot data mentah?</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Fokus pengambil keputusan adalah pada perbandingan hasil akhir.</w:t>
            </w:r>
          </w:p>
        </w:tc>
      </w:tr>
    </w:tbl>
    <w:p>
      <w:pPr>
        <w:spacing w:after="80" w:line="240" w:lineRule="auto"/>
      </w:pPr>
    </w:p>
    <w:p>
      <w:pPr>
        <w:spacing w:after="240"/>
        <w:ind w:left="288"/>
      </w:pPr>
      <w:r>
        <w:rPr>
          <w:b/>
          <w:color w:val="059669"/>
        </w:rPr>
        <w:t>Jawaban Analisis:</w:t>
        <w:br/>
      </w:r>
      <w:r>
        <w:rPr>
          <w:sz w:val="22"/>
        </w:rPr>
        <w:t>Grafik batang (Bar Chart) jauh lebih efektif dalam dashboard simulator kebijakan karena alasan-alasan berikut:</w:t>
        <w:br/>
        <w:t>1. Fokus pada Perbandingan Skenario: Manajer/pengambil keputusan membutuhkan jawaban langsung atas pertanyaan: "Apakah kebijakan baru ini lebih baik daripada kondisi saat ini?". Bar Chart menyajikan perbandingan berdampingan (head-to-head) secara kontras antara Baseline vs Intervensi.</w:t>
        <w:br/>
        <w:t>2. Penyederhanaan Informasi: Scatter plot data mentah menampilkan titik-titik data historis masa lalu yang penuh dengan noise dan pola persebaran. Bagi pengambil keputusan tingkat manajerial, detail data mentah tersebut terlalu rumit dan membingungkan untuk dibaca dengan cepat. Bar Chart merangkum hasil akhir prediksi model yang bersih dan langsung siap pakai untuk mendukung keputusan strategis.</w:t>
      </w:r>
    </w:p>
    <w:p>
      <w:pPr>
        <w:keepNext/>
        <w:spacing w:before="240" w:after="80"/>
      </w:pPr>
      <w:r>
        <w:rPr>
          <w:rFonts w:ascii="Calibri" w:hAnsi="Calibri"/>
          <w:b/>
          <w:color w:val="1E3A8A"/>
          <w:sz w:val="26"/>
        </w:rPr>
        <w:t>Soal 8. Integrasi XAI (Explainable AI)</w:t>
      </w:r>
    </w:p>
    <w:p>
      <w:pPr>
        <w:spacing w:after="80"/>
        <w:ind w:left="288"/>
      </w:pPr>
      <w:r>
        <w:rPr>
          <w:b/>
          <w:color w:val="111827"/>
        </w:rPr>
        <w:t>Pertanyaan: Jika kita menambahkan library SHAP ke dalam dashboard ini, informasi tambahan apa yang didapatkan oleh manajer toko saat ia menggeser slider?</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Manajer akan tahu alasan mengapa angka prediksinya naik atau turun.</w:t>
            </w:r>
          </w:p>
        </w:tc>
      </w:tr>
    </w:tbl>
    <w:p>
      <w:pPr>
        <w:spacing w:after="80" w:line="240" w:lineRule="auto"/>
      </w:pPr>
    </w:p>
    <w:p>
      <w:pPr>
        <w:spacing w:after="240"/>
        <w:ind w:left="288"/>
      </w:pPr>
      <w:r>
        <w:rPr>
          <w:b/>
          <w:color w:val="059669"/>
        </w:rPr>
        <w:t>Jawaban Analisis:</w:t>
        <w:br/>
      </w:r>
      <w:r>
        <w:rPr>
          <w:sz w:val="22"/>
        </w:rPr>
        <w:t>Jika library SHAP (SHapley Additive exPlanations) diintegrasikan ke dalam simulator, manajer akan mendapatkan transparansi model berupa penjelasan kontribusi variabel (feature attributions).</w:t>
        <w:br/>
        <w:br/>
        <w:t>Informasi Tambahan yang Didapat:</w:t>
        <w:br/>
        <w:t>1. Kuantifikasi Kontribusi: Manajer dapat mengetahui secara eksak berapa Rupiah kontribusi kenaikan keuntungan yang disumbangkan oleh Anggaran Iklan, dan berapa Rupiah pengurangan keuntungan yang disebabkan oleh Besaran Diskon pada titik koordinat slider saat itu.</w:t>
        <w:br/>
        <w:t>2. Pemahaman Alasan (Why): SHAP mengubah model yang tadinya bersifat "kotak hitam" (black-box) menjadi transparan. Manajer tidak hanya melihat angka hasil akhir keuntungan naik/turun, tetapi memahami alasan di balik prediksi tersebut, yang meningkatkan rasa percaya diri dalam pengambilan keputusan.</w:t>
      </w:r>
    </w:p>
    <w:p>
      <w:pPr>
        <w:keepNext/>
        <w:spacing w:before="240" w:after="80"/>
      </w:pPr>
      <w:r>
        <w:rPr>
          <w:rFonts w:ascii="Calibri" w:hAnsi="Calibri"/>
          <w:b/>
          <w:color w:val="1E3A8A"/>
          <w:sz w:val="26"/>
        </w:rPr>
        <w:t>Soal 9. Analisis Risiko</w:t>
      </w:r>
    </w:p>
    <w:p>
      <w:pPr>
        <w:spacing w:after="80"/>
        <w:ind w:left="288"/>
      </w:pPr>
      <w:r>
        <w:rPr>
          <w:b/>
          <w:color w:val="111827"/>
        </w:rPr>
        <w:t>Pertanyaan: Jika model memiliki Error (RMSE) sebesar 10 Juta, bagaimana Anda menjelaskan tingkat kepercayaan hasil simulasi ini kepada atasan?</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Angka prediksi memiliki rentang ketidakpastian sebesar nilai error tersebut.</w:t>
            </w:r>
          </w:p>
        </w:tc>
      </w:tr>
    </w:tbl>
    <w:p>
      <w:pPr>
        <w:spacing w:after="80" w:line="240" w:lineRule="auto"/>
      </w:pPr>
    </w:p>
    <w:p>
      <w:pPr>
        <w:spacing w:after="240"/>
        <w:ind w:left="288"/>
      </w:pPr>
      <w:r>
        <w:rPr>
          <w:b/>
          <w:color w:val="059669"/>
        </w:rPr>
        <w:t>Jawaban Analisis:</w:t>
        <w:br/>
      </w:r>
      <w:r>
        <w:rPr>
          <w:sz w:val="22"/>
        </w:rPr>
        <w:t>Cara menjelaskan performa model dan tingkat kepercayaan hasil simulasi kepada atasan adalah dengan menyajikan konsep rentang ketidakpastian operasional secara komunikatif:</w:t>
        <w:br/>
        <w:br/>
        <w:t>Formulasi Penjelasan:</w:t>
        <w:br/>
        <w:t>"Bapak/Ibu, simulator ini memberikan estimasi arah kebijakan berdasarkan tren historis. Model kami memiliki nilai rata-rata simpangan kesalahan (RMSE) sebesar Rp 10 Juta. Hal ini berarti, hasil prediksi yang tampil di dashboard sebaiknya dibaca sebagai nilai tengah dari sebuah rentang estimasi dengan batas toleransi ± Rp 10 Juta.</w:t>
        <w:br/>
        <w:br/>
        <w:t>Sebagai contoh, apabila simulator memproyeksikan keuntungan skenario baru sebesar Rp 120 Juta, maka keuntungan riil di lapangan diperkirakan akan berada di kisaran Rp 110 Juta hingga Rp 130 Juta. Kami merekomendasikan skenario ini karena batas bawahnya (Rp 110 Juta) masih berada di atas baseline saat ini."</w:t>
      </w:r>
    </w:p>
    <w:p>
      <w:pPr>
        <w:keepNext/>
        <w:spacing w:before="240" w:after="80"/>
      </w:pPr>
      <w:r>
        <w:rPr>
          <w:rFonts w:ascii="Calibri" w:hAnsi="Calibri"/>
          <w:b/>
          <w:color w:val="1E3A8A"/>
          <w:sz w:val="26"/>
        </w:rPr>
        <w:t>Soal 10. Implementasi Nyata</w:t>
      </w:r>
    </w:p>
    <w:p>
      <w:pPr>
        <w:spacing w:after="80"/>
        <w:ind w:left="288"/>
      </w:pPr>
      <w:r>
        <w:rPr>
          <w:b/>
          <w:color w:val="111827"/>
        </w:rPr>
        <w:t>Pertanyaan: Sebutkan satu variabel Non-Controllable yang bisa ditambahkan ke dalam simulator ini agar hasil simulasinya lebih realistis terhadap kondisi pasar.</w:t>
      </w:r>
    </w:p>
    <w:tbl>
      <w:tblPr>
        <w:tblW w:type="auto" w:w="0"/>
        <w:jc w:val="center"/>
        <w:tblLook w:firstColumn="1" w:firstRow="1" w:lastColumn="0" w:lastRow="0" w:noHBand="0" w:noVBand="1" w:val="04A0"/>
      </w:tblPr>
      <w:tblGrid>
        <w:gridCol w:w="9360"/>
      </w:tblGrid>
      <w:tr>
        <w:tc>
          <w:tcPr>
            <w:tcW w:type="dxa" w:w="9360"/>
            <w:shd w:fill="F9FAFB"/>
            <w:tcMar>
              <w:top w:w="60" w:type="dxa"/>
              <w:bottom w:w="60" w:type="dxa"/>
              <w:left w:w="100" w:type="dxa"/>
              <w:right w:w="100" w:type="dxa"/>
            </w:tcMar>
            <w:tcBorders>
              <w:left w:sz="12" w:val="single" w:color="D1D5DB"/>
            </w:tcBorders>
          </w:tcPr>
          <w:p>
            <w:pPr>
              <w:spacing w:after="0"/>
            </w:pPr>
            <w:r>
              <w:rPr>
                <w:i/>
                <w:color w:val="6B7280"/>
                <w:sz w:val="19"/>
              </w:rPr>
              <w:t>Clue: Pikirkan variabel luar seperti 'Harga Kompetitor' atau 'Musim'.</w:t>
            </w:r>
          </w:p>
        </w:tc>
      </w:tr>
    </w:tbl>
    <w:p>
      <w:pPr>
        <w:spacing w:after="80" w:line="240" w:lineRule="auto"/>
      </w:pPr>
    </w:p>
    <w:p>
      <w:pPr>
        <w:spacing w:after="240"/>
        <w:ind w:left="288"/>
      </w:pPr>
      <w:r>
        <w:rPr>
          <w:b/>
          <w:color w:val="059669"/>
        </w:rPr>
        <w:t>Jawaban Analisis:</w:t>
        <w:br/>
      </w:r>
      <w:r>
        <w:rPr>
          <w:sz w:val="22"/>
        </w:rPr>
        <w:t>Satu variabel non-controllable (variabel lingkungan yang tidak bisa dikendalikan oleh toko) yang sangat krusial untuk ditambahkan adalah Harga Produk Kompetitor Utama atau Indeks Musiman (Seasonality Index, misal: Hari Raya/Tahun Baru).</w:t>
        <w:br/>
        <w:br/>
        <w:t>Penjelasan Dampak:</w:t>
        <w:br/>
        <w:t>1. Harga Kompetitor: Jika kompetitor menurunkan harga secara ekstrem, maka efektivitas diskon dan iklan toko kita akan turun drastis karena pelanggan beralih ke kompetitor. Memasukkan variabel ini sebagai input kontekstual akan membuat prediksi keuntungan toko jauh lebih akurat dan adaptif terhadap perang harga.</w:t>
        <w:br/>
        <w:t>2. Musim/Hari Raya: Pada saat musim libur lebaran atau tahun baru, penjualan cenderung melonjak secara alami tanpa perlu dorongan iklan yang tinggi. Sebaliknya, pada bulan-bulan sepi (low season), anggaran iklan yang sama mungkin menghasilkan keuntungan yang lebih rendah. Variabel musim membantu model menyesuaikan perkiraan keuntungan berdasarkan waktu pelaksanaan kebijakan.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