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https://www.garshin.ru/it/_htm/standards/it-standards.htm</w:t>
        </w:r>
      </w:hyperlink>
      <w:r w:rsidDel="00000000" w:rsidR="00000000" w:rsidRPr="00000000">
        <w:rPr>
          <w:rtl w:val="0"/>
        </w:rPr>
        <w:t xml:space="preserve"> - сайт на котором указаны стандарты и ГОСТЫ в IT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https://analytics.infozone.pro/standardization-in-information-technology/</w:t>
        </w:r>
      </w:hyperlink>
      <w:r w:rsidDel="00000000" w:rsidR="00000000" w:rsidRPr="00000000">
        <w:rPr>
          <w:rtl w:val="0"/>
        </w:rPr>
        <w:t xml:space="preserve"> - подробная статья, описывающая стандартизацию в области информационных технологий, дает понятие жизненного цикла системы, процесс раздработки и т.д.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https://sites.google.com/site/mdk0303dokumentsertifikacia/standarty-v-oblasti-it</w:t>
        </w:r>
      </w:hyperlink>
      <w:r w:rsidDel="00000000" w:rsidR="00000000" w:rsidRPr="00000000">
        <w:rPr>
          <w:rtl w:val="0"/>
        </w:rPr>
        <w:t xml:space="preserve"> - в статье рассказывается про ИСО (Международная организация по стандартизации) и МЭК (Международная электротехническая комиссия), также дается перечень стандартов.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http://www.ict.nsc.ru/xmlui/bitstream/handle/ICT/1862/178934.pdf?sequence=1&amp;isAllowed=y</w:t>
        </w:r>
      </w:hyperlink>
      <w:r w:rsidDel="00000000" w:rsidR="00000000" w:rsidRPr="00000000">
        <w:rPr>
          <w:rtl w:val="0"/>
        </w:rPr>
        <w:t xml:space="preserve"> - статья “Методологический базис открытых систем” за авторством Владимира Сухомлина, в которой идет речь о многоуровневых моделях, архитектурных спецификациях и об уровне базовых спецификаций.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https://www.intuit.ru/studies/courses/3627/869/lecture/31755?page=3</w:t>
        </w:r>
      </w:hyperlink>
      <w:r w:rsidDel="00000000" w:rsidR="00000000" w:rsidRPr="00000000">
        <w:rPr>
          <w:rtl w:val="0"/>
        </w:rPr>
        <w:t xml:space="preserve"> - лекция на ресурсе интуит, посвященная методологическому базису открытых систем.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intuit.ru/studies/courses/3627/869/lecture/31755?page=3" TargetMode="External"/><Relationship Id="rId9" Type="http://schemas.openxmlformats.org/officeDocument/2006/relationships/hyperlink" Target="http://www.ict.nsc.ru/xmlui/bitstream/handle/ICT/1862/178934.pdf?sequence=1&amp;isAllowed=y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arshin.ru/it/_htm/standards/it-standards.htm" TargetMode="External"/><Relationship Id="rId7" Type="http://schemas.openxmlformats.org/officeDocument/2006/relationships/hyperlink" Target="https://analytics.infozone.pro/standardization-in-information-technology/" TargetMode="External"/><Relationship Id="rId8" Type="http://schemas.openxmlformats.org/officeDocument/2006/relationships/hyperlink" Target="https://sites.google.com/site/mdk0303dokumentsertifikacia/standarty-v-oblasti-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