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02 - Test Plan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02 — Test Plan (STLC Fase 2: Test Planning)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Owner:</w:t>
      </w:r>
      <w:r w:rsidDel="00000000" w:rsidR="00000000" w:rsidRPr="00000000">
        <w:rPr>
          <w:sz w:val="21"/>
          <w:szCs w:val="21"/>
          <w:rtl w:val="0"/>
        </w:rPr>
        <w:t xml:space="preserve"> —   |  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Status:</w:t>
      </w:r>
      <w:r w:rsidDel="00000000" w:rsidR="00000000" w:rsidRPr="00000000">
        <w:rPr>
          <w:sz w:val="21"/>
          <w:szCs w:val="21"/>
          <w:rtl w:val="0"/>
        </w:rPr>
        <w:t xml:space="preserve"> 🔵 Belum dimulai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1. Tujuan (Objective)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sz w:val="21"/>
          <w:szCs w:val="21"/>
          <w:rtl w:val="0"/>
        </w:rPr>
        <w:t xml:space="preserve">Menentukan strategi, scope, resource, dan jadwal pengujian untuk platform VSaaS,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berdasarkan requirement di </w:t>
      </w:r>
      <w:r w:rsidDel="00000000" w:rsidR="00000000" w:rsidRPr="00000000">
        <w:rPr>
          <w:rFonts w:ascii="Consolas" w:cs="Consolas" w:eastAsia="Consolas" w:hAnsi="Consolas"/>
          <w:color w:val="c03030"/>
          <w:sz w:val="20"/>
          <w:szCs w:val="20"/>
          <w:rtl w:val="0"/>
        </w:rPr>
        <w:t xml:space="preserve">01-requirement-analysis.md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2. Scope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In-scope (mengikuti 8 menu utama platform, lihat `01-requirement-analysis.md`):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Login (REQ-01)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Analytics Dashboard (REQ-02)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Dashboard Summary (REQ-03)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CCTV — daftar kamera &amp; sync data (REQ-04)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Real-Time Monitoring — live view HLS/MP4 (REQ-05)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Events Report — filter &amp; unduh Excel (REQ-06)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Daily Counting Report — termasuk kolom detektor dinamis per client (REQ-07, REQ-07a)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Account — profile, change password, logout (REQ-08)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Event extraction multi-vendor VMS yang melandasi menu di atas (REQ-09)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Event Extractor multi-vendor merek kamera via Axxon One API (REQ-10) —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sz w:val="21"/>
          <w:szCs w:val="21"/>
          <w:rtl w:val="0"/>
        </w:rPr>
        <w:t xml:space="preserve">⭐ sudah dieksekusi oleh rekan tim, digabung sebagai referensi hasil nyata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Out-of-scope: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Multi-vendor VMS platform (REQ-09: assistX, Inovasi) dikarenakan vendor belum terintegrasi, hanya disiapkan fondasinya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Firefox: tidak tersedia di environment salah satu penguji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lineRule="auto"/>
        <w:ind w:left="360"/>
      </w:pPr>
      <w:r w:rsidDel="00000000" w:rsidR="00000000" w:rsidRPr="00000000">
        <w:rPr>
          <w:rtl w:val="0"/>
        </w:rPr>
        <w:t xml:space="preserve">Load testing skala besar / stress test ekstrem: di luar kapasitas saat ini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3. Strategi Pengujian (Test Approach)</w:t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Jenis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Dipakai?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Functional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Memastikan fitur bekerja sesuai requirement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UI / Visual Testing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Memeriksa tampilan, layout, responsivitas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Usability Testing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 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Menguji kemudahan &amp; kenyamanan pakai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Integration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Memastikan Event Extractor terintegrasi benar dengan tiap VMS, Konsistensi data AxxonNet ↔ Panel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8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Compatibility Testing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9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 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A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Chrome, Edge, resolusi, zoom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B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Negative Testing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C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 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D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Input salah &amp; error handling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Regression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Memastikan perubahan baru tidak merusak fitur lama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Smoke/Sanity Testing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 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Cek cepat tiap build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Performance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Jika ada NFR terkait response time, Response time, memory, multiple kamera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Security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Terkait task PAM/auth serta Auth, XSS/SQLi, kredensial, role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4. Kriteria Masuk &amp; Keluar (Entry &amp; Exit Criteria)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Entry Criteria</w:t>
      </w:r>
      <w:r w:rsidDel="00000000" w:rsidR="00000000" w:rsidRPr="00000000">
        <w:rPr>
          <w:sz w:val="21"/>
          <w:szCs w:val="21"/>
          <w:rtl w:val="0"/>
        </w:rPr>
        <w:t xml:space="preserve"> (kapan testing boleh dimulai):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☐ Requirement sudah final/disetujui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☐ Test environment sudah siap (lihat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03030"/>
          <w:sz w:val="20"/>
          <w:szCs w:val="20"/>
          <w:u w:val="none"/>
          <w:shd w:fill="auto" w:val="clear"/>
          <w:vertAlign w:val="baseline"/>
          <w:rtl w:val="0"/>
        </w:rPr>
        <w:t xml:space="preserve">04-test-environment-setup.md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☐ Build/kode yang akan diuji sudah tersedia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Exit Criteria</w:t>
      </w:r>
      <w:r w:rsidDel="00000000" w:rsidR="00000000" w:rsidRPr="00000000">
        <w:rPr>
          <w:sz w:val="21"/>
          <w:szCs w:val="21"/>
          <w:rtl w:val="0"/>
        </w:rPr>
        <w:t xml:space="preserve"> (kapan testing dianggap selesai):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☐ Semua test case sudah dieksekusi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☐ Tidak ada bug dengan severity Critical/High yang masih Open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☐ Test closure report sudah disetujui mentor</w:t>
      </w:r>
    </w:p>
    <w:p w:rsidR="00000000" w:rsidDel="00000000" w:rsidP="00000000" w:rsidRDefault="00000000" w:rsidRPr="00000000" w14:paraId="00000044">
      <w:pPr>
        <w:pStyle w:val="Heading2"/>
        <w:rPr/>
      </w:pPr>
      <w:r w:rsidDel="00000000" w:rsidR="00000000" w:rsidRPr="00000000">
        <w:rPr>
          <w:rtl w:val="0"/>
        </w:rPr>
        <w:t xml:space="preserve">5. Kriteria Lulus/Gagal (Pass/Fail Criteria)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hasil aktual sama dengan hasil yang diharapkan (expected result)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Fail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hasil aktual berbeda dari yang diharapkan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Blocked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: tidak bisa dieksekusi karena dependency belum siap</w:t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6. Resource &amp; Jadwal</w:t>
      </w:r>
    </w:p>
    <w:tbl>
      <w:tblPr>
        <w:tblStyle w:val="Table2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Siapa yang menguji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Tim intern (bergantian, tidak fixed)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Postman, browser (Chrome/Edge), DevTools (Performance/Memory/Network)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Estimasi waktu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 isi sesuai kapasitas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tl w:val="0"/>
        </w:rPr>
        <w:t xml:space="preserve">7. Risiko (Risk &amp; Mitigation)</w:t>
      </w:r>
    </w:p>
    <w:tbl>
      <w:tblPr>
        <w:tblStyle w:val="Table3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2f5496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Risiko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Mitigasi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Data VMS asli (production) terpakai saat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Gunakan data/environment PoC, jangan test ke server production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Credential VMS bocor di dokumen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Gunakan placeholder, jangan commit kredensial asli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Hasil fase ini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Dokumen ini menjadi acuan sebelum menulis test case detail di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c03030"/>
          <w:sz w:val="20"/>
          <w:szCs w:val="20"/>
          <w:u w:val="none"/>
          <w:shd w:fill="auto" w:val="clear"/>
          <w:vertAlign w:val="baseline"/>
          <w:rtl w:val="0"/>
        </w:rPr>
        <w:t xml:space="preserve">03-test-case-design.md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GBLcFbg7Cw7NXqfJa2me8nCe3g==">CgMxLjA4AHIhMWEtTVBHcWtkWldhaUFIcEtqa3VzWDc5Zl8ydmt2bllC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