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07 - Test Closure Report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07 — Test Closure Report (STLC Fase 6: Test Closure)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Owner:</w:t>
      </w:r>
      <w:r w:rsidDel="00000000" w:rsidR="00000000" w:rsidRPr="00000000">
        <w:rPr>
          <w:sz w:val="21"/>
          <w:szCs w:val="21"/>
          <w:rtl w:val="0"/>
        </w:rPr>
        <w:t xml:space="preserve"> —   |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Status:</w:t>
      </w:r>
      <w:r w:rsidDel="00000000" w:rsidR="00000000" w:rsidRPr="00000000">
        <w:rPr>
          <w:sz w:val="21"/>
          <w:szCs w:val="21"/>
          <w:rtl w:val="0"/>
        </w:rPr>
        <w:t xml:space="preserve"> 🔵 Belum dimulai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Tujuan fase ini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sz w:val="21"/>
          <w:szCs w:val="21"/>
          <w:rtl w:val="0"/>
        </w:rPr>
        <w:t xml:space="preserve">Merangkum seluruh proses testing: apa yang sudah diuji, hasilnya, bug yang masih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sz w:val="21"/>
          <w:szCs w:val="21"/>
          <w:rtl w:val="0"/>
        </w:rPr>
        <w:t xml:space="preserve">ada, dan apakah sistem layak dianggap "selesai diuji" (sign-off).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1. Ringkasan Eksekusi</w:t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Metrik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Jumlah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Total requirement diuji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REQ-01…REQ-10 (seluruh menu + API)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Total 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±143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±91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±21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±28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Total bug ditemukan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 (BUG-01…BUG-19)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Bug Critical/High masih Open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 (Critical: 2, High: 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2. Status terhadap Exit Criteria (lihat `02-test-plan.md`)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Semua test case sudah dieksekusi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Tidak ada bug Critical/High yang masih Open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Dokumen ini sudah direview mentor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3. Bug yang belum selesai (jika ada, jelaskan risikonya)</w:t>
      </w:r>
    </w:p>
    <w:tbl>
      <w:tblPr>
        <w:tblStyle w:val="Table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1560"/>
        <w:gridCol w:w="2760"/>
        <w:tblGridChange w:id="0">
          <w:tblGrid>
            <w:gridCol w:w="2160"/>
            <w:gridCol w:w="2160"/>
            <w:gridCol w:w="1560"/>
            <w:gridCol w:w="276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Bug ID</w:t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Risiko jika tidak diperbaiki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BUG-01</w:t>
              <w:tab/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Auth API bisa di-bypass (tanpa kredensial di postman tetap 200 + token)</w:t>
              <w:tab/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  <w:tab/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Siapa pun bisa mengakses API tanpa login, kebocoran keamanan serius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BUG-02</w:t>
              <w:tab/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Admin biasa bisa jadi super admin</w:t>
              <w:tab/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  <w:tab/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Eskalasi hak akses — user bisa melebihi wewenangnya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BUG-03</w:t>
              <w:tab/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Token authorization bocor di log</w:t>
              <w:tab/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  <w:tab/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Token bisa dicuri dari log → penyalahgunaan akses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BUG-04</w:t>
              <w:tab/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Kredensial VMS plain text</w:t>
              <w:tab/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  <w:tab/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Username/password terbaca jika file/DB diakses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BUG-05</w:t>
              <w:tab/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Kamera mati tampil "aktif" di Panel</w:t>
              <w:tab/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  <w:tab/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User mengira kamera berfungsi padahal mati — data status menyesatkan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BUG-06</w:t>
              <w:tab/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API ListCameras 500 saat view=STRIPPED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Error handling buruk, integrasi berisiko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BUG-08</w:t>
              <w:tab/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Panel tidak responsif (mobile/tablet &amp; zoom 100%)</w:t>
              <w:tab/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  <w:tab/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Tidak bisa dipakai di perangkat non-desktop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Daftar lengkap 19 bug ada di 06-defect-bug-log. Rencana mitigasi: prioritaskan perbaikan 2 Critical (BUG-01, BUG-02) lebih dulu, lalu High, sebelum sistem dianggap layak rilis.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4. Lesson Learned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sz w:val="21"/>
          <w:szCs w:val="21"/>
          <w:rtl w:val="0"/>
        </w:rPr>
        <w:t xml:space="preserve">&lt;!-- Apa yang bisa diperbaiki untuk siklus testing berikutnya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5. Rekomendasi</w:t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  <w:t xml:space="preserve">Belum bagus untuk release, masih ada 2 bug Critical (auth bypass API &amp; eskalasi admin→super admin) dan 6 bug High yang berstatus Open. Keamanan akses (BUG-01, BUG-02, BUG-03, BUG-04) adalah prioritas utama yang harus diperbaiki sebelum rilis. Setelah perbaikan, WAJIB dijalankan Regression Testing (jenis testing/09) dan Smoke Testing (jenis testing/10) untuk memverifikasi fix tanpa menimbulkan regresi.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Tambahan: multi-vendor VMS (REQ-09 — assistX, Inovasi) belum tersentuh pengujian karena vendor belum terintegrasi (lihat 13-multivendor-readiness.md).</w:t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6. Sign-off</w:t>
      </w:r>
    </w:p>
    <w:tbl>
      <w:tblPr>
        <w:tblStyle w:val="Table3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Tanggal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Khansa Nabilah A.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16~21 Oktober 2026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Mentor/Reviewer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Hasil fase ini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Siklus STLC untuk periode ini resmi ditutup. Siklus berikutnya (jika ada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sz w:val="21"/>
          <w:szCs w:val="21"/>
          <w:rtl w:val="0"/>
        </w:rPr>
        <w:t xml:space="preserve">fitur baru) dimulai lagi dari </w:t>
      </w:r>
      <w:r w:rsidDel="00000000" w:rsidR="00000000" w:rsidRPr="00000000">
        <w:rPr>
          <w:rFonts w:ascii="Consolas" w:cs="Consolas" w:eastAsia="Consolas" w:hAnsi="Consolas"/>
          <w:color w:val="c03030"/>
          <w:sz w:val="20"/>
          <w:szCs w:val="20"/>
          <w:rtl w:val="0"/>
        </w:rPr>
        <w:t xml:space="preserve">01-requirement-analysis.md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SNAM0jcOWSWV31E9i3RhMH43mg==">CgMxLjA4AHIhMXkwUXhnLUJ5aDM2SUVwNTE1NE4zREJBRXlHTjc2aEls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