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69428" w14:textId="1936DB6E" w:rsidR="006A1D9F" w:rsidRPr="006A1D9F" w:rsidRDefault="004E55F4" w:rsidP="006A1D9F">
      <w:pPr>
        <w:pStyle w:val="Els-Author"/>
        <w:ind w:right="2"/>
        <w:rPr>
          <w:sz w:val="34"/>
          <w:lang w:val="en-GB"/>
        </w:rPr>
      </w:pPr>
      <w:bookmarkStart w:id="0" w:name="_Toc163156620"/>
      <w:r>
        <w:rPr>
          <w:sz w:val="34"/>
          <w:lang w:val="en-GB"/>
        </w:rPr>
        <w:t>UPGRADE OF THE</w:t>
      </w:r>
      <w:r w:rsidR="006A1D9F" w:rsidRPr="006A1D9F">
        <w:rPr>
          <w:sz w:val="34"/>
          <w:lang w:val="en-GB"/>
        </w:rPr>
        <w:t xml:space="preserve"> BLACK BOX SYSTEM FOR VULNERABLE SUBJECTS ON THE ROAD</w:t>
      </w:r>
      <w:bookmarkEnd w:id="0"/>
    </w:p>
    <w:p w14:paraId="0432676E" w14:textId="77777777" w:rsidR="00531B1B" w:rsidRPr="00524C83" w:rsidRDefault="00531B1B">
      <w:pPr>
        <w:pStyle w:val="Els-Abstract-head"/>
        <w:spacing w:before="200"/>
      </w:pPr>
      <w:r w:rsidRPr="00524C83">
        <w:t>Abstract</w:t>
      </w:r>
    </w:p>
    <w:p w14:paraId="1CB6A96D" w14:textId="0E4F9FD1" w:rsidR="006A1D9F" w:rsidRDefault="007259C3" w:rsidP="00DD46AD">
      <w:pPr>
        <w:jc w:val="both"/>
      </w:pPr>
      <w:r w:rsidRPr="007259C3">
        <w:t>This paper presents the development and implementation of an upgraded black box system aimed at monitoring and ensuring the safety of vulnerable users on the road, primarily focusing on cyclists. The system integrates various sensors to collect data related to user conditions, environmental factors, and vehicle conditions. This iteration addresses previous limitations, including high power consumption and connectivity issues. The paper discusses the initial setup, system implementation, challenges faced, and future directions for improving the system's functionality</w:t>
      </w:r>
      <w:r w:rsidR="006A1D9F">
        <w:t>.</w:t>
      </w:r>
    </w:p>
    <w:p w14:paraId="268E727F" w14:textId="77777777" w:rsidR="00531B1B" w:rsidRPr="00524C83" w:rsidRDefault="00531B1B" w:rsidP="00B02E0E">
      <w:pPr>
        <w:pStyle w:val="Default"/>
        <w:rPr>
          <w:sz w:val="18"/>
          <w:szCs w:val="18"/>
        </w:rPr>
      </w:pPr>
    </w:p>
    <w:p w14:paraId="41CB38F2" w14:textId="77777777" w:rsidR="00071084" w:rsidRPr="00524C83" w:rsidRDefault="00071084" w:rsidP="008F4EC4">
      <w:pPr>
        <w:pStyle w:val="Els-keywords"/>
        <w:tabs>
          <w:tab w:val="center" w:pos="4677"/>
        </w:tabs>
      </w:pPr>
      <w:r w:rsidRPr="00524C83">
        <w:rPr>
          <w:i/>
        </w:rPr>
        <w:t>Keywords:</w:t>
      </w:r>
      <w:r w:rsidRPr="00524C83">
        <w:t xml:space="preserve"> </w:t>
      </w:r>
      <w:r w:rsidR="006A1D9F" w:rsidRPr="006A1D9F">
        <w:rPr>
          <w:lang w:val="en-GB"/>
        </w:rPr>
        <w:t>Black box system; Road safety; Vulnerable road users; Cyclist safety; Sensor integration; Raspberry Pi; Data collection; Environmental monitoring; Lidar technology; Ultrasonic sensors; Remote access; System architecture; Hardware integration; Real-time monitoring; Accident analysis; Data visualization; Future directions; Research methodology; Device usage method; Artificial intelligence in road safety.</w:t>
      </w:r>
    </w:p>
    <w:p w14:paraId="2C546858" w14:textId="7E979A2F" w:rsidR="00531B1B" w:rsidRPr="00524C83" w:rsidRDefault="000954E5">
      <w:pPr>
        <w:pStyle w:val="Els-1storder-head"/>
      </w:pPr>
      <w:r>
        <w:t>SOTERIA Sensory Kit Background</w:t>
      </w:r>
    </w:p>
    <w:p w14:paraId="2C8D433A" w14:textId="02323B3C" w:rsidR="007259C3" w:rsidRPr="007259C3" w:rsidRDefault="007259C3" w:rsidP="007259C3">
      <w:pPr>
        <w:pStyle w:val="Els-body-text"/>
        <w:ind w:right="-28"/>
        <w:rPr>
          <w:lang w:val="en-GB"/>
        </w:rPr>
      </w:pPr>
      <w:r w:rsidRPr="007259C3">
        <w:rPr>
          <w:lang w:val="en-GB"/>
        </w:rPr>
        <w:t>Road safety remains a critical concern, particularly for vulnerable users such as cyclists. Understanding the factors contributing to accidents involving cyclists is essential for implementing effective safety measures. In response to this need, the development of a black box system for monitoring vulnerable road users was initiated by Dr</w:t>
      </w:r>
      <w:r>
        <w:rPr>
          <w:lang w:val="en-GB"/>
        </w:rPr>
        <w:t xml:space="preserve"> </w:t>
      </w:r>
      <w:r w:rsidRPr="007259C3">
        <w:rPr>
          <w:lang w:val="en-GB"/>
        </w:rPr>
        <w:t>Suresh Renukappa from the University of Wolverhampton. The system aims to collect comprehensive data surrounding incidents involving cyclists to facilitate analysis and improve safety measures.</w:t>
      </w:r>
    </w:p>
    <w:p w14:paraId="4258D88B" w14:textId="77777777" w:rsidR="007259C3" w:rsidRPr="007259C3" w:rsidRDefault="007259C3" w:rsidP="007259C3">
      <w:pPr>
        <w:pStyle w:val="Els-body-text"/>
        <w:ind w:right="-28"/>
        <w:rPr>
          <w:lang w:val="en-GB"/>
        </w:rPr>
      </w:pPr>
    </w:p>
    <w:p w14:paraId="5AD28136" w14:textId="32CB575F" w:rsidR="00531B1B" w:rsidRPr="00524C83" w:rsidRDefault="007259C3" w:rsidP="007259C3">
      <w:pPr>
        <w:pStyle w:val="Els-body-text"/>
        <w:ind w:right="-28"/>
      </w:pPr>
      <w:r w:rsidRPr="007259C3">
        <w:rPr>
          <w:lang w:val="en-GB"/>
        </w:rPr>
        <w:t>In recent years, advancements in sensor technology and data analytics have provided opportunities to enhance road safety through innovative solutions. Black box systems, originally popularized in aviation, are now being adapted for use in various transportation modes, including cycling. These systems offer the potential to gather real-time data on user behaviour, environmental conditions, and vehicle performance, enabling a deeper understanding of road safety dynamics.</w:t>
      </w:r>
    </w:p>
    <w:p w14:paraId="58B3EC6D" w14:textId="77777777" w:rsidR="00531B1B" w:rsidRPr="00524C83" w:rsidRDefault="00531B1B">
      <w:pPr>
        <w:pStyle w:val="Els-body-text"/>
        <w:ind w:right="-28"/>
      </w:pPr>
    </w:p>
    <w:p w14:paraId="0981FC73" w14:textId="4F919F89" w:rsidR="00531B1B" w:rsidRPr="00524C83" w:rsidRDefault="000954E5">
      <w:pPr>
        <w:pStyle w:val="Els-1storder-head"/>
      </w:pPr>
      <w:r>
        <w:t>State of the art Methodological approach</w:t>
      </w:r>
    </w:p>
    <w:p w14:paraId="2FBE8DE6" w14:textId="2F991056" w:rsidR="006A1D9F" w:rsidRDefault="007259C3" w:rsidP="000B4E66">
      <w:pPr>
        <w:ind w:firstLine="720"/>
      </w:pPr>
      <w:r w:rsidRPr="007259C3">
        <w:t>The previous setup was not designed to connect to an IoT cloud system and had several power issues, such as high consumption noise and spikes in the current draw that would lead to the system resetting. Therefore, it has been decided to remove the Raspberry Pi as it consumed more than 3 A. Instead, the Portenta H7 will be the main processing unit. The ultrasound sensors will be connected directly to it, and the Nicla Sense Me will pass the other measurements using BLE to minimize wiring. The Portenta will be supplied internet through a portable router. The GNSS is connected to the Portenta via a serial protocol.</w:t>
      </w:r>
    </w:p>
    <w:p w14:paraId="3C567F74" w14:textId="78E1A98A" w:rsidR="00531B1B" w:rsidRDefault="006A1D9F" w:rsidP="006A1D9F">
      <w:r>
        <w:tab/>
      </w:r>
    </w:p>
    <w:p w14:paraId="55EB5A7C" w14:textId="2BED3E08" w:rsidR="00FD6E18" w:rsidRPr="00524C83" w:rsidRDefault="00FD6E18" w:rsidP="006A1D9F">
      <w:r>
        <w:rPr>
          <w:noProof/>
        </w:rPr>
        <w:lastRenderedPageBreak/>
        <w:drawing>
          <wp:inline distT="0" distB="0" distL="0" distR="0" wp14:anchorId="47718D46" wp14:editId="54107344">
            <wp:extent cx="5940425" cy="3341370"/>
            <wp:effectExtent l="0" t="0" r="3175" b="0"/>
            <wp:docPr id="4242684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8452"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0425" cy="3341370"/>
                    </a:xfrm>
                    <a:prstGeom prst="rect">
                      <a:avLst/>
                    </a:prstGeom>
                  </pic:spPr>
                </pic:pic>
              </a:graphicData>
            </a:graphic>
          </wp:inline>
        </w:drawing>
      </w:r>
    </w:p>
    <w:p w14:paraId="70266323" w14:textId="228BA711" w:rsidR="00531B1B" w:rsidRDefault="000954E5">
      <w:pPr>
        <w:pStyle w:val="Els-1storder-head"/>
      </w:pPr>
      <w:r>
        <w:t>Component Specification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4520"/>
        <w:gridCol w:w="3260"/>
      </w:tblGrid>
      <w:tr w:rsidR="007259C3" w:rsidRPr="007259C3" w14:paraId="78A5A829" w14:textId="77777777" w:rsidTr="007259C3">
        <w:trPr>
          <w:tblHeader/>
          <w:tblCellSpacing w:w="15" w:type="dxa"/>
        </w:trPr>
        <w:tc>
          <w:tcPr>
            <w:tcW w:w="0" w:type="auto"/>
            <w:vAlign w:val="center"/>
            <w:hideMark/>
          </w:tcPr>
          <w:p w14:paraId="47D6A6CB" w14:textId="77777777" w:rsidR="007259C3" w:rsidRPr="007259C3" w:rsidRDefault="007259C3" w:rsidP="007259C3">
            <w:pPr>
              <w:widowControl/>
              <w:jc w:val="center"/>
              <w:rPr>
                <w:rFonts w:eastAsia="Times New Roman"/>
                <w:b/>
                <w:bCs/>
                <w:lang w:eastAsia="en-GB"/>
              </w:rPr>
            </w:pPr>
            <w:r w:rsidRPr="007259C3">
              <w:rPr>
                <w:rFonts w:eastAsia="Times New Roman"/>
                <w:b/>
                <w:bCs/>
                <w:lang w:eastAsia="en-GB"/>
              </w:rPr>
              <w:t>Component</w:t>
            </w:r>
          </w:p>
        </w:tc>
        <w:tc>
          <w:tcPr>
            <w:tcW w:w="0" w:type="auto"/>
            <w:vAlign w:val="center"/>
            <w:hideMark/>
          </w:tcPr>
          <w:p w14:paraId="10C991DD" w14:textId="77777777" w:rsidR="007259C3" w:rsidRPr="007259C3" w:rsidRDefault="007259C3" w:rsidP="007259C3">
            <w:pPr>
              <w:widowControl/>
              <w:jc w:val="center"/>
              <w:rPr>
                <w:rFonts w:eastAsia="Times New Roman"/>
                <w:b/>
                <w:bCs/>
                <w:lang w:eastAsia="en-GB"/>
              </w:rPr>
            </w:pPr>
            <w:r w:rsidRPr="007259C3">
              <w:rPr>
                <w:rFonts w:eastAsia="Times New Roman"/>
                <w:b/>
                <w:bCs/>
                <w:lang w:eastAsia="en-GB"/>
              </w:rPr>
              <w:t>Specification</w:t>
            </w:r>
          </w:p>
        </w:tc>
        <w:tc>
          <w:tcPr>
            <w:tcW w:w="0" w:type="auto"/>
            <w:vAlign w:val="center"/>
            <w:hideMark/>
          </w:tcPr>
          <w:p w14:paraId="1FED9624" w14:textId="77777777" w:rsidR="007259C3" w:rsidRPr="007259C3" w:rsidRDefault="007259C3" w:rsidP="007259C3">
            <w:pPr>
              <w:widowControl/>
              <w:jc w:val="center"/>
              <w:rPr>
                <w:rFonts w:eastAsia="Times New Roman"/>
                <w:b/>
                <w:bCs/>
                <w:lang w:eastAsia="en-GB"/>
              </w:rPr>
            </w:pPr>
            <w:r w:rsidRPr="007259C3">
              <w:rPr>
                <w:rFonts w:eastAsia="Times New Roman"/>
                <w:b/>
                <w:bCs/>
                <w:lang w:eastAsia="en-GB"/>
              </w:rPr>
              <w:t>Role</w:t>
            </w:r>
          </w:p>
        </w:tc>
      </w:tr>
      <w:tr w:rsidR="007259C3" w:rsidRPr="007259C3" w14:paraId="2BC3783C" w14:textId="77777777" w:rsidTr="007259C3">
        <w:trPr>
          <w:tblCellSpacing w:w="15" w:type="dxa"/>
        </w:trPr>
        <w:tc>
          <w:tcPr>
            <w:tcW w:w="0" w:type="auto"/>
            <w:vAlign w:val="center"/>
            <w:hideMark/>
          </w:tcPr>
          <w:p w14:paraId="063118DF" w14:textId="77777777" w:rsidR="007259C3" w:rsidRPr="007259C3" w:rsidRDefault="007259C3" w:rsidP="007259C3">
            <w:pPr>
              <w:widowControl/>
              <w:rPr>
                <w:rFonts w:eastAsia="Times New Roman"/>
                <w:lang w:eastAsia="en-GB"/>
              </w:rPr>
            </w:pPr>
            <w:r w:rsidRPr="007259C3">
              <w:rPr>
                <w:rFonts w:eastAsia="Times New Roman"/>
                <w:lang w:eastAsia="en-GB"/>
              </w:rPr>
              <w:t>Portenta H7</w:t>
            </w:r>
          </w:p>
        </w:tc>
        <w:tc>
          <w:tcPr>
            <w:tcW w:w="0" w:type="auto"/>
            <w:vAlign w:val="center"/>
            <w:hideMark/>
          </w:tcPr>
          <w:p w14:paraId="2493CCC0" w14:textId="77777777" w:rsidR="007259C3" w:rsidRPr="007259C3" w:rsidRDefault="007259C3" w:rsidP="007259C3">
            <w:pPr>
              <w:widowControl/>
              <w:rPr>
                <w:rFonts w:eastAsia="Times New Roman"/>
                <w:lang w:eastAsia="en-GB"/>
              </w:rPr>
            </w:pPr>
            <w:r w:rsidRPr="007259C3">
              <w:rPr>
                <w:rFonts w:eastAsia="Times New Roman"/>
                <w:lang w:eastAsia="en-GB"/>
              </w:rPr>
              <w:t>Main processing unit, BLE communication</w:t>
            </w:r>
          </w:p>
        </w:tc>
        <w:tc>
          <w:tcPr>
            <w:tcW w:w="0" w:type="auto"/>
            <w:vAlign w:val="center"/>
            <w:hideMark/>
          </w:tcPr>
          <w:p w14:paraId="55229BE5" w14:textId="77777777" w:rsidR="007259C3" w:rsidRPr="007259C3" w:rsidRDefault="007259C3" w:rsidP="007259C3">
            <w:pPr>
              <w:widowControl/>
              <w:rPr>
                <w:rFonts w:eastAsia="Times New Roman"/>
                <w:lang w:eastAsia="en-GB"/>
              </w:rPr>
            </w:pPr>
            <w:r w:rsidRPr="007259C3">
              <w:rPr>
                <w:rFonts w:eastAsia="Times New Roman"/>
                <w:lang w:eastAsia="en-GB"/>
              </w:rPr>
              <w:t>Central control and data processing</w:t>
            </w:r>
          </w:p>
        </w:tc>
      </w:tr>
      <w:tr w:rsidR="007259C3" w:rsidRPr="007259C3" w14:paraId="66EFF65F" w14:textId="77777777" w:rsidTr="007259C3">
        <w:trPr>
          <w:tblCellSpacing w:w="15" w:type="dxa"/>
        </w:trPr>
        <w:tc>
          <w:tcPr>
            <w:tcW w:w="0" w:type="auto"/>
            <w:vAlign w:val="center"/>
            <w:hideMark/>
          </w:tcPr>
          <w:p w14:paraId="04E859B0" w14:textId="77777777" w:rsidR="007259C3" w:rsidRPr="007259C3" w:rsidRDefault="007259C3" w:rsidP="007259C3">
            <w:pPr>
              <w:widowControl/>
              <w:rPr>
                <w:rFonts w:eastAsia="Times New Roman"/>
                <w:lang w:eastAsia="en-GB"/>
              </w:rPr>
            </w:pPr>
            <w:r w:rsidRPr="007259C3">
              <w:rPr>
                <w:rFonts w:eastAsia="Times New Roman"/>
                <w:lang w:eastAsia="en-GB"/>
              </w:rPr>
              <w:t>MAX-MQ8 GNSS</w:t>
            </w:r>
          </w:p>
        </w:tc>
        <w:tc>
          <w:tcPr>
            <w:tcW w:w="0" w:type="auto"/>
            <w:vAlign w:val="center"/>
            <w:hideMark/>
          </w:tcPr>
          <w:p w14:paraId="60C557C7" w14:textId="77777777" w:rsidR="007259C3" w:rsidRPr="007259C3" w:rsidRDefault="007259C3" w:rsidP="007259C3">
            <w:pPr>
              <w:widowControl/>
              <w:rPr>
                <w:rFonts w:eastAsia="Times New Roman"/>
                <w:lang w:eastAsia="en-GB"/>
              </w:rPr>
            </w:pPr>
            <w:r w:rsidRPr="007259C3">
              <w:rPr>
                <w:rFonts w:eastAsia="Times New Roman"/>
                <w:lang w:eastAsia="en-GB"/>
              </w:rPr>
              <w:t>Concurrent reception of GPS, GLONASS, Galileo, BeiDou</w:t>
            </w:r>
          </w:p>
        </w:tc>
        <w:tc>
          <w:tcPr>
            <w:tcW w:w="0" w:type="auto"/>
            <w:vAlign w:val="center"/>
            <w:hideMark/>
          </w:tcPr>
          <w:p w14:paraId="0DC558E5" w14:textId="77777777" w:rsidR="007259C3" w:rsidRPr="007259C3" w:rsidRDefault="007259C3" w:rsidP="007259C3">
            <w:pPr>
              <w:widowControl/>
              <w:rPr>
                <w:rFonts w:eastAsia="Times New Roman"/>
                <w:lang w:eastAsia="en-GB"/>
              </w:rPr>
            </w:pPr>
            <w:r w:rsidRPr="007259C3">
              <w:rPr>
                <w:rFonts w:eastAsia="Times New Roman"/>
                <w:lang w:eastAsia="en-GB"/>
              </w:rPr>
              <w:t>Accurate positioning and navigation</w:t>
            </w:r>
          </w:p>
        </w:tc>
      </w:tr>
      <w:tr w:rsidR="007259C3" w:rsidRPr="007259C3" w14:paraId="7F03B84E" w14:textId="77777777" w:rsidTr="007259C3">
        <w:trPr>
          <w:tblCellSpacing w:w="15" w:type="dxa"/>
        </w:trPr>
        <w:tc>
          <w:tcPr>
            <w:tcW w:w="0" w:type="auto"/>
            <w:vAlign w:val="center"/>
            <w:hideMark/>
          </w:tcPr>
          <w:p w14:paraId="1ECB88A9" w14:textId="77777777" w:rsidR="007259C3" w:rsidRPr="007259C3" w:rsidRDefault="007259C3" w:rsidP="007259C3">
            <w:pPr>
              <w:widowControl/>
              <w:rPr>
                <w:rFonts w:eastAsia="Times New Roman"/>
                <w:lang w:eastAsia="en-GB"/>
              </w:rPr>
            </w:pPr>
            <w:r w:rsidRPr="007259C3">
              <w:rPr>
                <w:rFonts w:eastAsia="Times New Roman"/>
                <w:lang w:eastAsia="en-GB"/>
              </w:rPr>
              <w:t>Nicla Sense Me</w:t>
            </w:r>
          </w:p>
        </w:tc>
        <w:tc>
          <w:tcPr>
            <w:tcW w:w="0" w:type="auto"/>
            <w:vAlign w:val="center"/>
            <w:hideMark/>
          </w:tcPr>
          <w:p w14:paraId="01466F53" w14:textId="77777777" w:rsidR="007259C3" w:rsidRPr="007259C3" w:rsidRDefault="007259C3" w:rsidP="007259C3">
            <w:pPr>
              <w:widowControl/>
              <w:rPr>
                <w:rFonts w:eastAsia="Times New Roman"/>
                <w:lang w:eastAsia="en-GB"/>
              </w:rPr>
            </w:pPr>
            <w:r w:rsidRPr="007259C3">
              <w:rPr>
                <w:rFonts w:eastAsia="Times New Roman"/>
                <w:lang w:eastAsia="en-GB"/>
              </w:rPr>
              <w:t>BLE data transmission, environmental sensing</w:t>
            </w:r>
          </w:p>
        </w:tc>
        <w:tc>
          <w:tcPr>
            <w:tcW w:w="0" w:type="auto"/>
            <w:vAlign w:val="center"/>
            <w:hideMark/>
          </w:tcPr>
          <w:p w14:paraId="062971E9" w14:textId="77777777" w:rsidR="007259C3" w:rsidRPr="007259C3" w:rsidRDefault="007259C3" w:rsidP="007259C3">
            <w:pPr>
              <w:widowControl/>
              <w:rPr>
                <w:rFonts w:eastAsia="Times New Roman"/>
                <w:lang w:eastAsia="en-GB"/>
              </w:rPr>
            </w:pPr>
            <w:r w:rsidRPr="007259C3">
              <w:rPr>
                <w:rFonts w:eastAsia="Times New Roman"/>
                <w:lang w:eastAsia="en-GB"/>
              </w:rPr>
              <w:t>Collects and transmits environmental data</w:t>
            </w:r>
          </w:p>
        </w:tc>
      </w:tr>
      <w:tr w:rsidR="007259C3" w:rsidRPr="007259C3" w14:paraId="2AA3E027" w14:textId="77777777" w:rsidTr="007259C3">
        <w:trPr>
          <w:tblCellSpacing w:w="15" w:type="dxa"/>
        </w:trPr>
        <w:tc>
          <w:tcPr>
            <w:tcW w:w="0" w:type="auto"/>
            <w:vAlign w:val="center"/>
            <w:hideMark/>
          </w:tcPr>
          <w:p w14:paraId="4CC28AAB" w14:textId="77777777" w:rsidR="007259C3" w:rsidRPr="007259C3" w:rsidRDefault="007259C3" w:rsidP="007259C3">
            <w:pPr>
              <w:widowControl/>
              <w:rPr>
                <w:rFonts w:eastAsia="Times New Roman"/>
                <w:lang w:eastAsia="en-GB"/>
              </w:rPr>
            </w:pPr>
            <w:r w:rsidRPr="007259C3">
              <w:rPr>
                <w:rFonts w:eastAsia="Times New Roman"/>
                <w:lang w:eastAsia="en-GB"/>
              </w:rPr>
              <w:t>Ultrasonic Sensors</w:t>
            </w:r>
          </w:p>
        </w:tc>
        <w:tc>
          <w:tcPr>
            <w:tcW w:w="0" w:type="auto"/>
            <w:vAlign w:val="center"/>
            <w:hideMark/>
          </w:tcPr>
          <w:p w14:paraId="5E4EA626" w14:textId="77777777" w:rsidR="007259C3" w:rsidRPr="007259C3" w:rsidRDefault="007259C3" w:rsidP="007259C3">
            <w:pPr>
              <w:widowControl/>
              <w:rPr>
                <w:rFonts w:eastAsia="Times New Roman"/>
                <w:lang w:eastAsia="en-GB"/>
              </w:rPr>
            </w:pPr>
            <w:r w:rsidRPr="007259C3">
              <w:rPr>
                <w:rFonts w:eastAsia="Times New Roman"/>
                <w:lang w:eastAsia="en-GB"/>
              </w:rPr>
              <w:t>10 ms read time for 5 sensors</w:t>
            </w:r>
          </w:p>
        </w:tc>
        <w:tc>
          <w:tcPr>
            <w:tcW w:w="0" w:type="auto"/>
            <w:vAlign w:val="center"/>
            <w:hideMark/>
          </w:tcPr>
          <w:p w14:paraId="0A48EC74" w14:textId="77777777" w:rsidR="007259C3" w:rsidRPr="007259C3" w:rsidRDefault="007259C3" w:rsidP="007259C3">
            <w:pPr>
              <w:widowControl/>
              <w:rPr>
                <w:rFonts w:eastAsia="Times New Roman"/>
                <w:lang w:eastAsia="en-GB"/>
              </w:rPr>
            </w:pPr>
            <w:r w:rsidRPr="007259C3">
              <w:rPr>
                <w:rFonts w:eastAsia="Times New Roman"/>
                <w:lang w:eastAsia="en-GB"/>
              </w:rPr>
              <w:t>Detects obstacles in the surroundings</w:t>
            </w:r>
          </w:p>
        </w:tc>
      </w:tr>
      <w:tr w:rsidR="007259C3" w:rsidRPr="007259C3" w14:paraId="320F1826" w14:textId="77777777" w:rsidTr="007259C3">
        <w:trPr>
          <w:tblCellSpacing w:w="15" w:type="dxa"/>
        </w:trPr>
        <w:tc>
          <w:tcPr>
            <w:tcW w:w="0" w:type="auto"/>
            <w:vAlign w:val="center"/>
            <w:hideMark/>
          </w:tcPr>
          <w:p w14:paraId="6BDB12FB" w14:textId="77777777" w:rsidR="007259C3" w:rsidRPr="007259C3" w:rsidRDefault="007259C3" w:rsidP="007259C3">
            <w:pPr>
              <w:widowControl/>
              <w:rPr>
                <w:rFonts w:eastAsia="Times New Roman"/>
                <w:lang w:eastAsia="en-GB"/>
              </w:rPr>
            </w:pPr>
            <w:r w:rsidRPr="007259C3">
              <w:rPr>
                <w:rFonts w:eastAsia="Times New Roman"/>
                <w:lang w:eastAsia="en-GB"/>
              </w:rPr>
              <w:t>Power Bank</w:t>
            </w:r>
          </w:p>
        </w:tc>
        <w:tc>
          <w:tcPr>
            <w:tcW w:w="0" w:type="auto"/>
            <w:vAlign w:val="center"/>
            <w:hideMark/>
          </w:tcPr>
          <w:p w14:paraId="4E7406B7" w14:textId="77777777" w:rsidR="007259C3" w:rsidRPr="007259C3" w:rsidRDefault="007259C3" w:rsidP="007259C3">
            <w:pPr>
              <w:widowControl/>
              <w:rPr>
                <w:rFonts w:eastAsia="Times New Roman"/>
                <w:lang w:eastAsia="en-GB"/>
              </w:rPr>
            </w:pPr>
            <w:r w:rsidRPr="007259C3">
              <w:rPr>
                <w:rFonts w:eastAsia="Times New Roman"/>
                <w:lang w:eastAsia="en-GB"/>
              </w:rPr>
              <w:t>High capacity, portable</w:t>
            </w:r>
          </w:p>
        </w:tc>
        <w:tc>
          <w:tcPr>
            <w:tcW w:w="0" w:type="auto"/>
            <w:vAlign w:val="center"/>
            <w:hideMark/>
          </w:tcPr>
          <w:p w14:paraId="54328B19" w14:textId="77777777" w:rsidR="007259C3" w:rsidRPr="007259C3" w:rsidRDefault="007259C3" w:rsidP="007259C3">
            <w:pPr>
              <w:widowControl/>
              <w:rPr>
                <w:rFonts w:eastAsia="Times New Roman"/>
                <w:lang w:eastAsia="en-GB"/>
              </w:rPr>
            </w:pPr>
            <w:r w:rsidRPr="007259C3">
              <w:rPr>
                <w:rFonts w:eastAsia="Times New Roman"/>
                <w:lang w:eastAsia="en-GB"/>
              </w:rPr>
              <w:t>Powers the entire system</w:t>
            </w:r>
          </w:p>
        </w:tc>
      </w:tr>
      <w:tr w:rsidR="007259C3" w:rsidRPr="007259C3" w14:paraId="38A9507A" w14:textId="77777777" w:rsidTr="007259C3">
        <w:trPr>
          <w:tblCellSpacing w:w="15" w:type="dxa"/>
        </w:trPr>
        <w:tc>
          <w:tcPr>
            <w:tcW w:w="0" w:type="auto"/>
            <w:vAlign w:val="center"/>
            <w:hideMark/>
          </w:tcPr>
          <w:p w14:paraId="081E2A06" w14:textId="77777777" w:rsidR="007259C3" w:rsidRPr="007259C3" w:rsidRDefault="007259C3" w:rsidP="007259C3">
            <w:pPr>
              <w:widowControl/>
              <w:rPr>
                <w:rFonts w:eastAsia="Times New Roman"/>
                <w:lang w:eastAsia="en-GB"/>
              </w:rPr>
            </w:pPr>
            <w:r w:rsidRPr="007259C3">
              <w:rPr>
                <w:rFonts w:eastAsia="Times New Roman"/>
                <w:lang w:eastAsia="en-GB"/>
              </w:rPr>
              <w:t>Portable Router</w:t>
            </w:r>
          </w:p>
        </w:tc>
        <w:tc>
          <w:tcPr>
            <w:tcW w:w="0" w:type="auto"/>
            <w:vAlign w:val="center"/>
            <w:hideMark/>
          </w:tcPr>
          <w:p w14:paraId="083ECED9" w14:textId="77777777" w:rsidR="007259C3" w:rsidRPr="007259C3" w:rsidRDefault="007259C3" w:rsidP="007259C3">
            <w:pPr>
              <w:widowControl/>
              <w:rPr>
                <w:rFonts w:eastAsia="Times New Roman"/>
                <w:lang w:eastAsia="en-GB"/>
              </w:rPr>
            </w:pPr>
            <w:r w:rsidRPr="007259C3">
              <w:rPr>
                <w:rFonts w:eastAsia="Times New Roman"/>
                <w:lang w:eastAsia="en-GB"/>
              </w:rPr>
              <w:t>Provides internet connectivity</w:t>
            </w:r>
          </w:p>
        </w:tc>
        <w:tc>
          <w:tcPr>
            <w:tcW w:w="0" w:type="auto"/>
            <w:vAlign w:val="center"/>
            <w:hideMark/>
          </w:tcPr>
          <w:p w14:paraId="6C9203D1" w14:textId="77777777" w:rsidR="007259C3" w:rsidRPr="007259C3" w:rsidRDefault="007259C3" w:rsidP="007259C3">
            <w:pPr>
              <w:widowControl/>
              <w:rPr>
                <w:rFonts w:eastAsia="Times New Roman"/>
                <w:lang w:eastAsia="en-GB"/>
              </w:rPr>
            </w:pPr>
            <w:r w:rsidRPr="007259C3">
              <w:rPr>
                <w:rFonts w:eastAsia="Times New Roman"/>
                <w:lang w:eastAsia="en-GB"/>
              </w:rPr>
              <w:t>Enables IoT cloud connection</w:t>
            </w:r>
          </w:p>
        </w:tc>
      </w:tr>
    </w:tbl>
    <w:p w14:paraId="10C98337" w14:textId="77777777" w:rsidR="007259C3" w:rsidRPr="007259C3" w:rsidRDefault="007259C3" w:rsidP="007259C3">
      <w:pPr>
        <w:pStyle w:val="Els-1storder-head"/>
        <w:numPr>
          <w:ilvl w:val="0"/>
          <w:numId w:val="0"/>
        </w:numPr>
        <w:rPr>
          <w:b w:val="0"/>
          <w:lang w:val="en-IN"/>
        </w:rPr>
      </w:pPr>
      <w:r w:rsidRPr="007259C3">
        <w:rPr>
          <w:b w:val="0"/>
          <w:lang w:val="en-IN"/>
        </w:rPr>
        <w:lastRenderedPageBreak/>
        <w:t>A notable addition is the MAX-MQ8 GNSS module with the following key specifications:</w:t>
      </w:r>
    </w:p>
    <w:p w14:paraId="1DBB8DEE" w14:textId="77777777" w:rsidR="007259C3" w:rsidRPr="007259C3" w:rsidRDefault="007259C3" w:rsidP="007259C3">
      <w:pPr>
        <w:pStyle w:val="Els-1storder-head"/>
        <w:numPr>
          <w:ilvl w:val="0"/>
          <w:numId w:val="35"/>
        </w:numPr>
        <w:rPr>
          <w:b w:val="0"/>
          <w:lang w:val="en-IN"/>
        </w:rPr>
      </w:pPr>
      <w:r w:rsidRPr="007259C3">
        <w:rPr>
          <w:b w:val="0"/>
          <w:lang w:val="en-IN"/>
        </w:rPr>
        <w:t>Concurrent GNSS Reception: Supports GPS, GLONASS, Galileo, and BeiDou simultaneously, enhancing positioning accuracy and reliability.</w:t>
      </w:r>
    </w:p>
    <w:p w14:paraId="3F4098BC" w14:textId="77777777" w:rsidR="007259C3" w:rsidRPr="007259C3" w:rsidRDefault="007259C3" w:rsidP="007259C3">
      <w:pPr>
        <w:pStyle w:val="Els-1storder-head"/>
        <w:numPr>
          <w:ilvl w:val="0"/>
          <w:numId w:val="34"/>
        </w:numPr>
        <w:rPr>
          <w:b w:val="0"/>
          <w:lang w:val="en-IN"/>
        </w:rPr>
      </w:pPr>
      <w:r w:rsidRPr="007259C3">
        <w:rPr>
          <w:b w:val="0"/>
          <w:lang w:val="en-IN"/>
        </w:rPr>
        <w:t>High Sensitivity: Features a navigation sensitivity of -167 dBm, ensuring robust signal acquisition even in challenging environments.</w:t>
      </w:r>
    </w:p>
    <w:p w14:paraId="2C3043C2" w14:textId="77777777" w:rsidR="007259C3" w:rsidRPr="007259C3" w:rsidRDefault="007259C3" w:rsidP="007259C3">
      <w:pPr>
        <w:pStyle w:val="Els-1storder-head"/>
        <w:numPr>
          <w:ilvl w:val="0"/>
          <w:numId w:val="34"/>
        </w:numPr>
        <w:rPr>
          <w:b w:val="0"/>
          <w:lang w:val="en-IN"/>
        </w:rPr>
      </w:pPr>
      <w:r w:rsidRPr="007259C3">
        <w:rPr>
          <w:b w:val="0"/>
          <w:lang w:val="en-IN"/>
        </w:rPr>
        <w:t>Fast Time-To-First-Fix (TTFF): Cold start TTFF is approximately 26 seconds, while hot start TTFF is around 1 second.</w:t>
      </w:r>
    </w:p>
    <w:p w14:paraId="52A42CB0" w14:textId="77777777" w:rsidR="007259C3" w:rsidRPr="007259C3" w:rsidRDefault="007259C3" w:rsidP="007259C3">
      <w:pPr>
        <w:pStyle w:val="Els-1storder-head"/>
        <w:numPr>
          <w:ilvl w:val="0"/>
          <w:numId w:val="34"/>
        </w:numPr>
        <w:rPr>
          <w:b w:val="0"/>
          <w:lang w:val="en-IN"/>
        </w:rPr>
      </w:pPr>
      <w:r w:rsidRPr="007259C3">
        <w:rPr>
          <w:b w:val="0"/>
          <w:lang w:val="en-IN"/>
        </w:rPr>
        <w:t>Low Power Consumption: Optimized for low power usage, making it suitable for battery-powered applications.</w:t>
      </w:r>
    </w:p>
    <w:p w14:paraId="7F533327" w14:textId="5C463629" w:rsidR="007259C3" w:rsidRPr="007259C3" w:rsidRDefault="007259C3" w:rsidP="007259C3">
      <w:pPr>
        <w:pStyle w:val="Els-1storder-head"/>
        <w:numPr>
          <w:ilvl w:val="0"/>
          <w:numId w:val="34"/>
        </w:numPr>
        <w:rPr>
          <w:b w:val="0"/>
          <w:lang w:val="en-IN"/>
        </w:rPr>
      </w:pPr>
      <w:r w:rsidRPr="007259C3">
        <w:rPr>
          <w:b w:val="0"/>
          <w:lang w:val="en-IN"/>
        </w:rPr>
        <w:t>Advanced Features: Includes support for SBAS, QZSS, IMES, D-GPS, and anti-jamming and anti-spoofing capabilities</w:t>
      </w:r>
      <w:r>
        <w:rPr>
          <w:b w:val="0"/>
          <w:lang w:val="en-IN"/>
        </w:rPr>
        <w:t>.</w:t>
      </w:r>
    </w:p>
    <w:p w14:paraId="67D9F458" w14:textId="034819FA" w:rsidR="0071681E" w:rsidRPr="0071681E" w:rsidRDefault="00531B1B" w:rsidP="00242264">
      <w:pPr>
        <w:pStyle w:val="Els-1storder-head"/>
        <w:numPr>
          <w:ilvl w:val="0"/>
          <w:numId w:val="0"/>
        </w:numPr>
        <w:rPr>
          <w:lang w:val="en-IN"/>
        </w:rPr>
      </w:pPr>
      <w:r w:rsidRPr="00524C83">
        <w:t xml:space="preserve">4. </w:t>
      </w:r>
      <w:r w:rsidR="000954E5">
        <w:t>Model Specification</w:t>
      </w:r>
    </w:p>
    <w:p w14:paraId="747F2D75" w14:textId="456462D7" w:rsidR="007259C3" w:rsidRDefault="007259C3" w:rsidP="009B72CD">
      <w:pPr>
        <w:jc w:val="both"/>
      </w:pPr>
      <w:r w:rsidRPr="007259C3">
        <w:t>The Portenta H7 is the main processing unit. It collects the data from the ultrasound system to detect any obstacle in the surrounding. It takes up to 10 ms to read all five ultrasound sensors. The Nicla Sense Me transmits data through BLE; it takes approximately 253 ms to transmit all data. The GPS is connected via serial communication with a cold start taking about 30 seconds to start getting data; afterward, the data can be retrieved and parsed to a correct format for the IoT cloud in 3 ms. Finally, all data is uploaded to the IoT cloud. Depending on the internet connection strength and speed, the update can happen in 2 ms. Unfortunately, the bottleneck of the IoT cloud to be updated is 1 second.</w:t>
      </w:r>
    </w:p>
    <w:p w14:paraId="7471953C" w14:textId="77777777" w:rsidR="00D322A7" w:rsidRPr="00524C83" w:rsidRDefault="00D322A7">
      <w:pPr>
        <w:pStyle w:val="Els-body-text"/>
      </w:pPr>
    </w:p>
    <w:p w14:paraId="44772631" w14:textId="2EC43AED" w:rsidR="00D322A7" w:rsidRDefault="000954E5" w:rsidP="00D322A7">
      <w:pPr>
        <w:pStyle w:val="Els-1storder-head"/>
        <w:numPr>
          <w:ilvl w:val="0"/>
          <w:numId w:val="33"/>
        </w:numPr>
      </w:pPr>
      <w:r>
        <w:t>Implementation</w:t>
      </w:r>
      <w:r w:rsidR="007249E2">
        <w:t xml:space="preserve"> </w:t>
      </w:r>
      <w:r>
        <w:t>Approach</w:t>
      </w:r>
    </w:p>
    <w:p w14:paraId="28254885" w14:textId="3AC21A9D" w:rsidR="002723DB" w:rsidRPr="00734651" w:rsidRDefault="007259C3" w:rsidP="000B4E66">
      <w:pPr>
        <w:pStyle w:val="Els-body-text"/>
        <w:ind w:firstLine="720"/>
        <w:rPr>
          <w:color w:val="000000" w:themeColor="text1"/>
          <w:u w:val="single"/>
        </w:rPr>
      </w:pPr>
      <w:r w:rsidRPr="007259C3">
        <w:rPr>
          <w:color w:val="000000" w:themeColor="text1"/>
          <w:lang w:val="en-GB"/>
        </w:rPr>
        <w:t>After designing a custom case and mount for the detection system with ultrasound sensors and storing all the other components along with the power bank to supply power, the system was powered and supplied internet using the router of a mobile phone. The SSID is: {soteria}, and the password is: {12345678}. To ensure the reliability of the system, the equipment was tested on a public road and a car park to emulate a real-life scenario. After the system was mounted on a bike, it was taken for a round while the IoT dashboard was being monitored to verify that the data reflected the system’s status. The data was then downloaded and plotted to see any inconsistencies.</w:t>
      </w:r>
    </w:p>
    <w:p w14:paraId="215485A6" w14:textId="725CE365" w:rsidR="006E3467" w:rsidRPr="006E3467" w:rsidRDefault="006E3467" w:rsidP="006E3467">
      <w:pPr>
        <w:pStyle w:val="Els-1storder-head"/>
        <w:numPr>
          <w:ilvl w:val="0"/>
          <w:numId w:val="33"/>
        </w:numPr>
      </w:pPr>
      <w:r>
        <w:t xml:space="preserve">System </w:t>
      </w:r>
      <w:r w:rsidR="00A569AB">
        <w:t xml:space="preserve">Results </w:t>
      </w:r>
    </w:p>
    <w:p w14:paraId="4C84CA44" w14:textId="083645ED" w:rsidR="00B04A29" w:rsidRDefault="00531E53" w:rsidP="00B04A29">
      <w:pPr>
        <w:jc w:val="both"/>
        <w:rPr>
          <w:lang w:val="en-IN"/>
        </w:rPr>
      </w:pPr>
      <w:r>
        <w:rPr>
          <w:lang w:val="en-IN"/>
        </w:rPr>
        <w:t xml:space="preserve">Here are the </w:t>
      </w:r>
      <w:r w:rsidR="001E1E8D">
        <w:rPr>
          <w:lang w:val="en-IN"/>
        </w:rPr>
        <w:t>graphs</w:t>
      </w:r>
      <w:r>
        <w:rPr>
          <w:lang w:val="en-IN"/>
        </w:rPr>
        <w:t xml:space="preserve"> of the data that were collected: </w:t>
      </w:r>
    </w:p>
    <w:p w14:paraId="3BE1B321" w14:textId="77777777" w:rsidR="00531E53" w:rsidRDefault="001B2F9E" w:rsidP="00531E53">
      <w:pPr>
        <w:keepNext/>
        <w:jc w:val="center"/>
      </w:pPr>
      <w:r w:rsidRPr="001B2F9E">
        <w:rPr>
          <w:noProof/>
        </w:rPr>
        <w:lastRenderedPageBreak/>
        <w:drawing>
          <wp:inline distT="0" distB="0" distL="0" distR="0" wp14:anchorId="3D071606" wp14:editId="53E4B5ED">
            <wp:extent cx="3232212" cy="1604887"/>
            <wp:effectExtent l="0" t="0" r="6350" b="14605"/>
            <wp:docPr id="116231300" name="Chart 1">
              <a:extLst xmlns:a="http://schemas.openxmlformats.org/drawingml/2006/main">
                <a:ext uri="{FF2B5EF4-FFF2-40B4-BE49-F238E27FC236}">
                  <a16:creationId xmlns:a16="http://schemas.microsoft.com/office/drawing/2014/main" id="{3CBC4CDC-7D32-41AA-D9C1-3649D378CD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A1DAD8" w14:textId="253F21F9"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Accelerometer x</w:t>
      </w:r>
    </w:p>
    <w:p w14:paraId="2BB2C0EA" w14:textId="77777777" w:rsidR="00531E53" w:rsidRDefault="001B2F9E" w:rsidP="00531E53">
      <w:pPr>
        <w:keepNext/>
        <w:jc w:val="center"/>
      </w:pPr>
      <w:r w:rsidRPr="001B2F9E">
        <w:rPr>
          <w:noProof/>
        </w:rPr>
        <w:drawing>
          <wp:inline distT="0" distB="0" distL="0" distR="0" wp14:anchorId="08242576" wp14:editId="6DBDC39B">
            <wp:extent cx="3232212" cy="1604887"/>
            <wp:effectExtent l="0" t="0" r="6350" b="14605"/>
            <wp:docPr id="937047166" name="Chart 2">
              <a:extLst xmlns:a="http://schemas.openxmlformats.org/drawingml/2006/main">
                <a:ext uri="{FF2B5EF4-FFF2-40B4-BE49-F238E27FC236}">
                  <a16:creationId xmlns:a16="http://schemas.microsoft.com/office/drawing/2014/main" id="{4C424D9A-4A50-4FE0-8137-C280A71A3D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39FA109" w14:textId="076D4A6D"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Accelerometer y</w:t>
      </w:r>
    </w:p>
    <w:p w14:paraId="70C9088E" w14:textId="77777777" w:rsidR="00531E53" w:rsidRDefault="001B2F9E" w:rsidP="00531E53">
      <w:pPr>
        <w:keepNext/>
        <w:jc w:val="center"/>
      </w:pPr>
      <w:r w:rsidRPr="001B2F9E">
        <w:rPr>
          <w:noProof/>
        </w:rPr>
        <w:drawing>
          <wp:inline distT="0" distB="0" distL="0" distR="0" wp14:anchorId="240603CD" wp14:editId="15CC97EE">
            <wp:extent cx="3232212" cy="1604887"/>
            <wp:effectExtent l="0" t="0" r="6350" b="14605"/>
            <wp:docPr id="21002827" name="Chart 3">
              <a:extLst xmlns:a="http://schemas.openxmlformats.org/drawingml/2006/main">
                <a:ext uri="{FF2B5EF4-FFF2-40B4-BE49-F238E27FC236}">
                  <a16:creationId xmlns:a16="http://schemas.microsoft.com/office/drawing/2014/main" id="{2DBEC49B-7572-438B-A56D-68CEBC6C5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5A14F6" w14:textId="7F8D6F10"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A7264C">
        <w:t xml:space="preserve">Accelerometer </w:t>
      </w:r>
      <w:r>
        <w:t>z</w:t>
      </w:r>
    </w:p>
    <w:p w14:paraId="4440660F" w14:textId="77777777" w:rsidR="00531E53" w:rsidRDefault="001B2F9E" w:rsidP="00531E53">
      <w:pPr>
        <w:keepNext/>
        <w:jc w:val="center"/>
      </w:pPr>
      <w:r w:rsidRPr="001B2F9E">
        <w:rPr>
          <w:noProof/>
        </w:rPr>
        <w:lastRenderedPageBreak/>
        <w:drawing>
          <wp:inline distT="0" distB="0" distL="0" distR="0" wp14:anchorId="64ED51BC" wp14:editId="7F65960D">
            <wp:extent cx="3232212" cy="1600968"/>
            <wp:effectExtent l="0" t="0" r="6350" b="18415"/>
            <wp:docPr id="594319188" name="Chart 4">
              <a:extLst xmlns:a="http://schemas.openxmlformats.org/drawingml/2006/main">
                <a:ext uri="{FF2B5EF4-FFF2-40B4-BE49-F238E27FC236}">
                  <a16:creationId xmlns:a16="http://schemas.microsoft.com/office/drawing/2014/main" id="{226E328B-E1D0-45EA-95BF-1523FAA434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981959" w14:textId="5235FFF8"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Gyroscope x</w:t>
      </w:r>
    </w:p>
    <w:p w14:paraId="3B26617F" w14:textId="77777777" w:rsidR="00531E53" w:rsidRDefault="001B2F9E" w:rsidP="00531E53">
      <w:pPr>
        <w:keepNext/>
        <w:jc w:val="center"/>
      </w:pPr>
      <w:r w:rsidRPr="001B2F9E">
        <w:rPr>
          <w:noProof/>
        </w:rPr>
        <w:drawing>
          <wp:inline distT="0" distB="0" distL="0" distR="0" wp14:anchorId="773A5B1E" wp14:editId="14C68B68">
            <wp:extent cx="3232212" cy="1600968"/>
            <wp:effectExtent l="0" t="0" r="6350" b="18415"/>
            <wp:docPr id="33452040" name="Chart 5">
              <a:extLst xmlns:a="http://schemas.openxmlformats.org/drawingml/2006/main">
                <a:ext uri="{FF2B5EF4-FFF2-40B4-BE49-F238E27FC236}">
                  <a16:creationId xmlns:a16="http://schemas.microsoft.com/office/drawing/2014/main" id="{8FE7D88B-DA2D-48C3-88A4-FAC7FD4AE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A771D67" w14:textId="0861849D"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Pr="006D002E">
        <w:t xml:space="preserve">Gyroscope </w:t>
      </w:r>
      <w:r>
        <w:t>y</w:t>
      </w:r>
    </w:p>
    <w:p w14:paraId="16EF59B6" w14:textId="77777777" w:rsidR="00531E53" w:rsidRDefault="001B2F9E" w:rsidP="00531E53">
      <w:pPr>
        <w:keepNext/>
        <w:jc w:val="center"/>
      </w:pPr>
      <w:r w:rsidRPr="001B2F9E">
        <w:rPr>
          <w:noProof/>
        </w:rPr>
        <w:drawing>
          <wp:inline distT="0" distB="0" distL="0" distR="0" wp14:anchorId="1FDED1DA" wp14:editId="42254D18">
            <wp:extent cx="3232212" cy="1604887"/>
            <wp:effectExtent l="0" t="0" r="6350" b="14605"/>
            <wp:docPr id="37879249" name="Chart 6">
              <a:extLst xmlns:a="http://schemas.openxmlformats.org/drawingml/2006/main">
                <a:ext uri="{FF2B5EF4-FFF2-40B4-BE49-F238E27FC236}">
                  <a16:creationId xmlns:a16="http://schemas.microsoft.com/office/drawing/2014/main" id="{A0ACCA54-8C71-4EE8-A540-72EF2F0B79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7515449" w14:textId="5A13C849"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A65CD5">
        <w:t xml:space="preserve">Gyroscope </w:t>
      </w:r>
      <w:r>
        <w:t>z</w:t>
      </w:r>
    </w:p>
    <w:p w14:paraId="74381C5B" w14:textId="7A95ADF8" w:rsidR="00531E53" w:rsidRDefault="001B2F9E" w:rsidP="00531E53">
      <w:pPr>
        <w:keepNext/>
        <w:jc w:val="center"/>
      </w:pPr>
      <w:r w:rsidRPr="001B2F9E">
        <w:rPr>
          <w:noProof/>
        </w:rPr>
        <w:lastRenderedPageBreak/>
        <w:drawing>
          <wp:inline distT="0" distB="0" distL="0" distR="0" wp14:anchorId="2C0B74B3" wp14:editId="6A5A5EFB">
            <wp:extent cx="3232212" cy="1604887"/>
            <wp:effectExtent l="0" t="0" r="6350" b="14605"/>
            <wp:docPr id="380511637" name="Chart 7">
              <a:extLst xmlns:a="http://schemas.openxmlformats.org/drawingml/2006/main">
                <a:ext uri="{FF2B5EF4-FFF2-40B4-BE49-F238E27FC236}">
                  <a16:creationId xmlns:a16="http://schemas.microsoft.com/office/drawing/2014/main" id="{AF205C87-B4FA-4DE0-A279-F0884E76F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A4C5F9" w14:textId="332B38B0"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Air Quality Index</w:t>
      </w:r>
    </w:p>
    <w:p w14:paraId="72AACD32" w14:textId="77777777" w:rsidR="00531E53" w:rsidRDefault="001B2F9E" w:rsidP="00531E53">
      <w:pPr>
        <w:keepNext/>
        <w:jc w:val="center"/>
      </w:pPr>
      <w:r w:rsidRPr="001B2F9E">
        <w:rPr>
          <w:noProof/>
        </w:rPr>
        <w:drawing>
          <wp:inline distT="0" distB="0" distL="0" distR="0" wp14:anchorId="717409CF" wp14:editId="79C3F2C8">
            <wp:extent cx="3232212" cy="1604887"/>
            <wp:effectExtent l="0" t="0" r="6350" b="14605"/>
            <wp:docPr id="1803930640" name="Chart 8">
              <a:extLst xmlns:a="http://schemas.openxmlformats.org/drawingml/2006/main">
                <a:ext uri="{FF2B5EF4-FFF2-40B4-BE49-F238E27FC236}">
                  <a16:creationId xmlns:a16="http://schemas.microsoft.com/office/drawing/2014/main" id="{24C96FE0-85C8-4C3C-A55A-6E86A4863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8EF738" w14:textId="1D3E7432" w:rsidR="00531E53" w:rsidRDefault="00531E53" w:rsidP="00531E5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Humidity</w:t>
      </w:r>
    </w:p>
    <w:p w14:paraId="1E4728E5" w14:textId="77777777" w:rsidR="00531E53" w:rsidRDefault="001B2F9E" w:rsidP="00531E53">
      <w:pPr>
        <w:keepNext/>
        <w:jc w:val="center"/>
      </w:pPr>
      <w:r w:rsidRPr="001B2F9E">
        <w:rPr>
          <w:noProof/>
        </w:rPr>
        <w:drawing>
          <wp:inline distT="0" distB="0" distL="0" distR="0" wp14:anchorId="77F44A9C" wp14:editId="15D4B285">
            <wp:extent cx="3232212" cy="1604887"/>
            <wp:effectExtent l="0" t="0" r="6350" b="14605"/>
            <wp:docPr id="174861004" name="Chart 9">
              <a:extLst xmlns:a="http://schemas.openxmlformats.org/drawingml/2006/main">
                <a:ext uri="{FF2B5EF4-FFF2-40B4-BE49-F238E27FC236}">
                  <a16:creationId xmlns:a16="http://schemas.microsoft.com/office/drawing/2014/main" id="{8C08D4EB-CC78-4F2F-8AEA-7B98FB8CD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2CB88F" w14:textId="333E36CF" w:rsidR="001B2F9E" w:rsidRDefault="00531E53" w:rsidP="00531E53">
      <w:pPr>
        <w:pStyle w:val="Caption"/>
        <w:jc w:val="center"/>
        <w:rPr>
          <w:lang w:val="en-IN"/>
        </w:rPr>
      </w:pPr>
      <w:r>
        <w:t xml:space="preserve">Figure </w:t>
      </w:r>
      <w:r>
        <w:fldChar w:fldCharType="begin"/>
      </w:r>
      <w:r>
        <w:instrText xml:space="preserve"> SEQ Figure \* ARABIC </w:instrText>
      </w:r>
      <w:r>
        <w:fldChar w:fldCharType="separate"/>
      </w:r>
      <w:r>
        <w:rPr>
          <w:noProof/>
        </w:rPr>
        <w:t>9</w:t>
      </w:r>
      <w:r>
        <w:fldChar w:fldCharType="end"/>
      </w:r>
      <w:r>
        <w:t>: temperature</w:t>
      </w:r>
    </w:p>
    <w:p w14:paraId="06E73C7D" w14:textId="77777777" w:rsidR="00B04A29" w:rsidRPr="00B04A29" w:rsidRDefault="00B04A29" w:rsidP="00B04A29">
      <w:pPr>
        <w:jc w:val="both"/>
        <w:rPr>
          <w:lang w:val="en-IN"/>
        </w:rPr>
      </w:pPr>
    </w:p>
    <w:p w14:paraId="49D7AFD0" w14:textId="77777777" w:rsidR="00531E53" w:rsidRDefault="00531E53" w:rsidP="00531E53">
      <w:pPr>
        <w:keepNext/>
        <w:jc w:val="center"/>
      </w:pPr>
      <w:r w:rsidRPr="001B2F9E">
        <w:rPr>
          <w:noProof/>
        </w:rPr>
        <w:lastRenderedPageBreak/>
        <w:drawing>
          <wp:inline distT="0" distB="0" distL="0" distR="0" wp14:anchorId="5A93BA07" wp14:editId="35033750">
            <wp:extent cx="2810448" cy="4618642"/>
            <wp:effectExtent l="0" t="8890" r="635" b="635"/>
            <wp:docPr id="352525652" name="Picture 2" descr="A map of a city&#10;&#10;Description automatically generated">
              <a:extLst xmlns:a="http://schemas.openxmlformats.org/drawingml/2006/main">
                <a:ext uri="{FF2B5EF4-FFF2-40B4-BE49-F238E27FC236}">
                  <a16:creationId xmlns:a16="http://schemas.microsoft.com/office/drawing/2014/main" id="{17E0C402-9C0B-D4CF-B2B7-6C44F4ED9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5652" name="Picture 2" descr="A map of a city&#10;&#10;Description automatically generated">
                      <a:extLst>
                        <a:ext uri="{FF2B5EF4-FFF2-40B4-BE49-F238E27FC236}">
                          <a16:creationId xmlns:a16="http://schemas.microsoft.com/office/drawing/2014/main" id="{17E0C402-9C0B-D4CF-B2B7-6C44F4ED9EC0}"/>
                        </a:ext>
                      </a:extLst>
                    </pic:cNvPr>
                    <pic:cNvPicPr>
                      <a:picLocks noChangeAspect="1"/>
                    </pic:cNvPicPr>
                  </pic:nvPicPr>
                  <pic:blipFill>
                    <a:blip r:embed="rId19"/>
                    <a:stretch>
                      <a:fillRect/>
                    </a:stretch>
                  </pic:blipFill>
                  <pic:spPr>
                    <a:xfrm rot="5400000">
                      <a:off x="0" y="0"/>
                      <a:ext cx="2810448" cy="4618642"/>
                    </a:xfrm>
                    <a:prstGeom prst="rect">
                      <a:avLst/>
                    </a:prstGeom>
                  </pic:spPr>
                </pic:pic>
              </a:graphicData>
            </a:graphic>
          </wp:inline>
        </w:drawing>
      </w:r>
    </w:p>
    <w:p w14:paraId="11EFFCF2" w14:textId="0098CC3F" w:rsidR="00B04A29" w:rsidRDefault="00531E53" w:rsidP="00531E53">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Position mapping</w:t>
      </w:r>
    </w:p>
    <w:p w14:paraId="614F41FB" w14:textId="77777777" w:rsidR="007177B3" w:rsidRDefault="007177B3" w:rsidP="005120CB">
      <w:pPr>
        <w:rPr>
          <w:lang w:val="en-IN"/>
        </w:rPr>
      </w:pPr>
    </w:p>
    <w:p w14:paraId="13B91394" w14:textId="77777777" w:rsidR="000B4E66" w:rsidRPr="000B4E66" w:rsidRDefault="000B4E66" w:rsidP="000B4E66">
      <w:pPr>
        <w:ind w:firstLine="720"/>
      </w:pPr>
      <w:r w:rsidRPr="000B4E66">
        <w:t>The accelerometer and gyroscope provide accurate data. There is a false reading in the AQI, but overall, the value stays constant. Humidity and temperature are the two data that presented the most inaccuracies. The humidity value does not appear at the start of the system; even after some time, it can still present false readings. This issue seems to disappear the longer the system stays on. The temperature value was fluctuating initially until it stabilized. It gradually started to rise due to the internal temperature of the enclosure heating up caused by the heat dissipated by the components. The GPS data is very accurate, but there is a part of the journey that was not recorded due to the GPS losing signal from the satellite due to the height of the surrounding buildings.</w:t>
      </w:r>
    </w:p>
    <w:p w14:paraId="3E30BF40" w14:textId="7421A75F" w:rsidR="000B4E66" w:rsidRPr="000B4E66" w:rsidRDefault="000B4E66" w:rsidP="000B4E66">
      <w:r w:rsidRPr="000B4E66">
        <w:t>The data reported by the ultrasound is not reported because it was unreliable and inaccurate outdoors. This is mainly due to the setup of the system. The signal sent by the ultrasound sensors is very sensitive; the cables connecting the sensors to the Portenta H7 are not shielded and long, leading to noise formation and false measurements</w:t>
      </w:r>
      <w:r>
        <w:t>.</w:t>
      </w:r>
    </w:p>
    <w:p w14:paraId="68342357" w14:textId="77777777" w:rsidR="005120CB" w:rsidRPr="005120CB" w:rsidRDefault="005120CB" w:rsidP="005120CB">
      <w:pPr>
        <w:rPr>
          <w:lang w:val="en-IN"/>
        </w:rPr>
      </w:pPr>
    </w:p>
    <w:p w14:paraId="3531BFC0" w14:textId="7E4FB454" w:rsidR="00DD46AD" w:rsidRDefault="000954E5" w:rsidP="00DD46AD">
      <w:pPr>
        <w:pStyle w:val="Els-1storder-head"/>
        <w:numPr>
          <w:ilvl w:val="0"/>
          <w:numId w:val="33"/>
        </w:numPr>
        <w:rPr>
          <w:bCs/>
          <w:lang w:val="en-IN"/>
        </w:rPr>
      </w:pPr>
      <w:r>
        <w:rPr>
          <w:bCs/>
          <w:lang w:val="en-IN"/>
        </w:rPr>
        <w:t>Future Work</w:t>
      </w:r>
    </w:p>
    <w:p w14:paraId="136E0307" w14:textId="77777777" w:rsidR="000B4E66" w:rsidRPr="000B4E66" w:rsidRDefault="000B4E66" w:rsidP="000B4E66">
      <w:pPr>
        <w:pStyle w:val="Els-1storder-head"/>
        <w:numPr>
          <w:ilvl w:val="0"/>
          <w:numId w:val="0"/>
        </w:numPr>
        <w:ind w:firstLine="720"/>
      </w:pPr>
      <w:r w:rsidRPr="000B4E66">
        <w:rPr>
          <w:b w:val="0"/>
          <w:lang w:val="en-GB"/>
        </w:rPr>
        <w:t xml:space="preserve">To solve the problem of the false reading due to the ultrasound sensors, high-quality shielded cables will be used along with a custom-designed PCB to maximize signal integrity. To log data at a higher frequency and reliably without relying on the internet connection, the data will also be logged on an SD card along with the use of the IoT cloud. </w:t>
      </w:r>
    </w:p>
    <w:p w14:paraId="5096085C" w14:textId="116965AB" w:rsidR="005120CB" w:rsidRDefault="00DD46AD" w:rsidP="00DD46AD">
      <w:pPr>
        <w:pStyle w:val="Els-1storder-head"/>
        <w:numPr>
          <w:ilvl w:val="0"/>
          <w:numId w:val="33"/>
        </w:numPr>
      </w:pPr>
      <w:r>
        <w:t>Conclusion</w:t>
      </w:r>
    </w:p>
    <w:p w14:paraId="1956963A" w14:textId="77777777" w:rsidR="000B4E66" w:rsidRDefault="000B4E66" w:rsidP="00877588">
      <w:pPr>
        <w:pStyle w:val="Els-reference-head"/>
        <w:spacing w:before="240" w:after="240" w:line="240" w:lineRule="exact"/>
        <w:rPr>
          <w:b w:val="0"/>
          <w:lang w:val="en-GB"/>
        </w:rPr>
      </w:pPr>
      <w:r w:rsidRPr="000B4E66">
        <w:rPr>
          <w:b w:val="0"/>
          <w:lang w:val="en-GB"/>
        </w:rPr>
        <w:t xml:space="preserve">The system is very close to being completed. The parts required to achieve the project aim were kept to a minimum to reduce cost. There is further improvement to be made to better the system in terms of reliability. Future work will focus on refining the sensor integrations and improving the accuracy and reliability of the data collected </w:t>
      </w:r>
    </w:p>
    <w:p w14:paraId="685CEA03" w14:textId="117A3BD8" w:rsidR="00877588" w:rsidRPr="00877588" w:rsidRDefault="00531B1B" w:rsidP="00877588">
      <w:pPr>
        <w:pStyle w:val="Els-reference-head"/>
        <w:spacing w:before="240" w:after="240" w:line="240" w:lineRule="exact"/>
      </w:pPr>
      <w:r w:rsidRPr="00524C83">
        <w:t>References</w:t>
      </w:r>
    </w:p>
    <w:p w14:paraId="4F8A6029"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[1] Renukappa, S. (2022). "Development of a Black Box System for Vulnerable Subjects on the Road." University of Wolverhampton.</w:t>
      </w:r>
    </w:p>
    <w:p w14:paraId="0A97F464"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lastRenderedPageBreak/>
        <w:t>[2] Johnson, M. (2018). "Enhancing Cyclist Safety through Black Box Technology." Journal of Transportation Safety Engineering.</w:t>
      </w:r>
    </w:p>
    <w:p w14:paraId="02875E99"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[3] Garcia, A. (2017). "Optimizing Data Transmission in Black Box Systems: Strategies and Challenges." IEEE Transactions on Vehicular Technology.</w:t>
      </w:r>
    </w:p>
    <w:p w14:paraId="1E44C4E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[4] Patel, R. (2019). "Improving Hardware Reliability in Black Box Systems: Case Study of Raspberry Pi Integration." Journal of Embedded Systems Engineering.</w:t>
      </w:r>
    </w:p>
    <w:p w14:paraId="4F41FFE0"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[5] Jackson, K. (2016). "Advancements in Sensor Technology for Road Safety Applications." Proceedings of the International Symposium on Sensors and Systems.</w:t>
      </w:r>
    </w:p>
    <w:p w14:paraId="320202D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[6] Wang, L. et al. (2019). "Real-time Data Analytics for Improving Road Safety: Challenges and Opportunities." Journal of Intelligent Transportation Systems.</w:t>
      </w:r>
    </w:p>
    <w:p w14:paraId="12333950"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[7] Chen, X. et al. (2020). "Integration of Lidar Technology in Black Box Systems for Road Safety Enhancement." International Journal of Transportation Engineering.</w:t>
      </w:r>
    </w:p>
    <w:p w14:paraId="522A71AD"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[8] Lee, S. et al. (2017). "Development of Raspberry Pi-based Black Box System for Vehicle Monitoring." Journal of Electrical Engineering and Technology.</w:t>
      </w:r>
    </w:p>
    <w:p w14:paraId="4157DBDB"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[9] Smith, J. et al. (2018). "Data Fusion Techniques in Black Box Systems for Improved Performance." IEEE Sensors Journal.</w:t>
      </w:r>
    </w:p>
    <w:p w14:paraId="629A2A8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[10] Kumar, R. et al. (2019). "Enhanced Environmental Monitoring in Black Box Systems using IoT Technology." International Journal of Environmental Science and Technology.</w:t>
      </w:r>
    </w:p>
    <w:p w14:paraId="4F5DC825" w14:textId="77777777" w:rsidR="00134262" w:rsidRPr="00524C83" w:rsidRDefault="00877588" w:rsidP="00877588">
      <w:pPr>
        <w:widowControl/>
        <w:autoSpaceDE w:val="0"/>
        <w:autoSpaceDN w:val="0"/>
        <w:adjustRightInd w:val="0"/>
        <w:spacing w:line="200" w:lineRule="exact"/>
        <w:ind w:left="240" w:hanging="240"/>
        <w:jc w:val="both"/>
        <w:rPr>
          <w:b/>
        </w:rPr>
      </w:pPr>
      <w:r w:rsidRPr="00877588">
        <w:rPr>
          <w:sz w:val="16"/>
          <w:szCs w:val="16"/>
          <w:lang w:val="en-IN" w:eastAsia="en-IN"/>
        </w:rPr>
        <w:t>[11] Brown, A. et al. (2016). "Real-time Analysis of Vehicle Conditions in Black Box Systems using Machine Learning Algorithms." IEEE Transactions on Intelligent Transportation Systems.</w:t>
      </w:r>
    </w:p>
    <w:p w14:paraId="5BD40423" w14:textId="77777777" w:rsidR="00D23F5A" w:rsidRPr="00D82B06" w:rsidRDefault="00D23F5A" w:rsidP="00877588">
      <w:pPr>
        <w:autoSpaceDE w:val="0"/>
        <w:autoSpaceDN w:val="0"/>
        <w:adjustRightInd w:val="0"/>
        <w:spacing w:line="240" w:lineRule="exact"/>
        <w:jc w:val="both"/>
        <w:rPr>
          <w:b/>
        </w:rPr>
      </w:pPr>
    </w:p>
    <w:sectPr w:rsidR="00D23F5A" w:rsidRPr="00D82B06" w:rsidSect="002E36F8">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AC031" w14:textId="77777777" w:rsidR="00ED6CDE" w:rsidRDefault="00ED6CDE">
      <w:r>
        <w:separator/>
      </w:r>
    </w:p>
    <w:p w14:paraId="462C13E2" w14:textId="77777777" w:rsidR="00ED6CDE" w:rsidRDefault="00ED6CDE"/>
  </w:endnote>
  <w:endnote w:type="continuationSeparator" w:id="0">
    <w:p w14:paraId="38CA62AC" w14:textId="77777777" w:rsidR="00ED6CDE" w:rsidRDefault="00ED6CDE">
      <w:r>
        <w:continuationSeparator/>
      </w:r>
    </w:p>
    <w:p w14:paraId="47384078" w14:textId="77777777" w:rsidR="00ED6CDE" w:rsidRDefault="00ED6C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FCFE851-3BB7-45FB-88C3-A825D1496E8B}"/>
    <w:embedBold r:id="rId2" w:fontKey="{3AB18683-251A-4962-B99B-E921B0983B63}"/>
    <w:embedItalic r:id="rId3" w:fontKey="{B6C634D9-4C81-45A9-BF2E-53BE29B1B1A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6575"/>
      <w:lock w:val="contentLocked"/>
      <w:group/>
    </w:sdtPr>
    <w:sdtContent>
      <w:p w14:paraId="3BC1E57F" w14:textId="77777777" w:rsidR="00531B1B" w:rsidRDefault="00000000" w:rsidP="008048D6">
        <w:pPr>
          <w:pStyle w:val="Footer"/>
          <w:spacing w:before="240" w:beforeAutospacing="0" w:line="200" w:lineRule="exact"/>
        </w:pPr>
        <w:sdt>
          <w:sdtPr>
            <w:id w:val="-1440681418"/>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D88EA" w14:textId="77777777" w:rsidR="00ED6CDE" w:rsidRDefault="00ED6CDE">
      <w:pPr>
        <w:pStyle w:val="Footer"/>
        <w:rPr>
          <w:lang w:val="en-GB"/>
        </w:rPr>
      </w:pPr>
      <w:r>
        <w:drawing>
          <wp:inline distT="0" distB="0" distL="0" distR="0" wp14:anchorId="79328D5C" wp14:editId="23660613">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2B3A5DF0" w14:textId="77777777" w:rsidR="00ED6CDE" w:rsidRDefault="00ED6CDE"/>
  </w:footnote>
  <w:footnote w:type="continuationSeparator" w:id="0">
    <w:p w14:paraId="56E6A357" w14:textId="77777777" w:rsidR="00ED6CDE" w:rsidRDefault="00ED6CDE">
      <w:r>
        <w:continuationSeparator/>
      </w:r>
    </w:p>
    <w:p w14:paraId="69151BF1" w14:textId="77777777" w:rsidR="00ED6CDE" w:rsidRDefault="00ED6C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1BE4" w14:textId="77777777" w:rsidR="00531B1B" w:rsidRPr="001447E9" w:rsidRDefault="00531B1B">
    <w:pPr>
      <w:pStyle w:val="Header"/>
      <w:tabs>
        <w:tab w:val="center" w:pos="4920"/>
      </w:tabs>
      <w:spacing w:line="200" w:lineRule="exact"/>
      <w:rPr>
        <w:i w:val="0"/>
        <w:iCs/>
        <w:szCs w:val="16"/>
      </w:rPr>
    </w:pPr>
    <w:r>
      <w:rPr>
        <w:rStyle w:val="PageNumber"/>
        <w:i w:val="0"/>
      </w:rPr>
      <w:fldChar w:fldCharType="begin"/>
    </w:r>
    <w:r>
      <w:rPr>
        <w:rStyle w:val="PageNumber"/>
        <w:i w:val="0"/>
      </w:rPr>
      <w:instrText xml:space="preserve"> PAGE </w:instrText>
    </w:r>
    <w:r>
      <w:rPr>
        <w:rStyle w:val="PageNumber"/>
        <w:i w:val="0"/>
      </w:rPr>
      <w:fldChar w:fldCharType="separate"/>
    </w:r>
    <w:r w:rsidR="00A82EB2">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rsidRPr="001447E9">
      <w:rPr>
        <w:szCs w:val="16"/>
      </w:rPr>
      <w:t>/</w:t>
    </w:r>
    <w:r w:rsidR="001447E9" w:rsidRPr="001447E9">
      <w:rPr>
        <w:iCs/>
        <w:szCs w:val="16"/>
      </w:rPr>
      <w:t xml:space="preserve">Computer Vision and Image Understanding </w:t>
    </w:r>
    <w:r w:rsidR="00671AA4" w:rsidRPr="001447E9">
      <w:rPr>
        <w:iCs/>
        <w:szCs w:val="16"/>
      </w:rPr>
      <w:t xml:space="preserve"> 000 (201</w:t>
    </w:r>
    <w:r w:rsidR="001447E9" w:rsidRPr="001447E9">
      <w:rPr>
        <w:iCs/>
        <w:szCs w:val="16"/>
      </w:rPr>
      <w:t>7</w:t>
    </w:r>
    <w:r w:rsidR="00671AA4" w:rsidRPr="001447E9">
      <w:rPr>
        <w:iCs/>
        <w:szCs w:val="16"/>
      </w:rPr>
      <w:t xml:space="preserve">) </w:t>
    </w:r>
    <w:r w:rsidR="0054516B" w:rsidRPr="001447E9">
      <w:rPr>
        <w:iCs/>
        <w:szCs w:val="16"/>
      </w:rPr>
      <w:t>00</w:t>
    </w:r>
    <w:r w:rsidR="00671AA4" w:rsidRPr="001447E9">
      <w:rPr>
        <w:iCs/>
        <w:szCs w:val="16"/>
      </w:rPr>
      <w:t>0–</w:t>
    </w:r>
    <w:r w:rsidR="0054516B" w:rsidRPr="001447E9">
      <w:rPr>
        <w:iCs/>
        <w:szCs w:val="16"/>
      </w:rPr>
      <w:t>00</w:t>
    </w:r>
    <w:r w:rsidR="00671AA4" w:rsidRPr="001447E9">
      <w:rPr>
        <w:iCs/>
        <w:szCs w:val="16"/>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11B33" w14:textId="5E6A6B37" w:rsidR="000954E5" w:rsidRDefault="00DC7C34" w:rsidP="000954E5">
    <w:pPr>
      <w:pStyle w:val="Header"/>
      <w:tabs>
        <w:tab w:val="left" w:pos="6804"/>
      </w:tabs>
    </w:pPr>
    <w:r>
      <w:drawing>
        <wp:inline distT="0" distB="0" distL="0" distR="0" wp14:anchorId="53DB8B53" wp14:editId="287CCFE3">
          <wp:extent cx="284400" cy="222136"/>
          <wp:effectExtent l="0" t="0" r="1905" b="6985"/>
          <wp:docPr id="901912761" name="Picture 1" descr="Free High-Quality Wolverhampton University Logo Transpar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High-Quality Wolverhampton University Logo Transparent for ..."/>
                  <pic:cNvPicPr>
                    <a:picLocks noChangeAspect="1" noChangeArrowheads="1"/>
                  </pic:cNvPicPr>
                </pic:nvPicPr>
                <pic:blipFill rotWithShape="1">
                  <a:blip r:embed="rId1">
                    <a:extLst>
                      <a:ext uri="{28A0092B-C50C-407E-A947-70E740481C1C}">
                        <a14:useLocalDpi xmlns:a14="http://schemas.microsoft.com/office/drawing/2010/main" val="0"/>
                      </a:ext>
                    </a:extLst>
                  </a:blip>
                  <a:srcRect l="15210" t="20979" r="14072" b="23785"/>
                  <a:stretch/>
                </pic:blipFill>
                <pic:spPr bwMode="auto">
                  <a:xfrm>
                    <a:off x="0" y="0"/>
                    <a:ext cx="285599" cy="2230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0954E5">
      <w:t>University of Wolverhampton</w:t>
    </w:r>
    <w:r w:rsidR="000954E5">
      <w:tab/>
    </w:r>
    <w:r w:rsidR="000954E5">
      <w:tab/>
    </w:r>
    <w:r w:rsidR="000954E5">
      <w:tab/>
      <w:t>SOTERIA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74E18" w14:textId="30C59787" w:rsidR="00531B1B" w:rsidRDefault="000954E5">
    <w:pPr>
      <w:pStyle w:val="Header"/>
      <w:tabs>
        <w:tab w:val="left" w:pos="6804"/>
      </w:tabs>
    </w:pPr>
    <w:r>
      <w:t>University of Wolverhampton</w:t>
    </w:r>
    <w:r>
      <w:tab/>
    </w:r>
    <w:r>
      <w:tab/>
    </w:r>
    <w:r>
      <w:tab/>
      <w:t>SOTERIA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302056"/>
    <w:multiLevelType w:val="hybridMultilevel"/>
    <w:tmpl w:val="8EFE4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B21F59"/>
    <w:multiLevelType w:val="multilevel"/>
    <w:tmpl w:val="BD44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7"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0"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2"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5"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22501588">
    <w:abstractNumId w:val="8"/>
  </w:num>
  <w:num w:numId="2" w16cid:durableId="364138464">
    <w:abstractNumId w:val="8"/>
  </w:num>
  <w:num w:numId="3" w16cid:durableId="803078668">
    <w:abstractNumId w:val="8"/>
  </w:num>
  <w:num w:numId="4" w16cid:durableId="1454669097">
    <w:abstractNumId w:val="8"/>
  </w:num>
  <w:num w:numId="5" w16cid:durableId="2020767341">
    <w:abstractNumId w:val="0"/>
  </w:num>
  <w:num w:numId="6" w16cid:durableId="1658344924">
    <w:abstractNumId w:val="2"/>
  </w:num>
  <w:num w:numId="7" w16cid:durableId="522524327">
    <w:abstractNumId w:val="9"/>
  </w:num>
  <w:num w:numId="8" w16cid:durableId="341704721">
    <w:abstractNumId w:val="1"/>
  </w:num>
  <w:num w:numId="9" w16cid:durableId="534393492">
    <w:abstractNumId w:val="6"/>
  </w:num>
  <w:num w:numId="10" w16cid:durableId="92669687">
    <w:abstractNumId w:val="15"/>
  </w:num>
  <w:num w:numId="11" w16cid:durableId="459618507">
    <w:abstractNumId w:val="14"/>
  </w:num>
  <w:num w:numId="12" w16cid:durableId="687409971">
    <w:abstractNumId w:val="8"/>
  </w:num>
  <w:num w:numId="13" w16cid:durableId="1527519648">
    <w:abstractNumId w:val="8"/>
  </w:num>
  <w:num w:numId="14" w16cid:durableId="292565975">
    <w:abstractNumId w:val="8"/>
  </w:num>
  <w:num w:numId="15" w16cid:durableId="1063061433">
    <w:abstractNumId w:val="8"/>
  </w:num>
  <w:num w:numId="16" w16cid:durableId="2054041812">
    <w:abstractNumId w:val="0"/>
  </w:num>
  <w:num w:numId="17" w16cid:durableId="867136353">
    <w:abstractNumId w:val="2"/>
  </w:num>
  <w:num w:numId="18" w16cid:durableId="1682010155">
    <w:abstractNumId w:val="9"/>
  </w:num>
  <w:num w:numId="19" w16cid:durableId="923689280">
    <w:abstractNumId w:val="1"/>
  </w:num>
  <w:num w:numId="20" w16cid:durableId="487213240">
    <w:abstractNumId w:val="6"/>
  </w:num>
  <w:num w:numId="21" w16cid:durableId="347801764">
    <w:abstractNumId w:val="0"/>
  </w:num>
  <w:num w:numId="22" w16cid:durableId="1712731149">
    <w:abstractNumId w:val="8"/>
  </w:num>
  <w:num w:numId="23" w16cid:durableId="900214894">
    <w:abstractNumId w:val="8"/>
  </w:num>
  <w:num w:numId="24" w16cid:durableId="752430897">
    <w:abstractNumId w:val="8"/>
  </w:num>
  <w:num w:numId="25" w16cid:durableId="279531495">
    <w:abstractNumId w:val="8"/>
  </w:num>
  <w:num w:numId="26" w16cid:durableId="1287814470">
    <w:abstractNumId w:val="12"/>
  </w:num>
  <w:num w:numId="27" w16cid:durableId="1892496231">
    <w:abstractNumId w:val="13"/>
  </w:num>
  <w:num w:numId="28" w16cid:durableId="488400127">
    <w:abstractNumId w:val="4"/>
  </w:num>
  <w:num w:numId="29" w16cid:durableId="1296526008">
    <w:abstractNumId w:val="7"/>
  </w:num>
  <w:num w:numId="30" w16cid:durableId="1355226393">
    <w:abstractNumId w:val="11"/>
  </w:num>
  <w:num w:numId="31" w16cid:durableId="626591328">
    <w:abstractNumId w:val="10"/>
  </w:num>
  <w:num w:numId="32" w16cid:durableId="192883048">
    <w:abstractNumId w:val="16"/>
  </w:num>
  <w:num w:numId="33" w16cid:durableId="1133911516">
    <w:abstractNumId w:val="8"/>
    <w:lvlOverride w:ilvl="0">
      <w:startOverride w:val="5"/>
    </w:lvlOverride>
  </w:num>
  <w:num w:numId="34" w16cid:durableId="723993845">
    <w:abstractNumId w:val="5"/>
  </w:num>
  <w:num w:numId="35" w16cid:durableId="17244504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intPostScriptOverText/>
  <w:embedTrueTypeFonts/>
  <w:embedSystemFonts/>
  <w:saveSubsetFonts/>
  <w:mirrorMargins/>
  <w:activeWritingStyle w:appName="MSWord" w:lang="en-IN"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E5"/>
    <w:rsid w:val="00045AB0"/>
    <w:rsid w:val="000666E6"/>
    <w:rsid w:val="00071084"/>
    <w:rsid w:val="00072AD6"/>
    <w:rsid w:val="000954E5"/>
    <w:rsid w:val="000B4E66"/>
    <w:rsid w:val="000E4F5E"/>
    <w:rsid w:val="000E6731"/>
    <w:rsid w:val="000F4446"/>
    <w:rsid w:val="0011176E"/>
    <w:rsid w:val="00122464"/>
    <w:rsid w:val="00132FB1"/>
    <w:rsid w:val="00134262"/>
    <w:rsid w:val="00136354"/>
    <w:rsid w:val="00140BEC"/>
    <w:rsid w:val="0014125E"/>
    <w:rsid w:val="001447E9"/>
    <w:rsid w:val="00156BF7"/>
    <w:rsid w:val="0016589A"/>
    <w:rsid w:val="00171FAA"/>
    <w:rsid w:val="001778AE"/>
    <w:rsid w:val="00177EA2"/>
    <w:rsid w:val="00181A4E"/>
    <w:rsid w:val="0019508C"/>
    <w:rsid w:val="001B2F9E"/>
    <w:rsid w:val="001C30DA"/>
    <w:rsid w:val="001E1E8D"/>
    <w:rsid w:val="001E2499"/>
    <w:rsid w:val="001F2D22"/>
    <w:rsid w:val="00202454"/>
    <w:rsid w:val="00225293"/>
    <w:rsid w:val="0023114B"/>
    <w:rsid w:val="00242264"/>
    <w:rsid w:val="00242FEC"/>
    <w:rsid w:val="002436F8"/>
    <w:rsid w:val="00245470"/>
    <w:rsid w:val="002507BA"/>
    <w:rsid w:val="002723DB"/>
    <w:rsid w:val="00281362"/>
    <w:rsid w:val="002B0067"/>
    <w:rsid w:val="002B0556"/>
    <w:rsid w:val="002B152A"/>
    <w:rsid w:val="002B679C"/>
    <w:rsid w:val="002C5FE4"/>
    <w:rsid w:val="002D4D83"/>
    <w:rsid w:val="002E0044"/>
    <w:rsid w:val="002E36F8"/>
    <w:rsid w:val="00304028"/>
    <w:rsid w:val="00313EE9"/>
    <w:rsid w:val="00320C48"/>
    <w:rsid w:val="003372C2"/>
    <w:rsid w:val="003372EB"/>
    <w:rsid w:val="00344F89"/>
    <w:rsid w:val="00362B29"/>
    <w:rsid w:val="00373F29"/>
    <w:rsid w:val="00375858"/>
    <w:rsid w:val="003811F3"/>
    <w:rsid w:val="003A7116"/>
    <w:rsid w:val="003B58F5"/>
    <w:rsid w:val="003C258E"/>
    <w:rsid w:val="003D5620"/>
    <w:rsid w:val="003D72A6"/>
    <w:rsid w:val="003F7109"/>
    <w:rsid w:val="004118E0"/>
    <w:rsid w:val="00437A94"/>
    <w:rsid w:val="00475D10"/>
    <w:rsid w:val="004843F1"/>
    <w:rsid w:val="004C62EB"/>
    <w:rsid w:val="004E55F4"/>
    <w:rsid w:val="005027CD"/>
    <w:rsid w:val="005120CB"/>
    <w:rsid w:val="00513734"/>
    <w:rsid w:val="00516024"/>
    <w:rsid w:val="00524C83"/>
    <w:rsid w:val="00531B1B"/>
    <w:rsid w:val="00531E53"/>
    <w:rsid w:val="00537867"/>
    <w:rsid w:val="00537E07"/>
    <w:rsid w:val="0054516B"/>
    <w:rsid w:val="0054555E"/>
    <w:rsid w:val="00587486"/>
    <w:rsid w:val="00587EAF"/>
    <w:rsid w:val="00592DBB"/>
    <w:rsid w:val="005937F4"/>
    <w:rsid w:val="005B0C77"/>
    <w:rsid w:val="005C6BB4"/>
    <w:rsid w:val="005D08FB"/>
    <w:rsid w:val="005D60FA"/>
    <w:rsid w:val="005F591C"/>
    <w:rsid w:val="006028D5"/>
    <w:rsid w:val="0063045B"/>
    <w:rsid w:val="006310DE"/>
    <w:rsid w:val="00633D7B"/>
    <w:rsid w:val="006410F7"/>
    <w:rsid w:val="00646C64"/>
    <w:rsid w:val="006549A6"/>
    <w:rsid w:val="00664317"/>
    <w:rsid w:val="00665535"/>
    <w:rsid w:val="00671AA4"/>
    <w:rsid w:val="00675665"/>
    <w:rsid w:val="00676A20"/>
    <w:rsid w:val="006858B8"/>
    <w:rsid w:val="00687673"/>
    <w:rsid w:val="00692425"/>
    <w:rsid w:val="006A07A9"/>
    <w:rsid w:val="006A1D9F"/>
    <w:rsid w:val="006A3A63"/>
    <w:rsid w:val="006A3B66"/>
    <w:rsid w:val="006A4490"/>
    <w:rsid w:val="006B4052"/>
    <w:rsid w:val="006C1701"/>
    <w:rsid w:val="006D328D"/>
    <w:rsid w:val="006D773F"/>
    <w:rsid w:val="006E3467"/>
    <w:rsid w:val="007102CF"/>
    <w:rsid w:val="0071681E"/>
    <w:rsid w:val="007177B3"/>
    <w:rsid w:val="007249E2"/>
    <w:rsid w:val="007259C3"/>
    <w:rsid w:val="00732DB3"/>
    <w:rsid w:val="00733FAB"/>
    <w:rsid w:val="00734651"/>
    <w:rsid w:val="0074089C"/>
    <w:rsid w:val="007426F4"/>
    <w:rsid w:val="00742F25"/>
    <w:rsid w:val="0075169D"/>
    <w:rsid w:val="00757BCD"/>
    <w:rsid w:val="007A380D"/>
    <w:rsid w:val="007D0BC5"/>
    <w:rsid w:val="007D2A99"/>
    <w:rsid w:val="007E639B"/>
    <w:rsid w:val="007F37E3"/>
    <w:rsid w:val="008048D6"/>
    <w:rsid w:val="0080789A"/>
    <w:rsid w:val="00835117"/>
    <w:rsid w:val="00847D1F"/>
    <w:rsid w:val="00850CD4"/>
    <w:rsid w:val="008554C7"/>
    <w:rsid w:val="008676F6"/>
    <w:rsid w:val="00877588"/>
    <w:rsid w:val="0088359F"/>
    <w:rsid w:val="00895DA7"/>
    <w:rsid w:val="008A2774"/>
    <w:rsid w:val="008A6D09"/>
    <w:rsid w:val="008C0C50"/>
    <w:rsid w:val="008E0E2A"/>
    <w:rsid w:val="008E75D7"/>
    <w:rsid w:val="008F4EC4"/>
    <w:rsid w:val="00900922"/>
    <w:rsid w:val="0092089C"/>
    <w:rsid w:val="00924A15"/>
    <w:rsid w:val="00941463"/>
    <w:rsid w:val="00946675"/>
    <w:rsid w:val="00986FB0"/>
    <w:rsid w:val="009B0F5D"/>
    <w:rsid w:val="009B1182"/>
    <w:rsid w:val="009B2CD0"/>
    <w:rsid w:val="009B3AA0"/>
    <w:rsid w:val="009B72CD"/>
    <w:rsid w:val="009C32B8"/>
    <w:rsid w:val="009C517E"/>
    <w:rsid w:val="009D16E0"/>
    <w:rsid w:val="009D393B"/>
    <w:rsid w:val="009E2369"/>
    <w:rsid w:val="009E50AE"/>
    <w:rsid w:val="009E6DA8"/>
    <w:rsid w:val="00A015DE"/>
    <w:rsid w:val="00A01CE2"/>
    <w:rsid w:val="00A023A6"/>
    <w:rsid w:val="00A10511"/>
    <w:rsid w:val="00A43418"/>
    <w:rsid w:val="00A46051"/>
    <w:rsid w:val="00A47FEB"/>
    <w:rsid w:val="00A569AB"/>
    <w:rsid w:val="00A73404"/>
    <w:rsid w:val="00A77A6E"/>
    <w:rsid w:val="00A82EB2"/>
    <w:rsid w:val="00A86478"/>
    <w:rsid w:val="00A919D1"/>
    <w:rsid w:val="00A91F6E"/>
    <w:rsid w:val="00AD1668"/>
    <w:rsid w:val="00AE77FE"/>
    <w:rsid w:val="00AE7B0C"/>
    <w:rsid w:val="00AF5307"/>
    <w:rsid w:val="00B02E0E"/>
    <w:rsid w:val="00B04A29"/>
    <w:rsid w:val="00B15748"/>
    <w:rsid w:val="00B16DA3"/>
    <w:rsid w:val="00B31263"/>
    <w:rsid w:val="00B436B5"/>
    <w:rsid w:val="00B52E20"/>
    <w:rsid w:val="00B5453C"/>
    <w:rsid w:val="00B6656B"/>
    <w:rsid w:val="00B83292"/>
    <w:rsid w:val="00B90FFA"/>
    <w:rsid w:val="00B9614A"/>
    <w:rsid w:val="00B97738"/>
    <w:rsid w:val="00BB2E75"/>
    <w:rsid w:val="00BB49FD"/>
    <w:rsid w:val="00BC2B18"/>
    <w:rsid w:val="00BD61F5"/>
    <w:rsid w:val="00BE2402"/>
    <w:rsid w:val="00C205C6"/>
    <w:rsid w:val="00C2421B"/>
    <w:rsid w:val="00C53962"/>
    <w:rsid w:val="00C60022"/>
    <w:rsid w:val="00C77244"/>
    <w:rsid w:val="00C82B7F"/>
    <w:rsid w:val="00C90152"/>
    <w:rsid w:val="00C93D1B"/>
    <w:rsid w:val="00CE377E"/>
    <w:rsid w:val="00CF20E4"/>
    <w:rsid w:val="00CF6DB1"/>
    <w:rsid w:val="00CF6FC7"/>
    <w:rsid w:val="00D10C29"/>
    <w:rsid w:val="00D12A75"/>
    <w:rsid w:val="00D23F5A"/>
    <w:rsid w:val="00D27076"/>
    <w:rsid w:val="00D309D6"/>
    <w:rsid w:val="00D322A7"/>
    <w:rsid w:val="00D516B4"/>
    <w:rsid w:val="00D8563B"/>
    <w:rsid w:val="00DA0973"/>
    <w:rsid w:val="00DB7716"/>
    <w:rsid w:val="00DC0E42"/>
    <w:rsid w:val="00DC2043"/>
    <w:rsid w:val="00DC7C34"/>
    <w:rsid w:val="00DD46AD"/>
    <w:rsid w:val="00DE13C4"/>
    <w:rsid w:val="00DE2E49"/>
    <w:rsid w:val="00DE6CCA"/>
    <w:rsid w:val="00DF46E4"/>
    <w:rsid w:val="00DF7384"/>
    <w:rsid w:val="00E239E7"/>
    <w:rsid w:val="00E26FE4"/>
    <w:rsid w:val="00E354A3"/>
    <w:rsid w:val="00E41EA3"/>
    <w:rsid w:val="00E5098C"/>
    <w:rsid w:val="00E607A8"/>
    <w:rsid w:val="00E60C15"/>
    <w:rsid w:val="00E72EF0"/>
    <w:rsid w:val="00EB0EA5"/>
    <w:rsid w:val="00EB1AC1"/>
    <w:rsid w:val="00EB41E2"/>
    <w:rsid w:val="00ED1169"/>
    <w:rsid w:val="00ED3B41"/>
    <w:rsid w:val="00ED6CDE"/>
    <w:rsid w:val="00EE0DFF"/>
    <w:rsid w:val="00EF2112"/>
    <w:rsid w:val="00EF307A"/>
    <w:rsid w:val="00F000DC"/>
    <w:rsid w:val="00F03116"/>
    <w:rsid w:val="00F316C1"/>
    <w:rsid w:val="00F33DC9"/>
    <w:rsid w:val="00F5278A"/>
    <w:rsid w:val="00F6123B"/>
    <w:rsid w:val="00F762A6"/>
    <w:rsid w:val="00F824DF"/>
    <w:rsid w:val="00F90B3A"/>
    <w:rsid w:val="00F96328"/>
    <w:rsid w:val="00FA46B1"/>
    <w:rsid w:val="00FA720A"/>
    <w:rsid w:val="00FB0D07"/>
    <w:rsid w:val="00FC45DC"/>
    <w:rsid w:val="00FD1730"/>
    <w:rsid w:val="00FD6E18"/>
    <w:rsid w:val="00FE18A2"/>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1A0DD36"/>
  <w15:docId w15:val="{156E010F-EB21-4835-BCD3-1DED62135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BD61F5"/>
    <w:rPr>
      <w:color w:val="808080"/>
    </w:rPr>
  </w:style>
  <w:style w:type="character" w:customStyle="1" w:styleId="BodyTextIndentChar">
    <w:name w:val="Body Text Indent Char"/>
    <w:basedOn w:val="DefaultParagraphFont"/>
    <w:link w:val="BodyTextIndent"/>
    <w:semiHidden/>
    <w:rsid w:val="00134262"/>
    <w:rPr>
      <w:rFonts w:eastAsia="Times New Roman"/>
      <w:kern w:val="14"/>
      <w:lang w:val="en-US" w:eastAsia="en-US"/>
    </w:rPr>
  </w:style>
  <w:style w:type="paragraph" w:styleId="ListParagraph">
    <w:name w:val="List Paragraph"/>
    <w:basedOn w:val="Normal"/>
    <w:uiPriority w:val="34"/>
    <w:qFormat/>
    <w:rsid w:val="00134262"/>
    <w:pPr>
      <w:ind w:left="720"/>
      <w:contextualSpacing/>
    </w:pPr>
  </w:style>
  <w:style w:type="character" w:customStyle="1" w:styleId="HeaderChar">
    <w:name w:val="Header Char"/>
    <w:basedOn w:val="DefaultParagraphFont"/>
    <w:link w:val="Header"/>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paragraph" w:styleId="NormalWeb">
    <w:name w:val="Normal (Web)"/>
    <w:basedOn w:val="Normal"/>
    <w:uiPriority w:val="99"/>
    <w:semiHidden/>
    <w:unhideWhenUsed/>
    <w:rsid w:val="005120CB"/>
    <w:rPr>
      <w:sz w:val="24"/>
      <w:szCs w:val="24"/>
    </w:rPr>
  </w:style>
  <w:style w:type="table" w:styleId="TableGrid">
    <w:name w:val="Table Grid"/>
    <w:basedOn w:val="TableNormal"/>
    <w:uiPriority w:val="59"/>
    <w:rsid w:val="00725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4409">
      <w:bodyDiv w:val="1"/>
      <w:marLeft w:val="0"/>
      <w:marRight w:val="0"/>
      <w:marTop w:val="0"/>
      <w:marBottom w:val="0"/>
      <w:divBdr>
        <w:top w:val="none" w:sz="0" w:space="0" w:color="auto"/>
        <w:left w:val="none" w:sz="0" w:space="0" w:color="auto"/>
        <w:bottom w:val="none" w:sz="0" w:space="0" w:color="auto"/>
        <w:right w:val="none" w:sz="0" w:space="0" w:color="auto"/>
      </w:divBdr>
    </w:div>
    <w:div w:id="138158204">
      <w:bodyDiv w:val="1"/>
      <w:marLeft w:val="0"/>
      <w:marRight w:val="0"/>
      <w:marTop w:val="0"/>
      <w:marBottom w:val="0"/>
      <w:divBdr>
        <w:top w:val="none" w:sz="0" w:space="0" w:color="auto"/>
        <w:left w:val="none" w:sz="0" w:space="0" w:color="auto"/>
        <w:bottom w:val="none" w:sz="0" w:space="0" w:color="auto"/>
        <w:right w:val="none" w:sz="0" w:space="0" w:color="auto"/>
      </w:divBdr>
    </w:div>
    <w:div w:id="210310820">
      <w:bodyDiv w:val="1"/>
      <w:marLeft w:val="0"/>
      <w:marRight w:val="0"/>
      <w:marTop w:val="0"/>
      <w:marBottom w:val="0"/>
      <w:divBdr>
        <w:top w:val="none" w:sz="0" w:space="0" w:color="auto"/>
        <w:left w:val="none" w:sz="0" w:space="0" w:color="auto"/>
        <w:bottom w:val="none" w:sz="0" w:space="0" w:color="auto"/>
        <w:right w:val="none" w:sz="0" w:space="0" w:color="auto"/>
      </w:divBdr>
    </w:div>
    <w:div w:id="315956118">
      <w:bodyDiv w:val="1"/>
      <w:marLeft w:val="0"/>
      <w:marRight w:val="0"/>
      <w:marTop w:val="0"/>
      <w:marBottom w:val="0"/>
      <w:divBdr>
        <w:top w:val="none" w:sz="0" w:space="0" w:color="auto"/>
        <w:left w:val="none" w:sz="0" w:space="0" w:color="auto"/>
        <w:bottom w:val="none" w:sz="0" w:space="0" w:color="auto"/>
        <w:right w:val="none" w:sz="0" w:space="0" w:color="auto"/>
      </w:divBdr>
    </w:div>
    <w:div w:id="599487050">
      <w:bodyDiv w:val="1"/>
      <w:marLeft w:val="0"/>
      <w:marRight w:val="0"/>
      <w:marTop w:val="0"/>
      <w:marBottom w:val="0"/>
      <w:divBdr>
        <w:top w:val="none" w:sz="0" w:space="0" w:color="auto"/>
        <w:left w:val="none" w:sz="0" w:space="0" w:color="auto"/>
        <w:bottom w:val="none" w:sz="0" w:space="0" w:color="auto"/>
        <w:right w:val="none" w:sz="0" w:space="0" w:color="auto"/>
      </w:divBdr>
    </w:div>
    <w:div w:id="614101741">
      <w:bodyDiv w:val="1"/>
      <w:marLeft w:val="0"/>
      <w:marRight w:val="0"/>
      <w:marTop w:val="0"/>
      <w:marBottom w:val="0"/>
      <w:divBdr>
        <w:top w:val="none" w:sz="0" w:space="0" w:color="auto"/>
        <w:left w:val="none" w:sz="0" w:space="0" w:color="auto"/>
        <w:bottom w:val="none" w:sz="0" w:space="0" w:color="auto"/>
        <w:right w:val="none" w:sz="0" w:space="0" w:color="auto"/>
      </w:divBdr>
    </w:div>
    <w:div w:id="729038386">
      <w:bodyDiv w:val="1"/>
      <w:marLeft w:val="0"/>
      <w:marRight w:val="0"/>
      <w:marTop w:val="0"/>
      <w:marBottom w:val="0"/>
      <w:divBdr>
        <w:top w:val="none" w:sz="0" w:space="0" w:color="auto"/>
        <w:left w:val="none" w:sz="0" w:space="0" w:color="auto"/>
        <w:bottom w:val="none" w:sz="0" w:space="0" w:color="auto"/>
        <w:right w:val="none" w:sz="0" w:space="0" w:color="auto"/>
      </w:divBdr>
    </w:div>
    <w:div w:id="743528732">
      <w:bodyDiv w:val="1"/>
      <w:marLeft w:val="0"/>
      <w:marRight w:val="0"/>
      <w:marTop w:val="0"/>
      <w:marBottom w:val="0"/>
      <w:divBdr>
        <w:top w:val="none" w:sz="0" w:space="0" w:color="auto"/>
        <w:left w:val="none" w:sz="0" w:space="0" w:color="auto"/>
        <w:bottom w:val="none" w:sz="0" w:space="0" w:color="auto"/>
        <w:right w:val="none" w:sz="0" w:space="0" w:color="auto"/>
      </w:divBdr>
    </w:div>
    <w:div w:id="826673518">
      <w:bodyDiv w:val="1"/>
      <w:marLeft w:val="0"/>
      <w:marRight w:val="0"/>
      <w:marTop w:val="0"/>
      <w:marBottom w:val="0"/>
      <w:divBdr>
        <w:top w:val="none" w:sz="0" w:space="0" w:color="auto"/>
        <w:left w:val="none" w:sz="0" w:space="0" w:color="auto"/>
        <w:bottom w:val="none" w:sz="0" w:space="0" w:color="auto"/>
        <w:right w:val="none" w:sz="0" w:space="0" w:color="auto"/>
      </w:divBdr>
    </w:div>
    <w:div w:id="831261762">
      <w:bodyDiv w:val="1"/>
      <w:marLeft w:val="0"/>
      <w:marRight w:val="0"/>
      <w:marTop w:val="0"/>
      <w:marBottom w:val="0"/>
      <w:divBdr>
        <w:top w:val="none" w:sz="0" w:space="0" w:color="auto"/>
        <w:left w:val="none" w:sz="0" w:space="0" w:color="auto"/>
        <w:bottom w:val="none" w:sz="0" w:space="0" w:color="auto"/>
        <w:right w:val="none" w:sz="0" w:space="0" w:color="auto"/>
      </w:divBdr>
    </w:div>
    <w:div w:id="1059590583">
      <w:bodyDiv w:val="1"/>
      <w:marLeft w:val="0"/>
      <w:marRight w:val="0"/>
      <w:marTop w:val="0"/>
      <w:marBottom w:val="0"/>
      <w:divBdr>
        <w:top w:val="none" w:sz="0" w:space="0" w:color="auto"/>
        <w:left w:val="none" w:sz="0" w:space="0" w:color="auto"/>
        <w:bottom w:val="none" w:sz="0" w:space="0" w:color="auto"/>
        <w:right w:val="none" w:sz="0" w:space="0" w:color="auto"/>
      </w:divBdr>
    </w:div>
    <w:div w:id="1213880195">
      <w:bodyDiv w:val="1"/>
      <w:marLeft w:val="0"/>
      <w:marRight w:val="0"/>
      <w:marTop w:val="0"/>
      <w:marBottom w:val="0"/>
      <w:divBdr>
        <w:top w:val="none" w:sz="0" w:space="0" w:color="auto"/>
        <w:left w:val="none" w:sz="0" w:space="0" w:color="auto"/>
        <w:bottom w:val="none" w:sz="0" w:space="0" w:color="auto"/>
        <w:right w:val="none" w:sz="0" w:space="0" w:color="auto"/>
      </w:divBdr>
    </w:div>
    <w:div w:id="1308317983">
      <w:bodyDiv w:val="1"/>
      <w:marLeft w:val="0"/>
      <w:marRight w:val="0"/>
      <w:marTop w:val="0"/>
      <w:marBottom w:val="0"/>
      <w:divBdr>
        <w:top w:val="none" w:sz="0" w:space="0" w:color="auto"/>
        <w:left w:val="none" w:sz="0" w:space="0" w:color="auto"/>
        <w:bottom w:val="none" w:sz="0" w:space="0" w:color="auto"/>
        <w:right w:val="none" w:sz="0" w:space="0" w:color="auto"/>
      </w:divBdr>
    </w:div>
    <w:div w:id="1369599198">
      <w:bodyDiv w:val="1"/>
      <w:marLeft w:val="0"/>
      <w:marRight w:val="0"/>
      <w:marTop w:val="0"/>
      <w:marBottom w:val="0"/>
      <w:divBdr>
        <w:top w:val="none" w:sz="0" w:space="0" w:color="auto"/>
        <w:left w:val="none" w:sz="0" w:space="0" w:color="auto"/>
        <w:bottom w:val="none" w:sz="0" w:space="0" w:color="auto"/>
        <w:right w:val="none" w:sz="0" w:space="0" w:color="auto"/>
      </w:divBdr>
    </w:div>
    <w:div w:id="1389916859">
      <w:bodyDiv w:val="1"/>
      <w:marLeft w:val="0"/>
      <w:marRight w:val="0"/>
      <w:marTop w:val="0"/>
      <w:marBottom w:val="0"/>
      <w:divBdr>
        <w:top w:val="none" w:sz="0" w:space="0" w:color="auto"/>
        <w:left w:val="none" w:sz="0" w:space="0" w:color="auto"/>
        <w:bottom w:val="none" w:sz="0" w:space="0" w:color="auto"/>
        <w:right w:val="none" w:sz="0" w:space="0" w:color="auto"/>
      </w:divBdr>
    </w:div>
    <w:div w:id="1445230011">
      <w:bodyDiv w:val="1"/>
      <w:marLeft w:val="0"/>
      <w:marRight w:val="0"/>
      <w:marTop w:val="0"/>
      <w:marBottom w:val="0"/>
      <w:divBdr>
        <w:top w:val="none" w:sz="0" w:space="0" w:color="auto"/>
        <w:left w:val="none" w:sz="0" w:space="0" w:color="auto"/>
        <w:bottom w:val="none" w:sz="0" w:space="0" w:color="auto"/>
        <w:right w:val="none" w:sz="0" w:space="0" w:color="auto"/>
      </w:divBdr>
    </w:div>
    <w:div w:id="1455055584">
      <w:bodyDiv w:val="1"/>
      <w:marLeft w:val="0"/>
      <w:marRight w:val="0"/>
      <w:marTop w:val="0"/>
      <w:marBottom w:val="0"/>
      <w:divBdr>
        <w:top w:val="none" w:sz="0" w:space="0" w:color="auto"/>
        <w:left w:val="none" w:sz="0" w:space="0" w:color="auto"/>
        <w:bottom w:val="none" w:sz="0" w:space="0" w:color="auto"/>
        <w:right w:val="none" w:sz="0" w:space="0" w:color="auto"/>
      </w:divBdr>
    </w:div>
    <w:div w:id="1510414460">
      <w:bodyDiv w:val="1"/>
      <w:marLeft w:val="0"/>
      <w:marRight w:val="0"/>
      <w:marTop w:val="0"/>
      <w:marBottom w:val="0"/>
      <w:divBdr>
        <w:top w:val="none" w:sz="0" w:space="0" w:color="auto"/>
        <w:left w:val="none" w:sz="0" w:space="0" w:color="auto"/>
        <w:bottom w:val="none" w:sz="0" w:space="0" w:color="auto"/>
        <w:right w:val="none" w:sz="0" w:space="0" w:color="auto"/>
      </w:divBdr>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610507941">
      <w:bodyDiv w:val="1"/>
      <w:marLeft w:val="0"/>
      <w:marRight w:val="0"/>
      <w:marTop w:val="0"/>
      <w:marBottom w:val="0"/>
      <w:divBdr>
        <w:top w:val="none" w:sz="0" w:space="0" w:color="auto"/>
        <w:left w:val="none" w:sz="0" w:space="0" w:color="auto"/>
        <w:bottom w:val="none" w:sz="0" w:space="0" w:color="auto"/>
        <w:right w:val="none" w:sz="0" w:space="0" w:color="auto"/>
      </w:divBdr>
    </w:div>
    <w:div w:id="1664508685">
      <w:bodyDiv w:val="1"/>
      <w:marLeft w:val="0"/>
      <w:marRight w:val="0"/>
      <w:marTop w:val="0"/>
      <w:marBottom w:val="0"/>
      <w:divBdr>
        <w:top w:val="none" w:sz="0" w:space="0" w:color="auto"/>
        <w:left w:val="none" w:sz="0" w:space="0" w:color="auto"/>
        <w:bottom w:val="none" w:sz="0" w:space="0" w:color="auto"/>
        <w:right w:val="none" w:sz="0" w:space="0" w:color="auto"/>
      </w:divBdr>
    </w:div>
    <w:div w:id="1680767894">
      <w:bodyDiv w:val="1"/>
      <w:marLeft w:val="0"/>
      <w:marRight w:val="0"/>
      <w:marTop w:val="0"/>
      <w:marBottom w:val="0"/>
      <w:divBdr>
        <w:top w:val="none" w:sz="0" w:space="0" w:color="auto"/>
        <w:left w:val="none" w:sz="0" w:space="0" w:color="auto"/>
        <w:bottom w:val="none" w:sz="0" w:space="0" w:color="auto"/>
        <w:right w:val="none" w:sz="0" w:space="0" w:color="auto"/>
      </w:divBdr>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 w:id="1807971906">
      <w:bodyDiv w:val="1"/>
      <w:marLeft w:val="0"/>
      <w:marRight w:val="0"/>
      <w:marTop w:val="0"/>
      <w:marBottom w:val="0"/>
      <w:divBdr>
        <w:top w:val="none" w:sz="0" w:space="0" w:color="auto"/>
        <w:left w:val="none" w:sz="0" w:space="0" w:color="auto"/>
        <w:bottom w:val="none" w:sz="0" w:space="0" w:color="auto"/>
        <w:right w:val="none" w:sz="0" w:space="0" w:color="auto"/>
      </w:divBdr>
    </w:div>
    <w:div w:id="1812601989">
      <w:bodyDiv w:val="1"/>
      <w:marLeft w:val="0"/>
      <w:marRight w:val="0"/>
      <w:marTop w:val="0"/>
      <w:marBottom w:val="0"/>
      <w:divBdr>
        <w:top w:val="none" w:sz="0" w:space="0" w:color="auto"/>
        <w:left w:val="none" w:sz="0" w:space="0" w:color="auto"/>
        <w:bottom w:val="none" w:sz="0" w:space="0" w:color="auto"/>
        <w:right w:val="none" w:sz="0" w:space="0" w:color="auto"/>
      </w:divBdr>
    </w:div>
    <w:div w:id="1821537457">
      <w:bodyDiv w:val="1"/>
      <w:marLeft w:val="0"/>
      <w:marRight w:val="0"/>
      <w:marTop w:val="0"/>
      <w:marBottom w:val="0"/>
      <w:divBdr>
        <w:top w:val="none" w:sz="0" w:space="0" w:color="auto"/>
        <w:left w:val="none" w:sz="0" w:space="0" w:color="auto"/>
        <w:bottom w:val="none" w:sz="0" w:space="0" w:color="auto"/>
        <w:right w:val="none" w:sz="0" w:space="0" w:color="auto"/>
      </w:divBdr>
    </w:div>
    <w:div w:id="2017950886">
      <w:bodyDiv w:val="1"/>
      <w:marLeft w:val="0"/>
      <w:marRight w:val="0"/>
      <w:marTop w:val="0"/>
      <w:marBottom w:val="0"/>
      <w:divBdr>
        <w:top w:val="none" w:sz="0" w:space="0" w:color="auto"/>
        <w:left w:val="none" w:sz="0" w:space="0" w:color="auto"/>
        <w:bottom w:val="none" w:sz="0" w:space="0" w:color="auto"/>
        <w:right w:val="none" w:sz="0" w:space="0" w:color="auto"/>
      </w:divBdr>
    </w:div>
    <w:div w:id="2023701713">
      <w:bodyDiv w:val="1"/>
      <w:marLeft w:val="0"/>
      <w:marRight w:val="0"/>
      <w:marTop w:val="0"/>
      <w:marBottom w:val="0"/>
      <w:divBdr>
        <w:top w:val="none" w:sz="0" w:space="0" w:color="auto"/>
        <w:left w:val="none" w:sz="0" w:space="0" w:color="auto"/>
        <w:bottom w:val="none" w:sz="0" w:space="0" w:color="auto"/>
        <w:right w:val="none" w:sz="0" w:space="0" w:color="auto"/>
      </w:divBdr>
    </w:div>
    <w:div w:id="2028824529">
      <w:bodyDiv w:val="1"/>
      <w:marLeft w:val="0"/>
      <w:marRight w:val="0"/>
      <w:marTop w:val="0"/>
      <w:marBottom w:val="0"/>
      <w:divBdr>
        <w:top w:val="none" w:sz="0" w:space="0" w:color="auto"/>
        <w:left w:val="none" w:sz="0" w:space="0" w:color="auto"/>
        <w:bottom w:val="none" w:sz="0" w:space="0" w:color="auto"/>
        <w:right w:val="none" w:sz="0" w:space="0" w:color="auto"/>
      </w:divBdr>
    </w:div>
    <w:div w:id="208255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chart" Target="charts/chart5.xm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ndarya\Desktop\Soteria.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hanh\Desktop\Soteria\DATA%20RESULT\merged_data.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merged_data!$B$1</c:f>
              <c:strCache>
                <c:ptCount val="1"/>
                <c:pt idx="0">
                  <c:v>Acc_X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merged_data!$A$2:$A$100</c:f>
              <c:strCache>
                <c:ptCount val="99"/>
                <c:pt idx="0">
                  <c:v>2024-06-02T17:40:32.714675585Z</c:v>
                </c:pt>
                <c:pt idx="1">
                  <c:v>2024-06-02T17:40:33.324466147Z</c:v>
                </c:pt>
                <c:pt idx="2">
                  <c:v>2024-06-02T17:40:33.906399969Z</c:v>
                </c:pt>
                <c:pt idx="3">
                  <c:v>2024-06-02T17:40:35.584580416Z</c:v>
                </c:pt>
                <c:pt idx="4">
                  <c:v>2024-06-02T17:40:36.20241326Z</c:v>
                </c:pt>
                <c:pt idx="5">
                  <c:v>2024-06-02T17:40:37.614483285Z</c:v>
                </c:pt>
                <c:pt idx="6">
                  <c:v>2024-06-02T17:40:39.838551013Z</c:v>
                </c:pt>
                <c:pt idx="7">
                  <c:v>2024-06-02T17:40:39.842064591Z</c:v>
                </c:pt>
                <c:pt idx="8">
                  <c:v>2024-06-02T17:40:41.184584986Z</c:v>
                </c:pt>
                <c:pt idx="9">
                  <c:v>2024-06-02T17:40:41.720344352Z</c:v>
                </c:pt>
                <c:pt idx="10">
                  <c:v>2024-06-02T17:40:42.328574119Z</c:v>
                </c:pt>
                <c:pt idx="11">
                  <c:v>2024-06-02T17:40:43.765933404Z</c:v>
                </c:pt>
                <c:pt idx="12">
                  <c:v>2024-06-02T17:40:44.386073214Z</c:v>
                </c:pt>
                <c:pt idx="13">
                  <c:v>2024-06-02T17:40:45.81592356Z</c:v>
                </c:pt>
                <c:pt idx="14">
                  <c:v>2024-06-02T17:40:46.426207944Z</c:v>
                </c:pt>
                <c:pt idx="15">
                  <c:v>2024-06-02T17:40:48.066318691Z</c:v>
                </c:pt>
                <c:pt idx="16">
                  <c:v>2024-06-02T17:40:48.684023219Z</c:v>
                </c:pt>
                <c:pt idx="17">
                  <c:v>2024-06-02T17:40:49.91630523Z</c:v>
                </c:pt>
                <c:pt idx="18">
                  <c:v>2024-06-02T17:40:50.517770013Z</c:v>
                </c:pt>
                <c:pt idx="19">
                  <c:v>2024-06-02T17:40:51.725986166Z</c:v>
                </c:pt>
                <c:pt idx="20">
                  <c:v>2024-06-02T17:40:52.862290346Z</c:v>
                </c:pt>
                <c:pt idx="21">
                  <c:v>2024-06-02T17:40:53.864641686Z</c:v>
                </c:pt>
                <c:pt idx="22">
                  <c:v>2024-06-02T17:40:54.906744032Z</c:v>
                </c:pt>
                <c:pt idx="23">
                  <c:v>2024-06-02T17:40:56.004932784Z</c:v>
                </c:pt>
                <c:pt idx="24">
                  <c:v>2024-06-02T17:41:56.266376051Z</c:v>
                </c:pt>
                <c:pt idx="25">
                  <c:v>2024-06-02T17:41:56.878312826Z</c:v>
                </c:pt>
                <c:pt idx="26">
                  <c:v>2024-06-02T17:41:57.888081507Z</c:v>
                </c:pt>
                <c:pt idx="27">
                  <c:v>2024-06-02T17:41:59.668737453Z</c:v>
                </c:pt>
                <c:pt idx="28">
                  <c:v>2024-06-02T17:41:59.740494295Z</c:v>
                </c:pt>
                <c:pt idx="29">
                  <c:v>2024-06-02T17:42:02.011849765Z</c:v>
                </c:pt>
                <c:pt idx="30">
                  <c:v>2024-06-02T17:42:02.218426904Z</c:v>
                </c:pt>
                <c:pt idx="31">
                  <c:v>2024-06-02T17:42:03.218075178Z</c:v>
                </c:pt>
                <c:pt idx="32">
                  <c:v>2024-06-02T17:42:04.978705583Z</c:v>
                </c:pt>
                <c:pt idx="33">
                  <c:v>2024-06-02T17:42:05.586172873Z</c:v>
                </c:pt>
                <c:pt idx="34">
                  <c:v>2024-06-02T17:42:06.826251327Z</c:v>
                </c:pt>
                <c:pt idx="35">
                  <c:v>2024-06-02T17:42:07.650243357Z</c:v>
                </c:pt>
                <c:pt idx="36">
                  <c:v>2024-06-02T17:42:08.449888749Z</c:v>
                </c:pt>
                <c:pt idx="37">
                  <c:v>2024-06-02T17:42:09.898279786Z</c:v>
                </c:pt>
                <c:pt idx="38">
                  <c:v>2024-06-02T17:42:10.498439882Z</c:v>
                </c:pt>
                <c:pt idx="39">
                  <c:v>2024-06-02T17:42:11.738754948Z</c:v>
                </c:pt>
                <c:pt idx="40">
                  <c:v>2024-06-02T17:42:13.186475748Z</c:v>
                </c:pt>
                <c:pt idx="41">
                  <c:v>2024-06-02T17:42:13.986462796Z</c:v>
                </c:pt>
                <c:pt idx="42">
                  <c:v>2024-06-02T17:42:15.425954641Z</c:v>
                </c:pt>
                <c:pt idx="43">
                  <c:v>2024-06-02T17:42:16.45830689Z</c:v>
                </c:pt>
                <c:pt idx="44">
                  <c:v>2024-06-02T17:42:16.930431814Z</c:v>
                </c:pt>
                <c:pt idx="45">
                  <c:v>2024-06-02T17:42:18.498337286Z</c:v>
                </c:pt>
                <c:pt idx="46">
                  <c:v>2024-06-02T17:42:19.106191054Z</c:v>
                </c:pt>
                <c:pt idx="47">
                  <c:v>2024-06-02T17:42:20.546336935Z</c:v>
                </c:pt>
                <c:pt idx="48">
                  <c:v>2024-06-02T17:42:21.146728264Z</c:v>
                </c:pt>
                <c:pt idx="49">
                  <c:v>2024-06-02T17:42:22.786542496Z</c:v>
                </c:pt>
                <c:pt idx="50">
                  <c:v>2024-06-02T17:42:23.826339432Z</c:v>
                </c:pt>
                <c:pt idx="51">
                  <c:v>2024-06-02T17:42:24.349980238Z</c:v>
                </c:pt>
                <c:pt idx="52">
                  <c:v>2024-06-02T17:42:25.866750728Z</c:v>
                </c:pt>
                <c:pt idx="53">
                  <c:v>2024-06-02T17:42:26.690470987Z</c:v>
                </c:pt>
                <c:pt idx="54">
                  <c:v>2024-06-02T17:42:27.348279855Z</c:v>
                </c:pt>
                <c:pt idx="55">
                  <c:v>2024-06-02T17:42:29.146019237Z</c:v>
                </c:pt>
                <c:pt idx="56">
                  <c:v>2024-06-02T17:42:29.378207326Z</c:v>
                </c:pt>
                <c:pt idx="57">
                  <c:v>2024-06-02T17:42:31.186160671Z</c:v>
                </c:pt>
                <c:pt idx="58">
                  <c:v>2024-06-02T17:42:31.810276262Z</c:v>
                </c:pt>
                <c:pt idx="59">
                  <c:v>2024-06-02T17:42:32.498395878Z</c:v>
                </c:pt>
                <c:pt idx="60">
                  <c:v>2024-06-02T17:42:33.610143108Z</c:v>
                </c:pt>
                <c:pt idx="61">
                  <c:v>2024-06-02T17:42:34.716162499Z</c:v>
                </c:pt>
                <c:pt idx="62">
                  <c:v>2024-06-02T17:42:36.306283385Z</c:v>
                </c:pt>
                <c:pt idx="63">
                  <c:v>2024-06-02T17:42:36.932185578Z</c:v>
                </c:pt>
                <c:pt idx="64">
                  <c:v>2024-06-02T17:42:38.148095654Z</c:v>
                </c:pt>
                <c:pt idx="65">
                  <c:v>2024-06-02T17:42:38.771387062Z</c:v>
                </c:pt>
                <c:pt idx="66">
                  <c:v>2024-06-02T17:42:40.411517256Z</c:v>
                </c:pt>
                <c:pt idx="67">
                  <c:v>2024-06-02T17:42:41.020175856Z</c:v>
                </c:pt>
                <c:pt idx="68">
                  <c:v>2024-06-02T17:42:42.450263906Z</c:v>
                </c:pt>
                <c:pt idx="69">
                  <c:v>2024-06-02T17:42:43.068104328Z</c:v>
                </c:pt>
                <c:pt idx="70">
                  <c:v>2024-06-02T17:42:44.498559928Z</c:v>
                </c:pt>
                <c:pt idx="71">
                  <c:v>2024-06-02T17:42:45.131917075Z</c:v>
                </c:pt>
                <c:pt idx="72">
                  <c:v>2024-06-02T17:42:46.538138884Z</c:v>
                </c:pt>
                <c:pt idx="73">
                  <c:v>2024-06-02T17:42:47.172680004Z</c:v>
                </c:pt>
                <c:pt idx="74">
                  <c:v>2024-06-02T17:42:48.788196686Z</c:v>
                </c:pt>
                <c:pt idx="75">
                  <c:v>2024-06-02T17:42:51.058050813Z</c:v>
                </c:pt>
                <c:pt idx="76">
                  <c:v>2024-06-02T17:42:51.729946447Z</c:v>
                </c:pt>
                <c:pt idx="77">
                  <c:v>2024-06-02T17:42:53.506056041Z</c:v>
                </c:pt>
                <c:pt idx="78">
                  <c:v>2024-06-02T17:42:54.130594221Z</c:v>
                </c:pt>
                <c:pt idx="79">
                  <c:v>2024-06-02T17:42:54.908093784Z</c:v>
                </c:pt>
                <c:pt idx="80">
                  <c:v>2024-06-02T17:42:56.586005133Z</c:v>
                </c:pt>
                <c:pt idx="81">
                  <c:v>2024-06-02T17:42:57.186124726Z</c:v>
                </c:pt>
                <c:pt idx="82">
                  <c:v>2024-06-02T17:42:58.6265433Z</c:v>
                </c:pt>
                <c:pt idx="83">
                  <c:v>2024-06-02T17:42:59.170269623Z</c:v>
                </c:pt>
                <c:pt idx="84">
                  <c:v>2024-06-02T17:43:01.106008814Z</c:v>
                </c:pt>
                <c:pt idx="85">
                  <c:v>2024-06-02T17:43:01.706329877Z</c:v>
                </c:pt>
                <c:pt idx="86">
                  <c:v>2024-06-02T17:43:02.290490908Z</c:v>
                </c:pt>
                <c:pt idx="87">
                  <c:v>2024-06-02T17:43:03.946700947Z</c:v>
                </c:pt>
                <c:pt idx="88">
                  <c:v>2024-06-02T17:43:04.786152056Z</c:v>
                </c:pt>
                <c:pt idx="89">
                  <c:v>2024-06-02T17:43:05.370249663Z</c:v>
                </c:pt>
                <c:pt idx="90">
                  <c:v>2024-06-02T17:43:07.026036204Z</c:v>
                </c:pt>
                <c:pt idx="91">
                  <c:v>2024-06-02T17:43:07.858239324Z</c:v>
                </c:pt>
                <c:pt idx="92">
                  <c:v>2024-06-02T17:43:08.578436869Z</c:v>
                </c:pt>
                <c:pt idx="93">
                  <c:v>2024-06-02T17:43:10.498271806Z</c:v>
                </c:pt>
                <c:pt idx="94">
                  <c:v>2024-06-02T17:43:11.104644233Z</c:v>
                </c:pt>
                <c:pt idx="95">
                  <c:v>2024-06-02T17:43:11.746535317Z</c:v>
                </c:pt>
                <c:pt idx="96">
                  <c:v>2024-06-02T17:43:13.170755968Z</c:v>
                </c:pt>
                <c:pt idx="97">
                  <c:v>2024-06-02T17:43:13.910255764Z</c:v>
                </c:pt>
                <c:pt idx="98">
                  <c:v>2024-06-02T17:43:15.819086089Z</c:v>
                </c:pt>
              </c:strCache>
            </c:strRef>
          </c:cat>
          <c:val>
            <c:numRef>
              <c:f>merged_data!$B$2:$B$100</c:f>
              <c:numCache>
                <c:formatCode>General</c:formatCode>
                <c:ptCount val="99"/>
                <c:pt idx="0">
                  <c:v>-58</c:v>
                </c:pt>
                <c:pt idx="1">
                  <c:v>-56</c:v>
                </c:pt>
                <c:pt idx="2">
                  <c:v>-53</c:v>
                </c:pt>
                <c:pt idx="3">
                  <c:v>-56</c:v>
                </c:pt>
                <c:pt idx="4">
                  <c:v>-56</c:v>
                </c:pt>
                <c:pt idx="5">
                  <c:v>-55</c:v>
                </c:pt>
                <c:pt idx="6">
                  <c:v>-49</c:v>
                </c:pt>
                <c:pt idx="7">
                  <c:v>-48</c:v>
                </c:pt>
                <c:pt idx="8">
                  <c:v>-54</c:v>
                </c:pt>
                <c:pt idx="9">
                  <c:v>-49</c:v>
                </c:pt>
                <c:pt idx="10">
                  <c:v>-44</c:v>
                </c:pt>
                <c:pt idx="11">
                  <c:v>-52</c:v>
                </c:pt>
                <c:pt idx="12">
                  <c:v>-49</c:v>
                </c:pt>
                <c:pt idx="13">
                  <c:v>-58</c:v>
                </c:pt>
                <c:pt idx="14">
                  <c:v>-50</c:v>
                </c:pt>
                <c:pt idx="15">
                  <c:v>-62</c:v>
                </c:pt>
                <c:pt idx="16">
                  <c:v>42</c:v>
                </c:pt>
                <c:pt idx="17">
                  <c:v>-138</c:v>
                </c:pt>
                <c:pt idx="18">
                  <c:v>-106</c:v>
                </c:pt>
                <c:pt idx="19">
                  <c:v>-114</c:v>
                </c:pt>
                <c:pt idx="20">
                  <c:v>-26</c:v>
                </c:pt>
                <c:pt idx="21">
                  <c:v>-26</c:v>
                </c:pt>
                <c:pt idx="22">
                  <c:v>-63</c:v>
                </c:pt>
                <c:pt idx="23">
                  <c:v>-381</c:v>
                </c:pt>
                <c:pt idx="24">
                  <c:v>-2170</c:v>
                </c:pt>
                <c:pt idx="25">
                  <c:v>-1682</c:v>
                </c:pt>
                <c:pt idx="26">
                  <c:v>-1214</c:v>
                </c:pt>
                <c:pt idx="27">
                  <c:v>-1563</c:v>
                </c:pt>
                <c:pt idx="28">
                  <c:v>-1350</c:v>
                </c:pt>
                <c:pt idx="29">
                  <c:v>-1504</c:v>
                </c:pt>
                <c:pt idx="30">
                  <c:v>-1713</c:v>
                </c:pt>
                <c:pt idx="31">
                  <c:v>-1529</c:v>
                </c:pt>
                <c:pt idx="32">
                  <c:v>-19482</c:v>
                </c:pt>
                <c:pt idx="33">
                  <c:v>-2073</c:v>
                </c:pt>
                <c:pt idx="34">
                  <c:v>-2362</c:v>
                </c:pt>
                <c:pt idx="35">
                  <c:v>-976</c:v>
                </c:pt>
                <c:pt idx="36">
                  <c:v>-1716</c:v>
                </c:pt>
                <c:pt idx="37">
                  <c:v>-997</c:v>
                </c:pt>
                <c:pt idx="38">
                  <c:v>-1712</c:v>
                </c:pt>
                <c:pt idx="39">
                  <c:v>-1399</c:v>
                </c:pt>
                <c:pt idx="40">
                  <c:v>-1457</c:v>
                </c:pt>
                <c:pt idx="41">
                  <c:v>-1348</c:v>
                </c:pt>
                <c:pt idx="42">
                  <c:v>-1128</c:v>
                </c:pt>
                <c:pt idx="43">
                  <c:v>-1533</c:v>
                </c:pt>
                <c:pt idx="44">
                  <c:v>-1603</c:v>
                </c:pt>
                <c:pt idx="45">
                  <c:v>-1641</c:v>
                </c:pt>
                <c:pt idx="46">
                  <c:v>-1648</c:v>
                </c:pt>
                <c:pt idx="47">
                  <c:v>-1746</c:v>
                </c:pt>
                <c:pt idx="48">
                  <c:v>-1629</c:v>
                </c:pt>
                <c:pt idx="49">
                  <c:v>-1691</c:v>
                </c:pt>
                <c:pt idx="50">
                  <c:v>-1701</c:v>
                </c:pt>
                <c:pt idx="51">
                  <c:v>-1588</c:v>
                </c:pt>
                <c:pt idx="52">
                  <c:v>-1620</c:v>
                </c:pt>
                <c:pt idx="53">
                  <c:v>-1643</c:v>
                </c:pt>
                <c:pt idx="54">
                  <c:v>-1689</c:v>
                </c:pt>
                <c:pt idx="55">
                  <c:v>-1595</c:v>
                </c:pt>
                <c:pt idx="56">
                  <c:v>-1637</c:v>
                </c:pt>
                <c:pt idx="57">
                  <c:v>-1635</c:v>
                </c:pt>
                <c:pt idx="58">
                  <c:v>-1653</c:v>
                </c:pt>
                <c:pt idx="59">
                  <c:v>-1623</c:v>
                </c:pt>
                <c:pt idx="60">
                  <c:v>-1640</c:v>
                </c:pt>
                <c:pt idx="61">
                  <c:v>-1617</c:v>
                </c:pt>
                <c:pt idx="62">
                  <c:v>-1658</c:v>
                </c:pt>
                <c:pt idx="63">
                  <c:v>-1694</c:v>
                </c:pt>
                <c:pt idx="64">
                  <c:v>-1659</c:v>
                </c:pt>
                <c:pt idx="65">
                  <c:v>-1672</c:v>
                </c:pt>
                <c:pt idx="66">
                  <c:v>-1498</c:v>
                </c:pt>
                <c:pt idx="67">
                  <c:v>-1537</c:v>
                </c:pt>
                <c:pt idx="68">
                  <c:v>-1627</c:v>
                </c:pt>
                <c:pt idx="69">
                  <c:v>-1460</c:v>
                </c:pt>
                <c:pt idx="70">
                  <c:v>-1456</c:v>
                </c:pt>
                <c:pt idx="71">
                  <c:v>-1368</c:v>
                </c:pt>
                <c:pt idx="72">
                  <c:v>6227</c:v>
                </c:pt>
                <c:pt idx="73">
                  <c:v>-1701</c:v>
                </c:pt>
                <c:pt idx="74">
                  <c:v>-1473</c:v>
                </c:pt>
                <c:pt idx="75">
                  <c:v>-1379</c:v>
                </c:pt>
                <c:pt idx="76">
                  <c:v>-1526</c:v>
                </c:pt>
                <c:pt idx="77">
                  <c:v>-1495</c:v>
                </c:pt>
                <c:pt idx="78">
                  <c:v>-1540</c:v>
                </c:pt>
                <c:pt idx="79">
                  <c:v>-1535</c:v>
                </c:pt>
                <c:pt idx="80">
                  <c:v>-1475</c:v>
                </c:pt>
                <c:pt idx="81">
                  <c:v>-1497</c:v>
                </c:pt>
                <c:pt idx="82">
                  <c:v>-1516</c:v>
                </c:pt>
                <c:pt idx="83">
                  <c:v>-1488</c:v>
                </c:pt>
                <c:pt idx="84">
                  <c:v>-1526</c:v>
                </c:pt>
                <c:pt idx="85">
                  <c:v>-1538</c:v>
                </c:pt>
                <c:pt idx="86">
                  <c:v>-2138</c:v>
                </c:pt>
                <c:pt idx="87">
                  <c:v>-1464</c:v>
                </c:pt>
                <c:pt idx="88">
                  <c:v>-1760</c:v>
                </c:pt>
                <c:pt idx="89">
                  <c:v>-2100</c:v>
                </c:pt>
                <c:pt idx="90">
                  <c:v>-1667</c:v>
                </c:pt>
                <c:pt idx="91">
                  <c:v>-1742</c:v>
                </c:pt>
                <c:pt idx="92">
                  <c:v>-1697</c:v>
                </c:pt>
                <c:pt idx="93">
                  <c:v>-1727</c:v>
                </c:pt>
                <c:pt idx="94">
                  <c:v>-1860</c:v>
                </c:pt>
                <c:pt idx="95">
                  <c:v>-1803</c:v>
                </c:pt>
                <c:pt idx="96">
                  <c:v>-1766</c:v>
                </c:pt>
                <c:pt idx="97">
                  <c:v>-1668</c:v>
                </c:pt>
                <c:pt idx="98">
                  <c:v>-1727</c:v>
                </c:pt>
              </c:numCache>
            </c:numRef>
          </c:val>
          <c:smooth val="0"/>
          <c:extLst>
            <c:ext xmlns:c16="http://schemas.microsoft.com/office/drawing/2014/chart" uri="{C3380CC4-5D6E-409C-BE32-E72D297353CC}">
              <c16:uniqueId val="{00000000-E27B-405A-8685-10FC8137C7FD}"/>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merged_data!$C$1</c:f>
              <c:strCache>
                <c:ptCount val="1"/>
                <c:pt idx="0">
                  <c:v>Acc_y</c:v>
                </c:pt>
              </c:strCache>
            </c:strRef>
          </c:tx>
          <c:spPr>
            <a:ln w="28575" cap="rnd">
              <a:solidFill>
                <a:schemeClr val="accent6">
                  <a:lumMod val="75000"/>
                </a:schemeClr>
              </a:solidFill>
              <a:round/>
            </a:ln>
            <a:effectLst/>
          </c:spPr>
          <c:marker>
            <c:symbol val="circle"/>
            <c:size val="5"/>
            <c:spPr>
              <a:solidFill>
                <a:schemeClr val="accent1"/>
              </a:solidFill>
              <a:ln w="9525">
                <a:solidFill>
                  <a:schemeClr val="accent6">
                    <a:lumMod val="75000"/>
                  </a:schemeClr>
                </a:solidFill>
              </a:ln>
              <a:effectLst/>
            </c:spPr>
          </c:marker>
          <c:val>
            <c:numRef>
              <c:f>merged_data!$C$2:$C$100</c:f>
              <c:numCache>
                <c:formatCode>General</c:formatCode>
                <c:ptCount val="99"/>
                <c:pt idx="0">
                  <c:v>3446</c:v>
                </c:pt>
                <c:pt idx="1">
                  <c:v>3445</c:v>
                </c:pt>
                <c:pt idx="2">
                  <c:v>3455</c:v>
                </c:pt>
                <c:pt idx="3">
                  <c:v>3435</c:v>
                </c:pt>
                <c:pt idx="4">
                  <c:v>3450</c:v>
                </c:pt>
                <c:pt idx="5">
                  <c:v>3453</c:v>
                </c:pt>
                <c:pt idx="6">
                  <c:v>3434</c:v>
                </c:pt>
                <c:pt idx="7">
                  <c:v>3441</c:v>
                </c:pt>
                <c:pt idx="8">
                  <c:v>3453</c:v>
                </c:pt>
                <c:pt idx="9">
                  <c:v>3452</c:v>
                </c:pt>
                <c:pt idx="10">
                  <c:v>3435</c:v>
                </c:pt>
                <c:pt idx="11">
                  <c:v>3434</c:v>
                </c:pt>
                <c:pt idx="12">
                  <c:v>3442</c:v>
                </c:pt>
                <c:pt idx="13">
                  <c:v>3446</c:v>
                </c:pt>
                <c:pt idx="14">
                  <c:v>3443</c:v>
                </c:pt>
                <c:pt idx="15">
                  <c:v>3434</c:v>
                </c:pt>
                <c:pt idx="16">
                  <c:v>3672</c:v>
                </c:pt>
                <c:pt idx="17">
                  <c:v>3334</c:v>
                </c:pt>
                <c:pt idx="18">
                  <c:v>4207</c:v>
                </c:pt>
                <c:pt idx="19">
                  <c:v>3558</c:v>
                </c:pt>
                <c:pt idx="20">
                  <c:v>3637</c:v>
                </c:pt>
                <c:pt idx="21">
                  <c:v>3454</c:v>
                </c:pt>
                <c:pt idx="22">
                  <c:v>3593</c:v>
                </c:pt>
                <c:pt idx="23">
                  <c:v>3311</c:v>
                </c:pt>
                <c:pt idx="24">
                  <c:v>2158</c:v>
                </c:pt>
                <c:pt idx="25">
                  <c:v>2549</c:v>
                </c:pt>
                <c:pt idx="26">
                  <c:v>2893</c:v>
                </c:pt>
                <c:pt idx="27">
                  <c:v>2497</c:v>
                </c:pt>
                <c:pt idx="28">
                  <c:v>2208</c:v>
                </c:pt>
                <c:pt idx="29">
                  <c:v>2819</c:v>
                </c:pt>
                <c:pt idx="30">
                  <c:v>1707</c:v>
                </c:pt>
                <c:pt idx="31">
                  <c:v>2706</c:v>
                </c:pt>
                <c:pt idx="32">
                  <c:v>-1414</c:v>
                </c:pt>
                <c:pt idx="33">
                  <c:v>3105</c:v>
                </c:pt>
                <c:pt idx="34">
                  <c:v>3235</c:v>
                </c:pt>
                <c:pt idx="35">
                  <c:v>2334</c:v>
                </c:pt>
                <c:pt idx="36">
                  <c:v>2115</c:v>
                </c:pt>
                <c:pt idx="37">
                  <c:v>2271</c:v>
                </c:pt>
                <c:pt idx="38">
                  <c:v>2930</c:v>
                </c:pt>
                <c:pt idx="39">
                  <c:v>1948</c:v>
                </c:pt>
                <c:pt idx="40">
                  <c:v>2577</c:v>
                </c:pt>
                <c:pt idx="41">
                  <c:v>2249</c:v>
                </c:pt>
                <c:pt idx="42">
                  <c:v>2149</c:v>
                </c:pt>
                <c:pt idx="43">
                  <c:v>2262</c:v>
                </c:pt>
                <c:pt idx="44">
                  <c:v>2412</c:v>
                </c:pt>
                <c:pt idx="45">
                  <c:v>2443</c:v>
                </c:pt>
                <c:pt idx="46">
                  <c:v>2243</c:v>
                </c:pt>
                <c:pt idx="47">
                  <c:v>2132</c:v>
                </c:pt>
                <c:pt idx="48">
                  <c:v>2469</c:v>
                </c:pt>
                <c:pt idx="49">
                  <c:v>2220</c:v>
                </c:pt>
                <c:pt idx="50">
                  <c:v>2310</c:v>
                </c:pt>
                <c:pt idx="51">
                  <c:v>16386</c:v>
                </c:pt>
                <c:pt idx="52">
                  <c:v>2358</c:v>
                </c:pt>
                <c:pt idx="53">
                  <c:v>2374</c:v>
                </c:pt>
                <c:pt idx="54">
                  <c:v>2192</c:v>
                </c:pt>
                <c:pt idx="55">
                  <c:v>2698</c:v>
                </c:pt>
                <c:pt idx="56">
                  <c:v>2297</c:v>
                </c:pt>
                <c:pt idx="57">
                  <c:v>2358</c:v>
                </c:pt>
                <c:pt idx="58">
                  <c:v>2362</c:v>
                </c:pt>
                <c:pt idx="59">
                  <c:v>2267</c:v>
                </c:pt>
                <c:pt idx="60">
                  <c:v>2270</c:v>
                </c:pt>
                <c:pt idx="61">
                  <c:v>2337</c:v>
                </c:pt>
                <c:pt idx="62">
                  <c:v>2372</c:v>
                </c:pt>
                <c:pt idx="63">
                  <c:v>2385</c:v>
                </c:pt>
                <c:pt idx="64">
                  <c:v>2464</c:v>
                </c:pt>
                <c:pt idx="65">
                  <c:v>2640</c:v>
                </c:pt>
                <c:pt idx="66">
                  <c:v>2788</c:v>
                </c:pt>
                <c:pt idx="67">
                  <c:v>2730</c:v>
                </c:pt>
                <c:pt idx="68">
                  <c:v>2716</c:v>
                </c:pt>
                <c:pt idx="69">
                  <c:v>2855</c:v>
                </c:pt>
                <c:pt idx="70">
                  <c:v>2723</c:v>
                </c:pt>
                <c:pt idx="71">
                  <c:v>2701</c:v>
                </c:pt>
                <c:pt idx="72">
                  <c:v>2833</c:v>
                </c:pt>
                <c:pt idx="73">
                  <c:v>2787</c:v>
                </c:pt>
                <c:pt idx="74">
                  <c:v>2834</c:v>
                </c:pt>
                <c:pt idx="75">
                  <c:v>2788</c:v>
                </c:pt>
                <c:pt idx="76">
                  <c:v>2710</c:v>
                </c:pt>
                <c:pt idx="77">
                  <c:v>2715</c:v>
                </c:pt>
                <c:pt idx="78">
                  <c:v>2722</c:v>
                </c:pt>
                <c:pt idx="79">
                  <c:v>2728</c:v>
                </c:pt>
                <c:pt idx="80">
                  <c:v>2769</c:v>
                </c:pt>
                <c:pt idx="81">
                  <c:v>2686</c:v>
                </c:pt>
                <c:pt idx="82">
                  <c:v>2734</c:v>
                </c:pt>
                <c:pt idx="83">
                  <c:v>2749</c:v>
                </c:pt>
                <c:pt idx="84">
                  <c:v>2703</c:v>
                </c:pt>
                <c:pt idx="85">
                  <c:v>2739</c:v>
                </c:pt>
                <c:pt idx="86">
                  <c:v>2514</c:v>
                </c:pt>
                <c:pt idx="87">
                  <c:v>1833</c:v>
                </c:pt>
                <c:pt idx="88">
                  <c:v>2074</c:v>
                </c:pt>
                <c:pt idx="89">
                  <c:v>1740</c:v>
                </c:pt>
                <c:pt idx="90">
                  <c:v>2130</c:v>
                </c:pt>
                <c:pt idx="91">
                  <c:v>2012</c:v>
                </c:pt>
                <c:pt idx="92">
                  <c:v>1970</c:v>
                </c:pt>
                <c:pt idx="93">
                  <c:v>2167</c:v>
                </c:pt>
                <c:pt idx="94">
                  <c:v>1939</c:v>
                </c:pt>
                <c:pt idx="95">
                  <c:v>2180</c:v>
                </c:pt>
                <c:pt idx="96">
                  <c:v>2176</c:v>
                </c:pt>
                <c:pt idx="97">
                  <c:v>2189</c:v>
                </c:pt>
                <c:pt idx="98">
                  <c:v>2359</c:v>
                </c:pt>
              </c:numCache>
            </c:numRef>
          </c:val>
          <c:smooth val="0"/>
          <c:extLst>
            <c:ext xmlns:c16="http://schemas.microsoft.com/office/drawing/2014/chart" uri="{C3380CC4-5D6E-409C-BE32-E72D297353CC}">
              <c16:uniqueId val="{00000000-7133-447E-818C-7648F71A0269}"/>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merged_data!$D$1</c:f>
              <c:strCache>
                <c:ptCount val="1"/>
                <c:pt idx="0">
                  <c:v>Acc_z</c:v>
                </c:pt>
              </c:strCache>
            </c:strRef>
          </c:tx>
          <c:spPr>
            <a:ln w="28575" cap="rnd">
              <a:solidFill>
                <a:srgbClr val="FF0000"/>
              </a:solidFill>
              <a:round/>
            </a:ln>
            <a:effectLst/>
          </c:spPr>
          <c:marker>
            <c:symbol val="circle"/>
            <c:size val="5"/>
            <c:spPr>
              <a:solidFill>
                <a:schemeClr val="accent1"/>
              </a:solidFill>
              <a:ln w="9525">
                <a:solidFill>
                  <a:srgbClr val="FF0000"/>
                </a:solidFill>
              </a:ln>
              <a:effectLst/>
            </c:spPr>
          </c:marker>
          <c:val>
            <c:numRef>
              <c:f>merged_data!$D$2:$D$100</c:f>
              <c:numCache>
                <c:formatCode>General</c:formatCode>
                <c:ptCount val="99"/>
                <c:pt idx="0">
                  <c:v>2257</c:v>
                </c:pt>
                <c:pt idx="1">
                  <c:v>2238</c:v>
                </c:pt>
                <c:pt idx="2">
                  <c:v>2244</c:v>
                </c:pt>
                <c:pt idx="3">
                  <c:v>2238</c:v>
                </c:pt>
                <c:pt idx="4">
                  <c:v>2243</c:v>
                </c:pt>
                <c:pt idx="5">
                  <c:v>2239</c:v>
                </c:pt>
                <c:pt idx="6">
                  <c:v>2233</c:v>
                </c:pt>
                <c:pt idx="7">
                  <c:v>2242</c:v>
                </c:pt>
                <c:pt idx="8">
                  <c:v>2248</c:v>
                </c:pt>
                <c:pt idx="9">
                  <c:v>2241</c:v>
                </c:pt>
                <c:pt idx="10">
                  <c:v>2240</c:v>
                </c:pt>
                <c:pt idx="11">
                  <c:v>2238</c:v>
                </c:pt>
                <c:pt idx="12">
                  <c:v>2239</c:v>
                </c:pt>
                <c:pt idx="13">
                  <c:v>2245</c:v>
                </c:pt>
                <c:pt idx="14">
                  <c:v>2237</c:v>
                </c:pt>
                <c:pt idx="15">
                  <c:v>2247</c:v>
                </c:pt>
                <c:pt idx="16">
                  <c:v>2175</c:v>
                </c:pt>
                <c:pt idx="17">
                  <c:v>2282</c:v>
                </c:pt>
                <c:pt idx="18">
                  <c:v>2100</c:v>
                </c:pt>
                <c:pt idx="19">
                  <c:v>2352</c:v>
                </c:pt>
                <c:pt idx="20">
                  <c:v>2237</c:v>
                </c:pt>
                <c:pt idx="21">
                  <c:v>2248</c:v>
                </c:pt>
                <c:pt idx="22">
                  <c:v>2135</c:v>
                </c:pt>
                <c:pt idx="23">
                  <c:v>2148</c:v>
                </c:pt>
                <c:pt idx="24">
                  <c:v>2853</c:v>
                </c:pt>
                <c:pt idx="25">
                  <c:v>2629</c:v>
                </c:pt>
                <c:pt idx="26">
                  <c:v>2728</c:v>
                </c:pt>
                <c:pt idx="27">
                  <c:v>2932</c:v>
                </c:pt>
                <c:pt idx="28">
                  <c:v>2793</c:v>
                </c:pt>
                <c:pt idx="29">
                  <c:v>2506</c:v>
                </c:pt>
                <c:pt idx="30">
                  <c:v>3148</c:v>
                </c:pt>
                <c:pt idx="31">
                  <c:v>2966</c:v>
                </c:pt>
                <c:pt idx="32">
                  <c:v>-344</c:v>
                </c:pt>
                <c:pt idx="33">
                  <c:v>4022</c:v>
                </c:pt>
                <c:pt idx="34">
                  <c:v>2954</c:v>
                </c:pt>
                <c:pt idx="35">
                  <c:v>2753</c:v>
                </c:pt>
                <c:pt idx="36">
                  <c:v>2723</c:v>
                </c:pt>
                <c:pt idx="37">
                  <c:v>2157</c:v>
                </c:pt>
                <c:pt idx="38">
                  <c:v>2875</c:v>
                </c:pt>
                <c:pt idx="39">
                  <c:v>3194</c:v>
                </c:pt>
                <c:pt idx="40">
                  <c:v>2832</c:v>
                </c:pt>
                <c:pt idx="41">
                  <c:v>3036</c:v>
                </c:pt>
                <c:pt idx="42">
                  <c:v>2753</c:v>
                </c:pt>
                <c:pt idx="43">
                  <c:v>3113</c:v>
                </c:pt>
                <c:pt idx="44">
                  <c:v>2880</c:v>
                </c:pt>
                <c:pt idx="45">
                  <c:v>2876</c:v>
                </c:pt>
                <c:pt idx="46">
                  <c:v>2739</c:v>
                </c:pt>
                <c:pt idx="47">
                  <c:v>2851</c:v>
                </c:pt>
                <c:pt idx="48">
                  <c:v>2903</c:v>
                </c:pt>
                <c:pt idx="49">
                  <c:v>2925</c:v>
                </c:pt>
                <c:pt idx="50">
                  <c:v>2970</c:v>
                </c:pt>
                <c:pt idx="51">
                  <c:v>4896</c:v>
                </c:pt>
                <c:pt idx="52">
                  <c:v>2976</c:v>
                </c:pt>
                <c:pt idx="53">
                  <c:v>2952</c:v>
                </c:pt>
                <c:pt idx="54">
                  <c:v>2872</c:v>
                </c:pt>
                <c:pt idx="55">
                  <c:v>2745</c:v>
                </c:pt>
                <c:pt idx="56">
                  <c:v>3001</c:v>
                </c:pt>
                <c:pt idx="57">
                  <c:v>2954</c:v>
                </c:pt>
                <c:pt idx="58">
                  <c:v>2930</c:v>
                </c:pt>
                <c:pt idx="59">
                  <c:v>2995</c:v>
                </c:pt>
                <c:pt idx="60">
                  <c:v>2953</c:v>
                </c:pt>
                <c:pt idx="61">
                  <c:v>2915</c:v>
                </c:pt>
                <c:pt idx="62">
                  <c:v>2939</c:v>
                </c:pt>
                <c:pt idx="63">
                  <c:v>2912</c:v>
                </c:pt>
                <c:pt idx="64">
                  <c:v>2865</c:v>
                </c:pt>
                <c:pt idx="65">
                  <c:v>2900</c:v>
                </c:pt>
                <c:pt idx="66">
                  <c:v>2629</c:v>
                </c:pt>
                <c:pt idx="67">
                  <c:v>2721</c:v>
                </c:pt>
                <c:pt idx="68">
                  <c:v>2624</c:v>
                </c:pt>
                <c:pt idx="69">
                  <c:v>2567</c:v>
                </c:pt>
                <c:pt idx="70">
                  <c:v>2653</c:v>
                </c:pt>
                <c:pt idx="71">
                  <c:v>2649</c:v>
                </c:pt>
                <c:pt idx="72">
                  <c:v>2876</c:v>
                </c:pt>
                <c:pt idx="73">
                  <c:v>2705</c:v>
                </c:pt>
                <c:pt idx="74">
                  <c:v>2627</c:v>
                </c:pt>
                <c:pt idx="75">
                  <c:v>2293</c:v>
                </c:pt>
                <c:pt idx="76">
                  <c:v>2683</c:v>
                </c:pt>
                <c:pt idx="77">
                  <c:v>2713</c:v>
                </c:pt>
                <c:pt idx="78">
                  <c:v>2667</c:v>
                </c:pt>
                <c:pt idx="79">
                  <c:v>2659</c:v>
                </c:pt>
                <c:pt idx="80">
                  <c:v>2670</c:v>
                </c:pt>
                <c:pt idx="81">
                  <c:v>2717</c:v>
                </c:pt>
                <c:pt idx="82">
                  <c:v>2669</c:v>
                </c:pt>
                <c:pt idx="83">
                  <c:v>2670</c:v>
                </c:pt>
                <c:pt idx="84">
                  <c:v>2699</c:v>
                </c:pt>
                <c:pt idx="85">
                  <c:v>2674</c:v>
                </c:pt>
                <c:pt idx="86">
                  <c:v>3385</c:v>
                </c:pt>
                <c:pt idx="87">
                  <c:v>3565</c:v>
                </c:pt>
                <c:pt idx="88">
                  <c:v>2899</c:v>
                </c:pt>
                <c:pt idx="89">
                  <c:v>3113</c:v>
                </c:pt>
                <c:pt idx="90">
                  <c:v>2760</c:v>
                </c:pt>
                <c:pt idx="91">
                  <c:v>3135</c:v>
                </c:pt>
                <c:pt idx="92">
                  <c:v>3226</c:v>
                </c:pt>
                <c:pt idx="93">
                  <c:v>3046</c:v>
                </c:pt>
                <c:pt idx="94">
                  <c:v>3179</c:v>
                </c:pt>
                <c:pt idx="95">
                  <c:v>3063</c:v>
                </c:pt>
                <c:pt idx="96">
                  <c:v>3063</c:v>
                </c:pt>
                <c:pt idx="97">
                  <c:v>3061</c:v>
                </c:pt>
                <c:pt idx="98">
                  <c:v>2914</c:v>
                </c:pt>
              </c:numCache>
            </c:numRef>
          </c:val>
          <c:smooth val="0"/>
          <c:extLst>
            <c:ext xmlns:c16="http://schemas.microsoft.com/office/drawing/2014/chart" uri="{C3380CC4-5D6E-409C-BE32-E72D297353CC}">
              <c16:uniqueId val="{00000000-3900-4291-BD04-30DDFC404A95}"/>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merged_data!$G$1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merged_data!$G$2:$G$100</c:f>
              <c:numCache>
                <c:formatCode>General</c:formatCode>
                <c:ptCount val="99"/>
                <c:pt idx="0">
                  <c:v>-2</c:v>
                </c:pt>
                <c:pt idx="1">
                  <c:v>0</c:v>
                </c:pt>
                <c:pt idx="2">
                  <c:v>-1</c:v>
                </c:pt>
                <c:pt idx="3">
                  <c:v>-1</c:v>
                </c:pt>
                <c:pt idx="4">
                  <c:v>0</c:v>
                </c:pt>
                <c:pt idx="5">
                  <c:v>0</c:v>
                </c:pt>
                <c:pt idx="6">
                  <c:v>-1</c:v>
                </c:pt>
                <c:pt idx="7">
                  <c:v>0</c:v>
                </c:pt>
                <c:pt idx="8">
                  <c:v>1</c:v>
                </c:pt>
                <c:pt idx="9">
                  <c:v>2</c:v>
                </c:pt>
                <c:pt idx="10">
                  <c:v>3</c:v>
                </c:pt>
                <c:pt idx="11">
                  <c:v>0</c:v>
                </c:pt>
                <c:pt idx="12">
                  <c:v>1</c:v>
                </c:pt>
                <c:pt idx="13">
                  <c:v>0</c:v>
                </c:pt>
                <c:pt idx="14">
                  <c:v>0</c:v>
                </c:pt>
                <c:pt idx="15">
                  <c:v>0</c:v>
                </c:pt>
                <c:pt idx="16">
                  <c:v>-104</c:v>
                </c:pt>
                <c:pt idx="17">
                  <c:v>20</c:v>
                </c:pt>
                <c:pt idx="18">
                  <c:v>55</c:v>
                </c:pt>
                <c:pt idx="19">
                  <c:v>-30</c:v>
                </c:pt>
                <c:pt idx="20">
                  <c:v>34</c:v>
                </c:pt>
                <c:pt idx="21">
                  <c:v>-2</c:v>
                </c:pt>
                <c:pt idx="22">
                  <c:v>7</c:v>
                </c:pt>
                <c:pt idx="23">
                  <c:v>11</c:v>
                </c:pt>
                <c:pt idx="24">
                  <c:v>10</c:v>
                </c:pt>
                <c:pt idx="25">
                  <c:v>23</c:v>
                </c:pt>
                <c:pt idx="26">
                  <c:v>-131</c:v>
                </c:pt>
                <c:pt idx="27">
                  <c:v>-4</c:v>
                </c:pt>
                <c:pt idx="28">
                  <c:v>249</c:v>
                </c:pt>
                <c:pt idx="29">
                  <c:v>-32</c:v>
                </c:pt>
                <c:pt idx="30">
                  <c:v>311</c:v>
                </c:pt>
                <c:pt idx="31">
                  <c:v>76</c:v>
                </c:pt>
                <c:pt idx="32">
                  <c:v>-184</c:v>
                </c:pt>
                <c:pt idx="33">
                  <c:v>-249</c:v>
                </c:pt>
                <c:pt idx="34">
                  <c:v>-2</c:v>
                </c:pt>
                <c:pt idx="35">
                  <c:v>-211</c:v>
                </c:pt>
                <c:pt idx="36">
                  <c:v>-175</c:v>
                </c:pt>
                <c:pt idx="37">
                  <c:v>-105</c:v>
                </c:pt>
                <c:pt idx="38">
                  <c:v>121</c:v>
                </c:pt>
                <c:pt idx="39">
                  <c:v>4</c:v>
                </c:pt>
                <c:pt idx="40">
                  <c:v>107</c:v>
                </c:pt>
                <c:pt idx="41">
                  <c:v>58</c:v>
                </c:pt>
                <c:pt idx="42">
                  <c:v>85</c:v>
                </c:pt>
                <c:pt idx="43">
                  <c:v>-253</c:v>
                </c:pt>
                <c:pt idx="44">
                  <c:v>16</c:v>
                </c:pt>
                <c:pt idx="45">
                  <c:v>-7</c:v>
                </c:pt>
                <c:pt idx="46">
                  <c:v>-37</c:v>
                </c:pt>
                <c:pt idx="47">
                  <c:v>43</c:v>
                </c:pt>
                <c:pt idx="48">
                  <c:v>4</c:v>
                </c:pt>
                <c:pt idx="49">
                  <c:v>7</c:v>
                </c:pt>
                <c:pt idx="50">
                  <c:v>48</c:v>
                </c:pt>
                <c:pt idx="51">
                  <c:v>9</c:v>
                </c:pt>
                <c:pt idx="52">
                  <c:v>3</c:v>
                </c:pt>
                <c:pt idx="53">
                  <c:v>-24</c:v>
                </c:pt>
                <c:pt idx="54">
                  <c:v>0</c:v>
                </c:pt>
                <c:pt idx="55">
                  <c:v>108</c:v>
                </c:pt>
                <c:pt idx="56">
                  <c:v>5</c:v>
                </c:pt>
                <c:pt idx="57">
                  <c:v>0</c:v>
                </c:pt>
                <c:pt idx="58">
                  <c:v>-1</c:v>
                </c:pt>
                <c:pt idx="59">
                  <c:v>-52</c:v>
                </c:pt>
                <c:pt idx="60">
                  <c:v>-14</c:v>
                </c:pt>
                <c:pt idx="61">
                  <c:v>21</c:v>
                </c:pt>
                <c:pt idx="62">
                  <c:v>-1</c:v>
                </c:pt>
                <c:pt idx="63">
                  <c:v>17</c:v>
                </c:pt>
                <c:pt idx="64">
                  <c:v>0</c:v>
                </c:pt>
                <c:pt idx="65">
                  <c:v>-460</c:v>
                </c:pt>
                <c:pt idx="66">
                  <c:v>-99</c:v>
                </c:pt>
                <c:pt idx="67">
                  <c:v>17</c:v>
                </c:pt>
                <c:pt idx="68">
                  <c:v>28</c:v>
                </c:pt>
                <c:pt idx="69">
                  <c:v>27</c:v>
                </c:pt>
                <c:pt idx="70">
                  <c:v>1</c:v>
                </c:pt>
                <c:pt idx="71">
                  <c:v>17</c:v>
                </c:pt>
                <c:pt idx="72">
                  <c:v>-17</c:v>
                </c:pt>
                <c:pt idx="73">
                  <c:v>-120</c:v>
                </c:pt>
                <c:pt idx="74">
                  <c:v>74</c:v>
                </c:pt>
                <c:pt idx="75">
                  <c:v>132</c:v>
                </c:pt>
                <c:pt idx="76">
                  <c:v>15</c:v>
                </c:pt>
                <c:pt idx="77">
                  <c:v>6</c:v>
                </c:pt>
                <c:pt idx="78">
                  <c:v>-9</c:v>
                </c:pt>
                <c:pt idx="79">
                  <c:v>35</c:v>
                </c:pt>
                <c:pt idx="80">
                  <c:v>-31</c:v>
                </c:pt>
                <c:pt idx="81">
                  <c:v>0</c:v>
                </c:pt>
                <c:pt idx="82">
                  <c:v>5</c:v>
                </c:pt>
                <c:pt idx="83">
                  <c:v>-7</c:v>
                </c:pt>
                <c:pt idx="84">
                  <c:v>-13</c:v>
                </c:pt>
                <c:pt idx="85">
                  <c:v>-8</c:v>
                </c:pt>
                <c:pt idx="86">
                  <c:v>-264</c:v>
                </c:pt>
                <c:pt idx="87">
                  <c:v>-250</c:v>
                </c:pt>
                <c:pt idx="88">
                  <c:v>56</c:v>
                </c:pt>
                <c:pt idx="89">
                  <c:v>159</c:v>
                </c:pt>
                <c:pt idx="90">
                  <c:v>159</c:v>
                </c:pt>
                <c:pt idx="91">
                  <c:v>-15</c:v>
                </c:pt>
                <c:pt idx="92">
                  <c:v>96</c:v>
                </c:pt>
                <c:pt idx="93">
                  <c:v>3</c:v>
                </c:pt>
                <c:pt idx="94">
                  <c:v>-83</c:v>
                </c:pt>
                <c:pt idx="95">
                  <c:v>77</c:v>
                </c:pt>
                <c:pt idx="96">
                  <c:v>-87</c:v>
                </c:pt>
                <c:pt idx="97">
                  <c:v>14</c:v>
                </c:pt>
                <c:pt idx="98">
                  <c:v>20</c:v>
                </c:pt>
              </c:numCache>
            </c:numRef>
          </c:val>
          <c:smooth val="0"/>
          <c:extLst>
            <c:ext xmlns:c16="http://schemas.microsoft.com/office/drawing/2014/chart" uri="{C3380CC4-5D6E-409C-BE32-E72D297353CC}">
              <c16:uniqueId val="{00000000-85AA-4EB2-97E2-FC59E38EE0D9}"/>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merged_data!$H$1</c:f>
              <c:strCache>
                <c:ptCount val="1"/>
                <c:pt idx="0">
                  <c:v>G_y</c:v>
                </c:pt>
              </c:strCache>
            </c:strRef>
          </c:tx>
          <c:spPr>
            <a:ln w="28575" cap="rnd">
              <a:solidFill>
                <a:schemeClr val="accent6">
                  <a:lumMod val="75000"/>
                </a:schemeClr>
              </a:solidFill>
              <a:round/>
            </a:ln>
            <a:effectLst/>
          </c:spPr>
          <c:marker>
            <c:symbol val="circle"/>
            <c:size val="5"/>
            <c:spPr>
              <a:solidFill>
                <a:schemeClr val="accent1"/>
              </a:solidFill>
              <a:ln w="9525">
                <a:solidFill>
                  <a:schemeClr val="accent6">
                    <a:lumMod val="75000"/>
                  </a:schemeClr>
                </a:solidFill>
              </a:ln>
              <a:effectLst/>
            </c:spPr>
          </c:marker>
          <c:val>
            <c:numRef>
              <c:f>merged_data!$H$2:$H$100</c:f>
              <c:numCache>
                <c:formatCode>General</c:formatCode>
                <c:ptCount val="99"/>
                <c:pt idx="0">
                  <c:v>1</c:v>
                </c:pt>
                <c:pt idx="1">
                  <c:v>2</c:v>
                </c:pt>
                <c:pt idx="2">
                  <c:v>1</c:v>
                </c:pt>
                <c:pt idx="3">
                  <c:v>0</c:v>
                </c:pt>
                <c:pt idx="4">
                  <c:v>0</c:v>
                </c:pt>
                <c:pt idx="5">
                  <c:v>0</c:v>
                </c:pt>
                <c:pt idx="6">
                  <c:v>2</c:v>
                </c:pt>
                <c:pt idx="7">
                  <c:v>-1</c:v>
                </c:pt>
                <c:pt idx="8">
                  <c:v>0</c:v>
                </c:pt>
                <c:pt idx="9">
                  <c:v>-1</c:v>
                </c:pt>
                <c:pt idx="10">
                  <c:v>3</c:v>
                </c:pt>
                <c:pt idx="11">
                  <c:v>0</c:v>
                </c:pt>
                <c:pt idx="12">
                  <c:v>-1</c:v>
                </c:pt>
                <c:pt idx="13">
                  <c:v>0</c:v>
                </c:pt>
                <c:pt idx="14">
                  <c:v>0</c:v>
                </c:pt>
                <c:pt idx="15">
                  <c:v>1</c:v>
                </c:pt>
                <c:pt idx="16">
                  <c:v>-58</c:v>
                </c:pt>
                <c:pt idx="17">
                  <c:v>-14</c:v>
                </c:pt>
                <c:pt idx="18">
                  <c:v>0</c:v>
                </c:pt>
                <c:pt idx="19">
                  <c:v>-35</c:v>
                </c:pt>
                <c:pt idx="20">
                  <c:v>-47</c:v>
                </c:pt>
                <c:pt idx="21">
                  <c:v>2</c:v>
                </c:pt>
                <c:pt idx="22">
                  <c:v>7</c:v>
                </c:pt>
                <c:pt idx="23">
                  <c:v>-39</c:v>
                </c:pt>
                <c:pt idx="24">
                  <c:v>-315</c:v>
                </c:pt>
                <c:pt idx="25">
                  <c:v>228</c:v>
                </c:pt>
                <c:pt idx="26">
                  <c:v>158</c:v>
                </c:pt>
                <c:pt idx="27">
                  <c:v>-50</c:v>
                </c:pt>
                <c:pt idx="28">
                  <c:v>-62</c:v>
                </c:pt>
                <c:pt idx="29">
                  <c:v>285</c:v>
                </c:pt>
                <c:pt idx="30">
                  <c:v>-415</c:v>
                </c:pt>
                <c:pt idx="31">
                  <c:v>-33</c:v>
                </c:pt>
                <c:pt idx="32">
                  <c:v>3502</c:v>
                </c:pt>
                <c:pt idx="33">
                  <c:v>167</c:v>
                </c:pt>
                <c:pt idx="34">
                  <c:v>814</c:v>
                </c:pt>
                <c:pt idx="35">
                  <c:v>0</c:v>
                </c:pt>
                <c:pt idx="36">
                  <c:v>110</c:v>
                </c:pt>
                <c:pt idx="37">
                  <c:v>-138</c:v>
                </c:pt>
                <c:pt idx="38">
                  <c:v>-9</c:v>
                </c:pt>
                <c:pt idx="39">
                  <c:v>-464</c:v>
                </c:pt>
                <c:pt idx="40">
                  <c:v>-145</c:v>
                </c:pt>
                <c:pt idx="41">
                  <c:v>-147</c:v>
                </c:pt>
                <c:pt idx="42">
                  <c:v>-111</c:v>
                </c:pt>
                <c:pt idx="43">
                  <c:v>103</c:v>
                </c:pt>
                <c:pt idx="44">
                  <c:v>-44</c:v>
                </c:pt>
                <c:pt idx="45">
                  <c:v>10</c:v>
                </c:pt>
                <c:pt idx="46">
                  <c:v>3</c:v>
                </c:pt>
                <c:pt idx="47">
                  <c:v>22</c:v>
                </c:pt>
                <c:pt idx="48">
                  <c:v>35</c:v>
                </c:pt>
                <c:pt idx="49">
                  <c:v>16386</c:v>
                </c:pt>
                <c:pt idx="50">
                  <c:v>3</c:v>
                </c:pt>
                <c:pt idx="51">
                  <c:v>-17</c:v>
                </c:pt>
                <c:pt idx="52">
                  <c:v>-2</c:v>
                </c:pt>
                <c:pt idx="53">
                  <c:v>0</c:v>
                </c:pt>
                <c:pt idx="54">
                  <c:v>57</c:v>
                </c:pt>
                <c:pt idx="55">
                  <c:v>97</c:v>
                </c:pt>
                <c:pt idx="56">
                  <c:v>0</c:v>
                </c:pt>
                <c:pt idx="57">
                  <c:v>-1</c:v>
                </c:pt>
                <c:pt idx="58">
                  <c:v>0</c:v>
                </c:pt>
                <c:pt idx="59">
                  <c:v>11</c:v>
                </c:pt>
                <c:pt idx="60">
                  <c:v>1</c:v>
                </c:pt>
                <c:pt idx="61">
                  <c:v>3</c:v>
                </c:pt>
                <c:pt idx="62">
                  <c:v>1</c:v>
                </c:pt>
                <c:pt idx="63">
                  <c:v>8</c:v>
                </c:pt>
                <c:pt idx="64">
                  <c:v>-5</c:v>
                </c:pt>
                <c:pt idx="65">
                  <c:v>54</c:v>
                </c:pt>
                <c:pt idx="66">
                  <c:v>435</c:v>
                </c:pt>
                <c:pt idx="67">
                  <c:v>-1</c:v>
                </c:pt>
                <c:pt idx="68">
                  <c:v>-24</c:v>
                </c:pt>
                <c:pt idx="69">
                  <c:v>-23</c:v>
                </c:pt>
                <c:pt idx="70">
                  <c:v>-8</c:v>
                </c:pt>
                <c:pt idx="71">
                  <c:v>31</c:v>
                </c:pt>
                <c:pt idx="72">
                  <c:v>-91</c:v>
                </c:pt>
                <c:pt idx="73">
                  <c:v>291</c:v>
                </c:pt>
                <c:pt idx="74">
                  <c:v>-23</c:v>
                </c:pt>
                <c:pt idx="75">
                  <c:v>-108</c:v>
                </c:pt>
                <c:pt idx="76">
                  <c:v>-59</c:v>
                </c:pt>
                <c:pt idx="77">
                  <c:v>-5</c:v>
                </c:pt>
                <c:pt idx="78">
                  <c:v>8</c:v>
                </c:pt>
                <c:pt idx="79">
                  <c:v>-81</c:v>
                </c:pt>
                <c:pt idx="80">
                  <c:v>21</c:v>
                </c:pt>
                <c:pt idx="81">
                  <c:v>-9</c:v>
                </c:pt>
                <c:pt idx="82">
                  <c:v>1</c:v>
                </c:pt>
                <c:pt idx="83">
                  <c:v>4</c:v>
                </c:pt>
                <c:pt idx="84">
                  <c:v>-1</c:v>
                </c:pt>
                <c:pt idx="85">
                  <c:v>-2</c:v>
                </c:pt>
                <c:pt idx="86">
                  <c:v>22</c:v>
                </c:pt>
                <c:pt idx="87">
                  <c:v>-35</c:v>
                </c:pt>
                <c:pt idx="88">
                  <c:v>-271</c:v>
                </c:pt>
                <c:pt idx="89">
                  <c:v>98</c:v>
                </c:pt>
                <c:pt idx="90">
                  <c:v>-52</c:v>
                </c:pt>
                <c:pt idx="91">
                  <c:v>6</c:v>
                </c:pt>
                <c:pt idx="92">
                  <c:v>-60</c:v>
                </c:pt>
                <c:pt idx="93">
                  <c:v>13</c:v>
                </c:pt>
                <c:pt idx="94">
                  <c:v>150</c:v>
                </c:pt>
                <c:pt idx="95">
                  <c:v>-127</c:v>
                </c:pt>
                <c:pt idx="96">
                  <c:v>-24</c:v>
                </c:pt>
                <c:pt idx="97">
                  <c:v>-31</c:v>
                </c:pt>
                <c:pt idx="98">
                  <c:v>-29</c:v>
                </c:pt>
              </c:numCache>
            </c:numRef>
          </c:val>
          <c:smooth val="0"/>
          <c:extLst>
            <c:ext xmlns:c16="http://schemas.microsoft.com/office/drawing/2014/chart" uri="{C3380CC4-5D6E-409C-BE32-E72D297353CC}">
              <c16:uniqueId val="{00000000-BA13-4580-9AA2-29945FE8C27A}"/>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merged_data!$I$1</c:f>
              <c:strCache>
                <c:ptCount val="1"/>
                <c:pt idx="0">
                  <c:v>G_z</c:v>
                </c:pt>
              </c:strCache>
            </c:strRef>
          </c:tx>
          <c:spPr>
            <a:ln w="28575" cap="rnd">
              <a:solidFill>
                <a:srgbClr val="FF0000"/>
              </a:solidFill>
              <a:round/>
            </a:ln>
            <a:effectLst/>
          </c:spPr>
          <c:marker>
            <c:symbol val="circle"/>
            <c:size val="5"/>
            <c:spPr>
              <a:solidFill>
                <a:schemeClr val="accent1"/>
              </a:solidFill>
              <a:ln w="9525">
                <a:solidFill>
                  <a:srgbClr val="FF0000"/>
                </a:solidFill>
              </a:ln>
              <a:effectLst/>
            </c:spPr>
          </c:marker>
          <c:val>
            <c:numRef>
              <c:f>merged_data!$I$2:$I$100</c:f>
              <c:numCache>
                <c:formatCode>General</c:formatCode>
                <c:ptCount val="99"/>
                <c:pt idx="0">
                  <c:v>-1</c:v>
                </c:pt>
                <c:pt idx="1">
                  <c:v>0</c:v>
                </c:pt>
                <c:pt idx="2">
                  <c:v>0</c:v>
                </c:pt>
                <c:pt idx="3">
                  <c:v>-2</c:v>
                </c:pt>
                <c:pt idx="4">
                  <c:v>0</c:v>
                </c:pt>
                <c:pt idx="5">
                  <c:v>0</c:v>
                </c:pt>
                <c:pt idx="6">
                  <c:v>-2</c:v>
                </c:pt>
                <c:pt idx="7">
                  <c:v>2</c:v>
                </c:pt>
                <c:pt idx="8">
                  <c:v>1</c:v>
                </c:pt>
                <c:pt idx="9">
                  <c:v>0</c:v>
                </c:pt>
                <c:pt idx="10">
                  <c:v>1</c:v>
                </c:pt>
                <c:pt idx="11">
                  <c:v>0</c:v>
                </c:pt>
                <c:pt idx="12">
                  <c:v>0</c:v>
                </c:pt>
                <c:pt idx="13">
                  <c:v>2</c:v>
                </c:pt>
                <c:pt idx="14">
                  <c:v>0</c:v>
                </c:pt>
                <c:pt idx="15">
                  <c:v>0</c:v>
                </c:pt>
                <c:pt idx="16">
                  <c:v>-97</c:v>
                </c:pt>
                <c:pt idx="17">
                  <c:v>-20</c:v>
                </c:pt>
                <c:pt idx="18">
                  <c:v>3</c:v>
                </c:pt>
                <c:pt idx="19">
                  <c:v>26</c:v>
                </c:pt>
                <c:pt idx="20">
                  <c:v>-39</c:v>
                </c:pt>
                <c:pt idx="21">
                  <c:v>0</c:v>
                </c:pt>
                <c:pt idx="22">
                  <c:v>4</c:v>
                </c:pt>
                <c:pt idx="23">
                  <c:v>-76</c:v>
                </c:pt>
                <c:pt idx="24">
                  <c:v>-427</c:v>
                </c:pt>
                <c:pt idx="25">
                  <c:v>222</c:v>
                </c:pt>
                <c:pt idx="26">
                  <c:v>127</c:v>
                </c:pt>
                <c:pt idx="27">
                  <c:v>-92</c:v>
                </c:pt>
                <c:pt idx="28">
                  <c:v>117</c:v>
                </c:pt>
                <c:pt idx="29">
                  <c:v>376</c:v>
                </c:pt>
                <c:pt idx="30">
                  <c:v>-413</c:v>
                </c:pt>
                <c:pt idx="31">
                  <c:v>82</c:v>
                </c:pt>
                <c:pt idx="32">
                  <c:v>-2008</c:v>
                </c:pt>
                <c:pt idx="33">
                  <c:v>-87</c:v>
                </c:pt>
                <c:pt idx="34">
                  <c:v>432</c:v>
                </c:pt>
                <c:pt idx="35">
                  <c:v>262</c:v>
                </c:pt>
                <c:pt idx="36">
                  <c:v>-38</c:v>
                </c:pt>
                <c:pt idx="37">
                  <c:v>-64</c:v>
                </c:pt>
                <c:pt idx="38">
                  <c:v>-44</c:v>
                </c:pt>
                <c:pt idx="39">
                  <c:v>-3</c:v>
                </c:pt>
                <c:pt idx="40">
                  <c:v>-126</c:v>
                </c:pt>
                <c:pt idx="41">
                  <c:v>-177</c:v>
                </c:pt>
                <c:pt idx="42">
                  <c:v>214</c:v>
                </c:pt>
                <c:pt idx="43">
                  <c:v>-18</c:v>
                </c:pt>
                <c:pt idx="44">
                  <c:v>-67</c:v>
                </c:pt>
                <c:pt idx="45">
                  <c:v>-4</c:v>
                </c:pt>
                <c:pt idx="46">
                  <c:v>0</c:v>
                </c:pt>
                <c:pt idx="47">
                  <c:v>79</c:v>
                </c:pt>
                <c:pt idx="48">
                  <c:v>76</c:v>
                </c:pt>
                <c:pt idx="49">
                  <c:v>4896</c:v>
                </c:pt>
                <c:pt idx="50">
                  <c:v>16</c:v>
                </c:pt>
                <c:pt idx="51">
                  <c:v>-3</c:v>
                </c:pt>
                <c:pt idx="52">
                  <c:v>5</c:v>
                </c:pt>
                <c:pt idx="53">
                  <c:v>-13</c:v>
                </c:pt>
                <c:pt idx="54">
                  <c:v>66</c:v>
                </c:pt>
                <c:pt idx="55">
                  <c:v>151</c:v>
                </c:pt>
                <c:pt idx="56">
                  <c:v>0</c:v>
                </c:pt>
                <c:pt idx="57">
                  <c:v>-2</c:v>
                </c:pt>
                <c:pt idx="58">
                  <c:v>-2</c:v>
                </c:pt>
                <c:pt idx="59">
                  <c:v>-18</c:v>
                </c:pt>
                <c:pt idx="60">
                  <c:v>-17</c:v>
                </c:pt>
                <c:pt idx="61">
                  <c:v>11</c:v>
                </c:pt>
                <c:pt idx="62">
                  <c:v>2</c:v>
                </c:pt>
                <c:pt idx="63">
                  <c:v>30</c:v>
                </c:pt>
                <c:pt idx="64">
                  <c:v>-14</c:v>
                </c:pt>
                <c:pt idx="65">
                  <c:v>-10</c:v>
                </c:pt>
                <c:pt idx="66">
                  <c:v>574</c:v>
                </c:pt>
                <c:pt idx="67">
                  <c:v>2</c:v>
                </c:pt>
                <c:pt idx="68">
                  <c:v>-17</c:v>
                </c:pt>
                <c:pt idx="69">
                  <c:v>-23</c:v>
                </c:pt>
                <c:pt idx="70">
                  <c:v>-8</c:v>
                </c:pt>
                <c:pt idx="71">
                  <c:v>52</c:v>
                </c:pt>
                <c:pt idx="72">
                  <c:v>-164</c:v>
                </c:pt>
                <c:pt idx="73">
                  <c:v>313</c:v>
                </c:pt>
                <c:pt idx="74">
                  <c:v>37</c:v>
                </c:pt>
                <c:pt idx="75">
                  <c:v>-64</c:v>
                </c:pt>
                <c:pt idx="76">
                  <c:v>-68</c:v>
                </c:pt>
                <c:pt idx="77">
                  <c:v>-4</c:v>
                </c:pt>
                <c:pt idx="78">
                  <c:v>6</c:v>
                </c:pt>
                <c:pt idx="79">
                  <c:v>-90</c:v>
                </c:pt>
                <c:pt idx="80">
                  <c:v>9</c:v>
                </c:pt>
                <c:pt idx="81">
                  <c:v>-9</c:v>
                </c:pt>
                <c:pt idx="82">
                  <c:v>0</c:v>
                </c:pt>
                <c:pt idx="83">
                  <c:v>5</c:v>
                </c:pt>
                <c:pt idx="84">
                  <c:v>-12</c:v>
                </c:pt>
                <c:pt idx="85">
                  <c:v>-8</c:v>
                </c:pt>
                <c:pt idx="86">
                  <c:v>-238</c:v>
                </c:pt>
                <c:pt idx="87">
                  <c:v>-87</c:v>
                </c:pt>
                <c:pt idx="88">
                  <c:v>-385</c:v>
                </c:pt>
                <c:pt idx="89">
                  <c:v>143</c:v>
                </c:pt>
                <c:pt idx="90">
                  <c:v>21</c:v>
                </c:pt>
                <c:pt idx="91">
                  <c:v>-6</c:v>
                </c:pt>
                <c:pt idx="92">
                  <c:v>-38</c:v>
                </c:pt>
                <c:pt idx="93">
                  <c:v>15</c:v>
                </c:pt>
                <c:pt idx="94">
                  <c:v>188</c:v>
                </c:pt>
                <c:pt idx="95">
                  <c:v>-125</c:v>
                </c:pt>
                <c:pt idx="96">
                  <c:v>-129</c:v>
                </c:pt>
                <c:pt idx="97">
                  <c:v>-43</c:v>
                </c:pt>
                <c:pt idx="98">
                  <c:v>-21</c:v>
                </c:pt>
              </c:numCache>
            </c:numRef>
          </c:val>
          <c:smooth val="0"/>
          <c:extLst>
            <c:ext xmlns:c16="http://schemas.microsoft.com/office/drawing/2014/chart" uri="{C3380CC4-5D6E-409C-BE32-E72D297353CC}">
              <c16:uniqueId val="{00000000-8519-4932-A656-E45919C8E476}"/>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merged_data!$E$1</c:f>
              <c:strCache>
                <c:ptCount val="1"/>
                <c:pt idx="0">
                  <c:v>AQI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merged_data!$E$2:$E$100</c:f>
              <c:numCache>
                <c:formatCode>General</c:formatCode>
                <c:ptCount val="99"/>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0</c:v>
                </c:pt>
                <c:pt idx="25">
                  <c:v>25</c:v>
                </c:pt>
                <c:pt idx="26">
                  <c:v>25</c:v>
                </c:pt>
                <c:pt idx="27">
                  <c:v>25</c:v>
                </c:pt>
                <c:pt idx="28">
                  <c:v>25</c:v>
                </c:pt>
                <c:pt idx="29">
                  <c:v>25</c:v>
                </c:pt>
                <c:pt idx="30">
                  <c:v>25</c:v>
                </c:pt>
                <c:pt idx="31">
                  <c:v>25</c:v>
                </c:pt>
                <c:pt idx="32">
                  <c:v>25</c:v>
                </c:pt>
                <c:pt idx="33">
                  <c:v>25</c:v>
                </c:pt>
                <c:pt idx="34">
                  <c:v>25</c:v>
                </c:pt>
                <c:pt idx="35">
                  <c:v>25</c:v>
                </c:pt>
                <c:pt idx="36">
                  <c:v>25</c:v>
                </c:pt>
                <c:pt idx="37">
                  <c:v>25</c:v>
                </c:pt>
                <c:pt idx="38">
                  <c:v>25</c:v>
                </c:pt>
                <c:pt idx="39">
                  <c:v>25</c:v>
                </c:pt>
                <c:pt idx="40">
                  <c:v>25</c:v>
                </c:pt>
                <c:pt idx="41">
                  <c:v>25</c:v>
                </c:pt>
                <c:pt idx="42">
                  <c:v>25</c:v>
                </c:pt>
                <c:pt idx="43">
                  <c:v>25</c:v>
                </c:pt>
                <c:pt idx="44">
                  <c:v>25</c:v>
                </c:pt>
                <c:pt idx="45">
                  <c:v>25</c:v>
                </c:pt>
                <c:pt idx="46">
                  <c:v>25</c:v>
                </c:pt>
                <c:pt idx="47">
                  <c:v>25</c:v>
                </c:pt>
                <c:pt idx="48">
                  <c:v>25</c:v>
                </c:pt>
                <c:pt idx="49">
                  <c:v>25</c:v>
                </c:pt>
                <c:pt idx="50">
                  <c:v>25</c:v>
                </c:pt>
                <c:pt idx="51">
                  <c:v>25</c:v>
                </c:pt>
                <c:pt idx="52">
                  <c:v>25</c:v>
                </c:pt>
                <c:pt idx="53">
                  <c:v>25</c:v>
                </c:pt>
                <c:pt idx="54">
                  <c:v>25</c:v>
                </c:pt>
                <c:pt idx="55">
                  <c:v>25</c:v>
                </c:pt>
                <c:pt idx="56">
                  <c:v>25</c:v>
                </c:pt>
                <c:pt idx="57">
                  <c:v>25</c:v>
                </c:pt>
                <c:pt idx="58">
                  <c:v>25</c:v>
                </c:pt>
                <c:pt idx="59">
                  <c:v>25</c:v>
                </c:pt>
                <c:pt idx="60">
                  <c:v>25</c:v>
                </c:pt>
                <c:pt idx="61">
                  <c:v>25</c:v>
                </c:pt>
                <c:pt idx="62">
                  <c:v>25</c:v>
                </c:pt>
                <c:pt idx="63">
                  <c:v>25</c:v>
                </c:pt>
                <c:pt idx="64">
                  <c:v>25</c:v>
                </c:pt>
                <c:pt idx="65">
                  <c:v>25</c:v>
                </c:pt>
                <c:pt idx="66">
                  <c:v>25</c:v>
                </c:pt>
                <c:pt idx="67">
                  <c:v>25</c:v>
                </c:pt>
                <c:pt idx="68">
                  <c:v>25</c:v>
                </c:pt>
                <c:pt idx="69">
                  <c:v>25</c:v>
                </c:pt>
                <c:pt idx="70">
                  <c:v>25</c:v>
                </c:pt>
                <c:pt idx="71">
                  <c:v>25</c:v>
                </c:pt>
                <c:pt idx="72">
                  <c:v>25</c:v>
                </c:pt>
                <c:pt idx="73">
                  <c:v>25</c:v>
                </c:pt>
                <c:pt idx="74">
                  <c:v>25</c:v>
                </c:pt>
                <c:pt idx="75">
                  <c:v>25</c:v>
                </c:pt>
                <c:pt idx="76">
                  <c:v>25</c:v>
                </c:pt>
                <c:pt idx="77">
                  <c:v>25</c:v>
                </c:pt>
                <c:pt idx="78">
                  <c:v>25</c:v>
                </c:pt>
                <c:pt idx="79">
                  <c:v>25</c:v>
                </c:pt>
                <c:pt idx="80">
                  <c:v>25</c:v>
                </c:pt>
                <c:pt idx="81">
                  <c:v>25</c:v>
                </c:pt>
                <c:pt idx="82">
                  <c:v>25</c:v>
                </c:pt>
                <c:pt idx="83">
                  <c:v>25</c:v>
                </c:pt>
                <c:pt idx="84">
                  <c:v>25</c:v>
                </c:pt>
                <c:pt idx="85">
                  <c:v>25</c:v>
                </c:pt>
                <c:pt idx="86">
                  <c:v>25</c:v>
                </c:pt>
                <c:pt idx="87">
                  <c:v>25</c:v>
                </c:pt>
                <c:pt idx="88">
                  <c:v>25</c:v>
                </c:pt>
                <c:pt idx="89">
                  <c:v>25</c:v>
                </c:pt>
                <c:pt idx="90">
                  <c:v>25</c:v>
                </c:pt>
                <c:pt idx="91">
                  <c:v>25</c:v>
                </c:pt>
                <c:pt idx="92">
                  <c:v>25</c:v>
                </c:pt>
                <c:pt idx="93">
                  <c:v>25</c:v>
                </c:pt>
                <c:pt idx="94">
                  <c:v>25</c:v>
                </c:pt>
                <c:pt idx="95">
                  <c:v>25</c:v>
                </c:pt>
                <c:pt idx="96">
                  <c:v>25</c:v>
                </c:pt>
                <c:pt idx="97">
                  <c:v>25</c:v>
                </c:pt>
                <c:pt idx="98">
                  <c:v>25</c:v>
                </c:pt>
              </c:numCache>
            </c:numRef>
          </c:val>
          <c:smooth val="0"/>
          <c:extLst>
            <c:ext xmlns:c16="http://schemas.microsoft.com/office/drawing/2014/chart" uri="{C3380CC4-5D6E-409C-BE32-E72D297353CC}">
              <c16:uniqueId val="{00000000-58D8-4936-813C-A4F2E19D4659}"/>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Humidity</c:v>
          </c:tx>
          <c:spPr>
            <a:ln w="28575" cap="rnd">
              <a:solidFill>
                <a:schemeClr val="accent6">
                  <a:lumMod val="75000"/>
                </a:schemeClr>
              </a:solidFill>
              <a:round/>
            </a:ln>
            <a:effectLst/>
          </c:spPr>
          <c:marker>
            <c:symbol val="circle"/>
            <c:size val="5"/>
            <c:spPr>
              <a:solidFill>
                <a:schemeClr val="accent1"/>
              </a:solidFill>
              <a:ln w="9525">
                <a:solidFill>
                  <a:schemeClr val="accent6">
                    <a:lumMod val="75000"/>
                  </a:schemeClr>
                </a:solidFill>
              </a:ln>
              <a:effectLst/>
            </c:spPr>
          </c:marker>
          <c:val>
            <c:numRef>
              <c:f>merged_data!$J$235:$J$357</c:f>
              <c:numCache>
                <c:formatCode>General</c:formatCode>
                <c:ptCount val="123"/>
                <c:pt idx="0">
                  <c:v>0.5</c:v>
                </c:pt>
                <c:pt idx="1">
                  <c:v>0.5</c:v>
                </c:pt>
                <c:pt idx="2">
                  <c:v>0.5</c:v>
                </c:pt>
                <c:pt idx="3">
                  <c:v>0.5</c:v>
                </c:pt>
                <c:pt idx="4">
                  <c:v>0.5</c:v>
                </c:pt>
                <c:pt idx="5">
                  <c:v>0.5</c:v>
                </c:pt>
                <c:pt idx="6">
                  <c:v>0.5</c:v>
                </c:pt>
                <c:pt idx="7">
                  <c:v>0.5</c:v>
                </c:pt>
                <c:pt idx="8">
                  <c:v>0.5</c:v>
                </c:pt>
                <c:pt idx="9">
                  <c:v>0.5</c:v>
                </c:pt>
                <c:pt idx="10">
                  <c:v>29.5</c:v>
                </c:pt>
                <c:pt idx="11">
                  <c:v>29.5</c:v>
                </c:pt>
                <c:pt idx="12">
                  <c:v>29.5</c:v>
                </c:pt>
                <c:pt idx="13">
                  <c:v>29.5</c:v>
                </c:pt>
                <c:pt idx="14">
                  <c:v>29.5</c:v>
                </c:pt>
                <c:pt idx="15">
                  <c:v>29.5</c:v>
                </c:pt>
                <c:pt idx="16">
                  <c:v>29.5</c:v>
                </c:pt>
                <c:pt idx="17">
                  <c:v>29.5</c:v>
                </c:pt>
                <c:pt idx="18">
                  <c:v>29.5</c:v>
                </c:pt>
                <c:pt idx="19">
                  <c:v>29.5</c:v>
                </c:pt>
                <c:pt idx="20">
                  <c:v>29.5</c:v>
                </c:pt>
                <c:pt idx="21">
                  <c:v>29.5</c:v>
                </c:pt>
                <c:pt idx="22">
                  <c:v>29.5</c:v>
                </c:pt>
                <c:pt idx="23">
                  <c:v>29.5</c:v>
                </c:pt>
                <c:pt idx="24">
                  <c:v>29.5</c:v>
                </c:pt>
                <c:pt idx="25">
                  <c:v>29.5</c:v>
                </c:pt>
                <c:pt idx="26">
                  <c:v>29.5</c:v>
                </c:pt>
                <c:pt idx="27">
                  <c:v>29.5</c:v>
                </c:pt>
                <c:pt idx="28">
                  <c:v>29.5</c:v>
                </c:pt>
                <c:pt idx="29">
                  <c:v>29.5</c:v>
                </c:pt>
                <c:pt idx="30">
                  <c:v>29.5</c:v>
                </c:pt>
                <c:pt idx="31">
                  <c:v>0.5</c:v>
                </c:pt>
                <c:pt idx="32">
                  <c:v>0.5</c:v>
                </c:pt>
                <c:pt idx="33">
                  <c:v>0.5</c:v>
                </c:pt>
                <c:pt idx="34">
                  <c:v>0.5</c:v>
                </c:pt>
                <c:pt idx="35">
                  <c:v>0.5</c:v>
                </c:pt>
                <c:pt idx="36">
                  <c:v>0.5</c:v>
                </c:pt>
                <c:pt idx="37">
                  <c:v>0.5</c:v>
                </c:pt>
                <c:pt idx="38">
                  <c:v>0.5</c:v>
                </c:pt>
                <c:pt idx="39">
                  <c:v>0.5</c:v>
                </c:pt>
                <c:pt idx="40">
                  <c:v>0.5</c:v>
                </c:pt>
                <c:pt idx="41">
                  <c:v>0.5</c:v>
                </c:pt>
                <c:pt idx="42">
                  <c:v>0.5</c:v>
                </c:pt>
                <c:pt idx="43">
                  <c:v>0.5</c:v>
                </c:pt>
                <c:pt idx="44">
                  <c:v>0.5</c:v>
                </c:pt>
                <c:pt idx="45">
                  <c:v>0.5</c:v>
                </c:pt>
                <c:pt idx="46">
                  <c:v>0.5</c:v>
                </c:pt>
                <c:pt idx="47">
                  <c:v>0.5</c:v>
                </c:pt>
                <c:pt idx="48">
                  <c:v>0.5</c:v>
                </c:pt>
                <c:pt idx="49">
                  <c:v>0.5</c:v>
                </c:pt>
                <c:pt idx="50">
                  <c:v>0.5</c:v>
                </c:pt>
                <c:pt idx="51">
                  <c:v>0.5</c:v>
                </c:pt>
                <c:pt idx="52">
                  <c:v>0.5</c:v>
                </c:pt>
                <c:pt idx="53">
                  <c:v>0.5</c:v>
                </c:pt>
                <c:pt idx="54">
                  <c:v>0.5</c:v>
                </c:pt>
                <c:pt idx="55">
                  <c:v>0.5</c:v>
                </c:pt>
                <c:pt idx="56">
                  <c:v>0.5</c:v>
                </c:pt>
                <c:pt idx="57">
                  <c:v>0.5</c:v>
                </c:pt>
                <c:pt idx="58">
                  <c:v>0.5</c:v>
                </c:pt>
                <c:pt idx="59">
                  <c:v>0.5</c:v>
                </c:pt>
                <c:pt idx="60">
                  <c:v>0.5</c:v>
                </c:pt>
                <c:pt idx="61">
                  <c:v>0.5</c:v>
                </c:pt>
                <c:pt idx="62">
                  <c:v>0.5</c:v>
                </c:pt>
                <c:pt idx="63">
                  <c:v>0.5</c:v>
                </c:pt>
                <c:pt idx="64">
                  <c:v>0.5</c:v>
                </c:pt>
                <c:pt idx="65">
                  <c:v>0.5</c:v>
                </c:pt>
                <c:pt idx="66">
                  <c:v>0.5</c:v>
                </c:pt>
                <c:pt idx="67">
                  <c:v>0.5</c:v>
                </c:pt>
                <c:pt idx="68">
                  <c:v>0.5</c:v>
                </c:pt>
                <c:pt idx="69">
                  <c:v>0.5</c:v>
                </c:pt>
                <c:pt idx="70">
                  <c:v>0.5</c:v>
                </c:pt>
                <c:pt idx="71">
                  <c:v>0.5</c:v>
                </c:pt>
                <c:pt idx="72">
                  <c:v>0.5</c:v>
                </c:pt>
                <c:pt idx="73">
                  <c:v>0.5</c:v>
                </c:pt>
                <c:pt idx="74">
                  <c:v>27.5</c:v>
                </c:pt>
                <c:pt idx="75">
                  <c:v>27.5</c:v>
                </c:pt>
                <c:pt idx="76">
                  <c:v>27.5</c:v>
                </c:pt>
                <c:pt idx="77">
                  <c:v>27.5</c:v>
                </c:pt>
                <c:pt idx="78">
                  <c:v>27.5</c:v>
                </c:pt>
                <c:pt idx="79">
                  <c:v>27.5</c:v>
                </c:pt>
                <c:pt idx="80">
                  <c:v>27.5</c:v>
                </c:pt>
                <c:pt idx="81">
                  <c:v>27.5</c:v>
                </c:pt>
                <c:pt idx="82">
                  <c:v>27.5</c:v>
                </c:pt>
                <c:pt idx="83">
                  <c:v>27.5</c:v>
                </c:pt>
                <c:pt idx="84">
                  <c:v>27.5</c:v>
                </c:pt>
                <c:pt idx="85">
                  <c:v>27.5</c:v>
                </c:pt>
                <c:pt idx="86">
                  <c:v>27.5</c:v>
                </c:pt>
                <c:pt idx="87">
                  <c:v>27.5</c:v>
                </c:pt>
                <c:pt idx="88">
                  <c:v>27.5</c:v>
                </c:pt>
                <c:pt idx="89">
                  <c:v>27.5</c:v>
                </c:pt>
                <c:pt idx="90">
                  <c:v>27.5</c:v>
                </c:pt>
                <c:pt idx="91">
                  <c:v>27.5</c:v>
                </c:pt>
                <c:pt idx="92">
                  <c:v>27.5</c:v>
                </c:pt>
                <c:pt idx="93">
                  <c:v>27.5</c:v>
                </c:pt>
                <c:pt idx="94">
                  <c:v>27.5</c:v>
                </c:pt>
                <c:pt idx="95">
                  <c:v>27.5</c:v>
                </c:pt>
                <c:pt idx="96">
                  <c:v>27.5</c:v>
                </c:pt>
                <c:pt idx="97">
                  <c:v>27.5</c:v>
                </c:pt>
                <c:pt idx="98">
                  <c:v>27.5</c:v>
                </c:pt>
                <c:pt idx="99">
                  <c:v>27.5</c:v>
                </c:pt>
                <c:pt idx="100">
                  <c:v>27.5</c:v>
                </c:pt>
                <c:pt idx="101">
                  <c:v>27.5</c:v>
                </c:pt>
                <c:pt idx="102">
                  <c:v>27.5</c:v>
                </c:pt>
                <c:pt idx="103">
                  <c:v>27.5</c:v>
                </c:pt>
                <c:pt idx="104">
                  <c:v>27.5</c:v>
                </c:pt>
                <c:pt idx="105">
                  <c:v>27.5</c:v>
                </c:pt>
                <c:pt idx="106">
                  <c:v>27.5</c:v>
                </c:pt>
                <c:pt idx="107">
                  <c:v>27.5</c:v>
                </c:pt>
                <c:pt idx="108">
                  <c:v>27.5</c:v>
                </c:pt>
                <c:pt idx="109">
                  <c:v>27.5</c:v>
                </c:pt>
                <c:pt idx="110">
                  <c:v>27.5</c:v>
                </c:pt>
                <c:pt idx="111">
                  <c:v>27.5</c:v>
                </c:pt>
                <c:pt idx="112">
                  <c:v>27.5</c:v>
                </c:pt>
                <c:pt idx="113">
                  <c:v>27.5</c:v>
                </c:pt>
                <c:pt idx="114">
                  <c:v>27.5</c:v>
                </c:pt>
                <c:pt idx="115">
                  <c:v>27.5</c:v>
                </c:pt>
                <c:pt idx="116">
                  <c:v>27.5</c:v>
                </c:pt>
                <c:pt idx="117">
                  <c:v>27.5</c:v>
                </c:pt>
                <c:pt idx="118">
                  <c:v>27.5</c:v>
                </c:pt>
                <c:pt idx="119">
                  <c:v>27.5</c:v>
                </c:pt>
                <c:pt idx="120">
                  <c:v>27.5</c:v>
                </c:pt>
                <c:pt idx="121">
                  <c:v>27.5</c:v>
                </c:pt>
                <c:pt idx="122">
                  <c:v>27.5</c:v>
                </c:pt>
              </c:numCache>
            </c:numRef>
          </c:val>
          <c:smooth val="0"/>
          <c:extLst>
            <c:ext xmlns:c16="http://schemas.microsoft.com/office/drawing/2014/chart" uri="{C3380CC4-5D6E-409C-BE32-E72D297353CC}">
              <c16:uniqueId val="{00000000-34B0-46F2-9274-27265793B688}"/>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Temperature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merged_data!$K$1</c:f>
              <c:strCache>
                <c:ptCount val="1"/>
                <c:pt idx="0">
                  <c:v>temperature</c:v>
                </c:pt>
              </c:strCache>
            </c:strRef>
          </c:tx>
          <c:spPr>
            <a:ln w="28575" cap="rnd">
              <a:solidFill>
                <a:srgbClr val="FF0000"/>
              </a:solidFill>
              <a:round/>
            </a:ln>
            <a:effectLst/>
          </c:spPr>
          <c:marker>
            <c:symbol val="circle"/>
            <c:size val="5"/>
            <c:spPr>
              <a:solidFill>
                <a:schemeClr val="accent1"/>
              </a:solidFill>
              <a:ln w="9525">
                <a:solidFill>
                  <a:srgbClr val="FF0000"/>
                </a:solidFill>
              </a:ln>
              <a:effectLst/>
            </c:spPr>
          </c:marker>
          <c:val>
            <c:numRef>
              <c:f>merged_data!$K$2:$K$100</c:f>
              <c:numCache>
                <c:formatCode>General</c:formatCode>
                <c:ptCount val="99"/>
                <c:pt idx="0">
                  <c:v>23.110594635009701</c:v>
                </c:pt>
                <c:pt idx="1">
                  <c:v>23.110594635009701</c:v>
                </c:pt>
                <c:pt idx="2">
                  <c:v>23.110594635009701</c:v>
                </c:pt>
                <c:pt idx="3">
                  <c:v>23.110594635009701</c:v>
                </c:pt>
                <c:pt idx="4">
                  <c:v>23.110594635009701</c:v>
                </c:pt>
                <c:pt idx="5">
                  <c:v>23.110594635009701</c:v>
                </c:pt>
                <c:pt idx="6">
                  <c:v>23.110594635009701</c:v>
                </c:pt>
                <c:pt idx="7">
                  <c:v>23.110594635009701</c:v>
                </c:pt>
                <c:pt idx="8">
                  <c:v>23.110594635009701</c:v>
                </c:pt>
                <c:pt idx="9">
                  <c:v>23.110594635009701</c:v>
                </c:pt>
                <c:pt idx="10">
                  <c:v>23.110594635009701</c:v>
                </c:pt>
                <c:pt idx="11">
                  <c:v>23.110594635009701</c:v>
                </c:pt>
                <c:pt idx="12">
                  <c:v>23.110594635009701</c:v>
                </c:pt>
                <c:pt idx="13">
                  <c:v>20.649999618530199</c:v>
                </c:pt>
                <c:pt idx="14">
                  <c:v>20.649999618530199</c:v>
                </c:pt>
                <c:pt idx="15">
                  <c:v>20.649999618530199</c:v>
                </c:pt>
                <c:pt idx="16">
                  <c:v>20.649999618530199</c:v>
                </c:pt>
                <c:pt idx="17">
                  <c:v>20.649999618530199</c:v>
                </c:pt>
                <c:pt idx="18">
                  <c:v>20.649999618530199</c:v>
                </c:pt>
                <c:pt idx="19">
                  <c:v>20.649999618530199</c:v>
                </c:pt>
                <c:pt idx="20">
                  <c:v>20.649999618530199</c:v>
                </c:pt>
                <c:pt idx="21">
                  <c:v>20.649999618530199</c:v>
                </c:pt>
                <c:pt idx="22">
                  <c:v>20.649999618530199</c:v>
                </c:pt>
                <c:pt idx="23">
                  <c:v>20.649999618530199</c:v>
                </c:pt>
                <c:pt idx="24">
                  <c:v>23.110594635009701</c:v>
                </c:pt>
                <c:pt idx="25">
                  <c:v>23.110594635009701</c:v>
                </c:pt>
                <c:pt idx="26">
                  <c:v>23.110594635009701</c:v>
                </c:pt>
                <c:pt idx="27">
                  <c:v>21.899999618530199</c:v>
                </c:pt>
                <c:pt idx="28">
                  <c:v>21.899999618530199</c:v>
                </c:pt>
                <c:pt idx="29">
                  <c:v>21.899999618530199</c:v>
                </c:pt>
                <c:pt idx="30">
                  <c:v>21.899999618530199</c:v>
                </c:pt>
                <c:pt idx="31">
                  <c:v>21.899999618530199</c:v>
                </c:pt>
                <c:pt idx="32">
                  <c:v>21.899999618530199</c:v>
                </c:pt>
                <c:pt idx="33">
                  <c:v>21.899999618530199</c:v>
                </c:pt>
                <c:pt idx="34">
                  <c:v>21.899999618530199</c:v>
                </c:pt>
                <c:pt idx="35">
                  <c:v>21.899999618530199</c:v>
                </c:pt>
                <c:pt idx="36">
                  <c:v>21.899999618530199</c:v>
                </c:pt>
                <c:pt idx="37">
                  <c:v>21.899999618530199</c:v>
                </c:pt>
                <c:pt idx="38">
                  <c:v>21.899999618530199</c:v>
                </c:pt>
                <c:pt idx="39">
                  <c:v>21.899999618530199</c:v>
                </c:pt>
                <c:pt idx="40">
                  <c:v>21.899999618530199</c:v>
                </c:pt>
                <c:pt idx="41">
                  <c:v>21.899999618530199</c:v>
                </c:pt>
                <c:pt idx="42">
                  <c:v>21.899999618530199</c:v>
                </c:pt>
                <c:pt idx="43">
                  <c:v>21.899999618530199</c:v>
                </c:pt>
                <c:pt idx="44">
                  <c:v>21.899999618530199</c:v>
                </c:pt>
                <c:pt idx="45">
                  <c:v>21.899999618530199</c:v>
                </c:pt>
                <c:pt idx="46">
                  <c:v>21.899999618530199</c:v>
                </c:pt>
                <c:pt idx="47">
                  <c:v>21.899999618530199</c:v>
                </c:pt>
                <c:pt idx="48">
                  <c:v>22.170000076293899</c:v>
                </c:pt>
                <c:pt idx="49">
                  <c:v>22.179998397827099</c:v>
                </c:pt>
                <c:pt idx="50">
                  <c:v>22.179998397827099</c:v>
                </c:pt>
                <c:pt idx="51">
                  <c:v>22.179998397827099</c:v>
                </c:pt>
                <c:pt idx="52">
                  <c:v>22.179998397827099</c:v>
                </c:pt>
                <c:pt idx="53">
                  <c:v>22.179998397827099</c:v>
                </c:pt>
                <c:pt idx="54">
                  <c:v>22.179998397827099</c:v>
                </c:pt>
                <c:pt idx="55">
                  <c:v>22.179998397827099</c:v>
                </c:pt>
                <c:pt idx="56">
                  <c:v>22.179998397827099</c:v>
                </c:pt>
                <c:pt idx="57">
                  <c:v>22.179998397827099</c:v>
                </c:pt>
                <c:pt idx="58">
                  <c:v>22.179998397827099</c:v>
                </c:pt>
                <c:pt idx="59">
                  <c:v>22.2799987792968</c:v>
                </c:pt>
                <c:pt idx="60">
                  <c:v>22.2799987792968</c:v>
                </c:pt>
                <c:pt idx="61">
                  <c:v>22.2799987792968</c:v>
                </c:pt>
                <c:pt idx="62">
                  <c:v>22.2799987792968</c:v>
                </c:pt>
                <c:pt idx="63">
                  <c:v>22.2799987792968</c:v>
                </c:pt>
                <c:pt idx="64">
                  <c:v>22.2799987792968</c:v>
                </c:pt>
                <c:pt idx="65">
                  <c:v>22.2799987792968</c:v>
                </c:pt>
                <c:pt idx="66">
                  <c:v>22.2799987792968</c:v>
                </c:pt>
                <c:pt idx="67">
                  <c:v>22.2799987792968</c:v>
                </c:pt>
                <c:pt idx="68">
                  <c:v>22.2799987792968</c:v>
                </c:pt>
                <c:pt idx="69">
                  <c:v>22.369998931884702</c:v>
                </c:pt>
                <c:pt idx="70">
                  <c:v>22.369998931884702</c:v>
                </c:pt>
                <c:pt idx="71">
                  <c:v>22.369998931884702</c:v>
                </c:pt>
                <c:pt idx="72">
                  <c:v>22.369998931884702</c:v>
                </c:pt>
                <c:pt idx="73">
                  <c:v>22.369998931884702</c:v>
                </c:pt>
                <c:pt idx="74">
                  <c:v>22.420000076293899</c:v>
                </c:pt>
                <c:pt idx="75">
                  <c:v>22.420000076293899</c:v>
                </c:pt>
                <c:pt idx="76">
                  <c:v>22.420000076293899</c:v>
                </c:pt>
                <c:pt idx="77">
                  <c:v>22.420000076293899</c:v>
                </c:pt>
                <c:pt idx="78">
                  <c:v>22.459999084472599</c:v>
                </c:pt>
                <c:pt idx="79">
                  <c:v>22.459999084472599</c:v>
                </c:pt>
                <c:pt idx="80">
                  <c:v>22.4799995422363</c:v>
                </c:pt>
                <c:pt idx="81">
                  <c:v>22.4799995422363</c:v>
                </c:pt>
                <c:pt idx="82">
                  <c:v>22.4799995422363</c:v>
                </c:pt>
                <c:pt idx="83">
                  <c:v>22.5</c:v>
                </c:pt>
                <c:pt idx="84">
                  <c:v>22.5</c:v>
                </c:pt>
                <c:pt idx="85">
                  <c:v>22.5</c:v>
                </c:pt>
                <c:pt idx="86">
                  <c:v>22.5</c:v>
                </c:pt>
                <c:pt idx="87">
                  <c:v>22.5</c:v>
                </c:pt>
                <c:pt idx="88">
                  <c:v>22.5</c:v>
                </c:pt>
                <c:pt idx="89">
                  <c:v>22.5</c:v>
                </c:pt>
                <c:pt idx="90">
                  <c:v>22.5</c:v>
                </c:pt>
                <c:pt idx="91">
                  <c:v>22.5</c:v>
                </c:pt>
                <c:pt idx="92">
                  <c:v>22.559999465942301</c:v>
                </c:pt>
                <c:pt idx="93">
                  <c:v>22.559999465942301</c:v>
                </c:pt>
                <c:pt idx="94">
                  <c:v>22.559999465942301</c:v>
                </c:pt>
                <c:pt idx="95">
                  <c:v>22.559999465942301</c:v>
                </c:pt>
                <c:pt idx="96">
                  <c:v>22.559999465942301</c:v>
                </c:pt>
                <c:pt idx="97">
                  <c:v>22.559999465942301</c:v>
                </c:pt>
                <c:pt idx="98">
                  <c:v>22.559999465942301</c:v>
                </c:pt>
              </c:numCache>
            </c:numRef>
          </c:val>
          <c:smooth val="0"/>
          <c:extLst>
            <c:ext xmlns:c16="http://schemas.microsoft.com/office/drawing/2014/chart" uri="{C3380CC4-5D6E-409C-BE32-E72D297353CC}">
              <c16:uniqueId val="{00000000-A80A-454A-9512-20872015B77E}"/>
            </c:ext>
          </c:extLst>
        </c:ser>
        <c:dLbls>
          <c:showLegendKey val="0"/>
          <c:showVal val="0"/>
          <c:showCatName val="0"/>
          <c:showSerName val="0"/>
          <c:showPercent val="0"/>
          <c:showBubbleSize val="0"/>
        </c:dLbls>
        <c:marker val="1"/>
        <c:smooth val="0"/>
        <c:axId val="251979392"/>
        <c:axId val="251980832"/>
      </c:lineChart>
      <c:catAx>
        <c:axId val="251979392"/>
        <c:scaling>
          <c:orientation val="minMax"/>
        </c:scaling>
        <c:delete val="1"/>
        <c:axPos val="b"/>
        <c:numFmt formatCode="General" sourceLinked="1"/>
        <c:majorTickMark val="none"/>
        <c:minorTickMark val="none"/>
        <c:tickLblPos val="nextTo"/>
        <c:crossAx val="251980832"/>
        <c:crosses val="autoZero"/>
        <c:auto val="1"/>
        <c:lblAlgn val="ctr"/>
        <c:lblOffset val="100"/>
        <c:noMultiLvlLbl val="0"/>
      </c:catAx>
      <c:valAx>
        <c:axId val="25198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7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Soteria</Template>
  <TotalTime>88</TotalTime>
  <Pages>8</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9564</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Soundarya</dc:creator>
  <cp:lastModifiedBy>Haider Khan</cp:lastModifiedBy>
  <cp:revision>12</cp:revision>
  <cp:lastPrinted>2024-04-23T20:23:00Z</cp:lastPrinted>
  <dcterms:created xsi:type="dcterms:W3CDTF">2024-04-23T20:24:00Z</dcterms:created>
  <dcterms:modified xsi:type="dcterms:W3CDTF">2024-09-26T16:05:00Z</dcterms:modified>
</cp:coreProperties>
</file>