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B147" w14:textId="77777777" w:rsidR="003336C5" w:rsidRDefault="003336C5" w:rsidP="003336C5">
      <w:pPr>
        <w:pStyle w:val="Heading1"/>
        <w:ind w:left="240"/>
      </w:pPr>
      <w:r>
        <w:t>Definitions</w:t>
      </w:r>
      <w:r>
        <w:rPr>
          <w:rFonts w:eastAsia="Arial" w:cs="Arial"/>
        </w:rPr>
        <w:t xml:space="preserve"> </w:t>
      </w:r>
    </w:p>
    <w:p w14:paraId="536D9F79" w14:textId="77777777" w:rsidR="003336C5" w:rsidRDefault="003336C5" w:rsidP="003336C5">
      <w:pPr>
        <w:spacing w:after="105" w:line="259" w:lineRule="auto"/>
        <w:ind w:left="245" w:firstLine="0"/>
        <w:jc w:val="left"/>
      </w:pPr>
      <w:r>
        <w:rPr>
          <w:b/>
        </w:rPr>
        <w:t xml:space="preserve"> </w:t>
      </w:r>
    </w:p>
    <w:p w14:paraId="2F8BC504" w14:textId="77777777" w:rsidR="003336C5" w:rsidRDefault="003336C5" w:rsidP="00813D76">
      <w:pPr>
        <w:numPr>
          <w:ilvl w:val="0"/>
          <w:numId w:val="1"/>
        </w:numPr>
        <w:spacing w:after="110" w:line="259" w:lineRule="auto"/>
      </w:pPr>
      <w:r>
        <w:rPr>
          <w:b/>
        </w:rPr>
        <w:t>Immunity</w:t>
      </w:r>
      <w:r>
        <w:t xml:space="preserve">  </w:t>
      </w:r>
    </w:p>
    <w:p w14:paraId="2011FF0D" w14:textId="77777777" w:rsidR="003336C5" w:rsidRDefault="003336C5" w:rsidP="003336C5">
      <w:pPr>
        <w:ind w:left="245" w:right="9" w:firstLine="0"/>
      </w:pPr>
      <w:r>
        <w:t xml:space="preserve">The mechanism by which the body defends itself against foreign invaders using two primary branches: Innate and Adaptive immunity. Its primary goal is to initiate inflammation to clear cellular debris, destroy infectious organisms, and begin tissue repair. </w:t>
      </w:r>
    </w:p>
    <w:p w14:paraId="6D724BF8" w14:textId="77777777" w:rsidR="003336C5" w:rsidRDefault="003336C5" w:rsidP="003336C5">
      <w:pPr>
        <w:spacing w:after="105" w:line="259" w:lineRule="auto"/>
        <w:ind w:left="245" w:firstLine="0"/>
        <w:jc w:val="left"/>
      </w:pPr>
      <w:r>
        <w:t xml:space="preserve"> </w:t>
      </w:r>
    </w:p>
    <w:p w14:paraId="54D9566A" w14:textId="77777777" w:rsidR="003336C5" w:rsidRDefault="003336C5" w:rsidP="00813D76">
      <w:pPr>
        <w:numPr>
          <w:ilvl w:val="0"/>
          <w:numId w:val="1"/>
        </w:numPr>
        <w:spacing w:after="110" w:line="259" w:lineRule="auto"/>
      </w:pPr>
      <w:r>
        <w:rPr>
          <w:b/>
        </w:rPr>
        <w:t>Antigen</w:t>
      </w:r>
      <w:r>
        <w:t xml:space="preserve"> </w:t>
      </w:r>
    </w:p>
    <w:p w14:paraId="30D4FAF3" w14:textId="77777777" w:rsidR="003336C5" w:rsidRDefault="003336C5" w:rsidP="003336C5">
      <w:pPr>
        <w:ind w:left="245" w:right="9" w:firstLine="0"/>
      </w:pPr>
      <w:r>
        <w:t xml:space="preserve">Substances that stimulate the immune system to produce antibodies. For an antigen to be considered "complete," it must possess two key properties: it must be immunogenic (capable of stimulating immune cell proliferation) and reactive (capable of triggering antibody production). </w:t>
      </w:r>
    </w:p>
    <w:p w14:paraId="75ABF8F7" w14:textId="77777777" w:rsidR="003336C5" w:rsidRDefault="003336C5" w:rsidP="003336C5">
      <w:pPr>
        <w:spacing w:after="105" w:line="259" w:lineRule="auto"/>
        <w:ind w:left="245" w:firstLine="0"/>
        <w:jc w:val="left"/>
      </w:pPr>
      <w:r>
        <w:t xml:space="preserve"> </w:t>
      </w:r>
    </w:p>
    <w:p w14:paraId="617B20E0" w14:textId="77777777" w:rsidR="003336C5" w:rsidRDefault="003336C5" w:rsidP="00813D76">
      <w:pPr>
        <w:numPr>
          <w:ilvl w:val="0"/>
          <w:numId w:val="1"/>
        </w:numPr>
        <w:spacing w:after="110" w:line="259" w:lineRule="auto"/>
      </w:pPr>
      <w:r>
        <w:rPr>
          <w:b/>
        </w:rPr>
        <w:t xml:space="preserve">Hapten </w:t>
      </w:r>
    </w:p>
    <w:p w14:paraId="4BA92909" w14:textId="77777777" w:rsidR="003336C5" w:rsidRDefault="003336C5" w:rsidP="003336C5">
      <w:pPr>
        <w:ind w:left="245" w:right="9" w:firstLine="0"/>
      </w:pPr>
      <w:r>
        <w:t xml:space="preserve">Also known as incomplete antigens, these are small molecular weight substances that are antigenic but incapable by themselves of inducing a specific immune response. To stimulate antibody formation, a hapten must be combined with a larger carrier molecule (usually a serum protein) to form a conjugate. </w:t>
      </w:r>
    </w:p>
    <w:p w14:paraId="33981B2F" w14:textId="77777777" w:rsidR="003336C5" w:rsidRDefault="003336C5" w:rsidP="003336C5">
      <w:pPr>
        <w:spacing w:after="105" w:line="259" w:lineRule="auto"/>
        <w:ind w:left="245" w:firstLine="0"/>
        <w:jc w:val="left"/>
      </w:pPr>
      <w:r>
        <w:t xml:space="preserve"> </w:t>
      </w:r>
    </w:p>
    <w:p w14:paraId="6D57968A" w14:textId="77777777" w:rsidR="003336C5" w:rsidRDefault="003336C5" w:rsidP="00813D76">
      <w:pPr>
        <w:numPr>
          <w:ilvl w:val="0"/>
          <w:numId w:val="1"/>
        </w:numPr>
        <w:spacing w:after="110" w:line="259" w:lineRule="auto"/>
      </w:pPr>
      <w:r>
        <w:rPr>
          <w:b/>
        </w:rPr>
        <w:t xml:space="preserve">Epitope </w:t>
      </w:r>
    </w:p>
    <w:p w14:paraId="54371C60" w14:textId="77777777" w:rsidR="003336C5" w:rsidRDefault="003336C5" w:rsidP="003336C5">
      <w:pPr>
        <w:ind w:left="245" w:right="9" w:firstLine="0"/>
      </w:pPr>
      <w:r>
        <w:t xml:space="preserve">The specific part or tiny region of an antigen molecule to which an antibody or an antigen receptor on a B-cell or T-cell </w:t>
      </w:r>
      <w:proofErr w:type="gramStart"/>
      <w:r>
        <w:t>actually attaches</w:t>
      </w:r>
      <w:proofErr w:type="gramEnd"/>
      <w:r>
        <w:t xml:space="preserve"> itself. </w:t>
      </w:r>
    </w:p>
    <w:p w14:paraId="61486C9C" w14:textId="77777777" w:rsidR="003336C5" w:rsidRDefault="003336C5" w:rsidP="003336C5">
      <w:pPr>
        <w:spacing w:after="105" w:line="259" w:lineRule="auto"/>
        <w:ind w:left="245" w:firstLine="0"/>
        <w:jc w:val="left"/>
      </w:pPr>
      <w:r>
        <w:t xml:space="preserve"> </w:t>
      </w:r>
    </w:p>
    <w:p w14:paraId="327B7F6E" w14:textId="77777777" w:rsidR="003336C5" w:rsidRDefault="003336C5" w:rsidP="00813D76">
      <w:pPr>
        <w:numPr>
          <w:ilvl w:val="0"/>
          <w:numId w:val="1"/>
        </w:numPr>
        <w:spacing w:after="110" w:line="259" w:lineRule="auto"/>
      </w:pPr>
      <w:r>
        <w:rPr>
          <w:b/>
        </w:rPr>
        <w:t>Super antigen (</w:t>
      </w:r>
      <w:proofErr w:type="spellStart"/>
      <w:r>
        <w:rPr>
          <w:b/>
        </w:rPr>
        <w:t>SAgs</w:t>
      </w:r>
      <w:proofErr w:type="spellEnd"/>
      <w:r>
        <w:rPr>
          <w:b/>
        </w:rPr>
        <w:t>)</w:t>
      </w:r>
      <w:r>
        <w:t xml:space="preserve">  </w:t>
      </w:r>
    </w:p>
    <w:p w14:paraId="46D461DF" w14:textId="77777777" w:rsidR="003336C5" w:rsidRDefault="003336C5" w:rsidP="003336C5">
      <w:pPr>
        <w:ind w:left="245" w:right="9" w:firstLine="0"/>
      </w:pPr>
      <w:r>
        <w:t xml:space="preserve">Secreted proteins that exhibit highly potent lymphocyte-transforming activity directed towards T lymphocytes. Unlike normal antigens, they induce a strong response at very low doses without requiring specific recognition or normal processing, resulting in a massive release of cytokines and severe pathologic disease. </w:t>
      </w:r>
    </w:p>
    <w:p w14:paraId="5CBB89B7" w14:textId="77777777" w:rsidR="003336C5" w:rsidRDefault="003336C5" w:rsidP="003336C5">
      <w:pPr>
        <w:spacing w:after="105" w:line="259" w:lineRule="auto"/>
        <w:ind w:left="245" w:firstLine="0"/>
        <w:jc w:val="left"/>
      </w:pPr>
      <w:r>
        <w:t xml:space="preserve"> </w:t>
      </w:r>
    </w:p>
    <w:p w14:paraId="219F2C4A" w14:textId="77777777" w:rsidR="003336C5" w:rsidRDefault="003336C5" w:rsidP="00813D76">
      <w:pPr>
        <w:numPr>
          <w:ilvl w:val="0"/>
          <w:numId w:val="1"/>
        </w:numPr>
        <w:spacing w:after="110" w:line="259" w:lineRule="auto"/>
      </w:pPr>
      <w:r>
        <w:rPr>
          <w:b/>
        </w:rPr>
        <w:t xml:space="preserve">Heterophilic antigen (Forssman Antigen) </w:t>
      </w:r>
    </w:p>
    <w:p w14:paraId="7272E18E" w14:textId="77777777" w:rsidR="003336C5" w:rsidRDefault="003336C5" w:rsidP="003336C5">
      <w:pPr>
        <w:ind w:left="245" w:right="9" w:firstLine="0"/>
      </w:pPr>
      <w:r>
        <w:t xml:space="preserve">Common antigens that are irrelevant to species; they exist naturally shared across humans, animals, plants, and microorganisms. </w:t>
      </w:r>
    </w:p>
    <w:p w14:paraId="3C43FA26" w14:textId="77777777" w:rsidR="003336C5" w:rsidRDefault="003336C5" w:rsidP="003336C5">
      <w:pPr>
        <w:spacing w:after="0" w:line="360" w:lineRule="auto"/>
        <w:ind w:left="245" w:right="9313" w:firstLine="0"/>
        <w:jc w:val="left"/>
      </w:pPr>
      <w:r>
        <w:rPr>
          <w:b/>
        </w:rPr>
        <w:lastRenderedPageBreak/>
        <w:t xml:space="preserve">   </w:t>
      </w:r>
    </w:p>
    <w:p w14:paraId="16E05D7F" w14:textId="77777777" w:rsidR="003336C5" w:rsidRDefault="003336C5" w:rsidP="00813D76">
      <w:pPr>
        <w:numPr>
          <w:ilvl w:val="0"/>
          <w:numId w:val="1"/>
        </w:numPr>
        <w:spacing w:after="110" w:line="259" w:lineRule="auto"/>
      </w:pPr>
      <w:r>
        <w:rPr>
          <w:b/>
        </w:rPr>
        <w:t>Allogenic antigen (Alloantigen)</w:t>
      </w:r>
      <w:r>
        <w:t xml:space="preserve"> </w:t>
      </w:r>
    </w:p>
    <w:p w14:paraId="386F94DF" w14:textId="77777777" w:rsidR="003336C5" w:rsidRDefault="003336C5" w:rsidP="003336C5">
      <w:pPr>
        <w:ind w:left="245" w:right="9" w:firstLine="0"/>
      </w:pPr>
      <w:r>
        <w:t xml:space="preserve">Antigens with similar epitopes come from different individuals of the exact same species. Key clinical examples include human ABO blood type (RBC) antigens and histocompatibility (HLA/transplantation) antigens. </w:t>
      </w:r>
    </w:p>
    <w:p w14:paraId="2BAF10A5" w14:textId="77777777" w:rsidR="003336C5" w:rsidRDefault="003336C5" w:rsidP="003336C5">
      <w:pPr>
        <w:spacing w:after="107" w:line="259" w:lineRule="auto"/>
        <w:ind w:left="245" w:firstLine="0"/>
        <w:jc w:val="left"/>
      </w:pPr>
      <w:r>
        <w:t xml:space="preserve"> </w:t>
      </w:r>
    </w:p>
    <w:p w14:paraId="761E576A" w14:textId="77777777" w:rsidR="003336C5" w:rsidRDefault="003336C5" w:rsidP="00813D76">
      <w:pPr>
        <w:numPr>
          <w:ilvl w:val="0"/>
          <w:numId w:val="1"/>
        </w:numPr>
        <w:spacing w:after="110" w:line="259" w:lineRule="auto"/>
      </w:pPr>
      <w:r>
        <w:rPr>
          <w:b/>
        </w:rPr>
        <w:t xml:space="preserve">TD-Ag (Thymus-Dependent Antigen) </w:t>
      </w:r>
    </w:p>
    <w:p w14:paraId="050C76AC" w14:textId="77777777" w:rsidR="003336C5" w:rsidRDefault="003336C5" w:rsidP="003336C5">
      <w:pPr>
        <w:ind w:left="245" w:right="9" w:firstLine="0"/>
      </w:pPr>
      <w:r>
        <w:t xml:space="preserve">A classification of antigen that requires the assistance of T cells to activate B cells and induce an immune response. </w:t>
      </w:r>
    </w:p>
    <w:p w14:paraId="4A314D05" w14:textId="77777777" w:rsidR="003336C5" w:rsidRDefault="003336C5" w:rsidP="003336C5">
      <w:pPr>
        <w:spacing w:after="106" w:line="259" w:lineRule="auto"/>
        <w:ind w:left="245" w:firstLine="0"/>
        <w:jc w:val="left"/>
      </w:pPr>
      <w:r>
        <w:t xml:space="preserve"> </w:t>
      </w:r>
    </w:p>
    <w:p w14:paraId="60649CEB" w14:textId="77777777" w:rsidR="003336C5" w:rsidRDefault="003336C5" w:rsidP="003336C5">
      <w:pPr>
        <w:spacing w:after="110" w:line="259" w:lineRule="auto"/>
        <w:ind w:left="240" w:hanging="10"/>
      </w:pPr>
      <w:r>
        <w:rPr>
          <w:b/>
        </w:rPr>
        <w:t>9. TI-Ag (Thymus-Independent Antigen)</w:t>
      </w:r>
      <w:r>
        <w:t xml:space="preserve"> </w:t>
      </w:r>
    </w:p>
    <w:p w14:paraId="0EE4D6FD" w14:textId="77777777" w:rsidR="003336C5" w:rsidRDefault="003336C5" w:rsidP="003336C5">
      <w:pPr>
        <w:spacing w:after="105" w:line="259" w:lineRule="auto"/>
        <w:ind w:left="245" w:right="9" w:firstLine="0"/>
      </w:pPr>
      <w:r>
        <w:t xml:space="preserve">A classification of antigen that can directly stimulate B cells without requiring T cell assistance. </w:t>
      </w:r>
    </w:p>
    <w:p w14:paraId="7C1865CC" w14:textId="77777777" w:rsidR="003336C5" w:rsidRDefault="003336C5" w:rsidP="003336C5">
      <w:pPr>
        <w:spacing w:after="105" w:line="259" w:lineRule="auto"/>
        <w:ind w:left="245" w:firstLine="0"/>
        <w:jc w:val="left"/>
      </w:pPr>
      <w:r>
        <w:t xml:space="preserve"> </w:t>
      </w:r>
    </w:p>
    <w:p w14:paraId="4F0644A9" w14:textId="77777777" w:rsidR="003336C5" w:rsidRDefault="003336C5" w:rsidP="00813D76">
      <w:pPr>
        <w:numPr>
          <w:ilvl w:val="0"/>
          <w:numId w:val="2"/>
        </w:numPr>
        <w:spacing w:after="110" w:line="259" w:lineRule="auto"/>
      </w:pPr>
      <w:r>
        <w:rPr>
          <w:b/>
        </w:rPr>
        <w:t xml:space="preserve">Antibody (Ab) </w:t>
      </w:r>
    </w:p>
    <w:p w14:paraId="3E84E37B" w14:textId="77777777" w:rsidR="003336C5" w:rsidRDefault="003336C5" w:rsidP="003336C5">
      <w:pPr>
        <w:ind w:left="245" w:right="9" w:firstLine="0"/>
      </w:pPr>
      <w:r>
        <w:t xml:space="preserve">Soluble globulin proteins produced and secreted by plasma cells (activated B cells) </w:t>
      </w:r>
      <w:proofErr w:type="gramStart"/>
      <w:r>
        <w:t>as a result of</w:t>
      </w:r>
      <w:proofErr w:type="gramEnd"/>
      <w:r>
        <w:t xml:space="preserve"> the introduction of an antigen. They possess the specific ability to bind directly to their corresponding antigen. </w:t>
      </w:r>
    </w:p>
    <w:p w14:paraId="0B17C898" w14:textId="77777777" w:rsidR="003336C5" w:rsidRDefault="003336C5" w:rsidP="003336C5">
      <w:pPr>
        <w:spacing w:after="105" w:line="259" w:lineRule="auto"/>
        <w:ind w:left="245" w:firstLine="0"/>
        <w:jc w:val="left"/>
      </w:pPr>
      <w:r>
        <w:t xml:space="preserve"> </w:t>
      </w:r>
    </w:p>
    <w:p w14:paraId="2A7719B4" w14:textId="77777777" w:rsidR="003336C5" w:rsidRDefault="003336C5" w:rsidP="00813D76">
      <w:pPr>
        <w:numPr>
          <w:ilvl w:val="0"/>
          <w:numId w:val="2"/>
        </w:numPr>
        <w:spacing w:after="110" w:line="259" w:lineRule="auto"/>
      </w:pPr>
      <w:r>
        <w:rPr>
          <w:b/>
        </w:rPr>
        <w:t xml:space="preserve">Monoclonal Ab </w:t>
      </w:r>
    </w:p>
    <w:p w14:paraId="3621E7DB" w14:textId="77777777" w:rsidR="003336C5" w:rsidRDefault="003336C5" w:rsidP="003336C5">
      <w:pPr>
        <w:ind w:left="245" w:right="9" w:firstLine="0"/>
      </w:pPr>
      <w:r>
        <w:t xml:space="preserve">Highly specific antibodies artificially produced in a laboratory using hybridoma technology. This process utilizes a hybrid B cell that can be grown indefinitely in the lab to produce a single, targeted type of antibody. </w:t>
      </w:r>
    </w:p>
    <w:p w14:paraId="4DC891C0" w14:textId="77777777" w:rsidR="003336C5" w:rsidRDefault="003336C5" w:rsidP="003336C5">
      <w:pPr>
        <w:spacing w:after="105" w:line="259" w:lineRule="auto"/>
        <w:ind w:left="245" w:firstLine="0"/>
        <w:jc w:val="left"/>
      </w:pPr>
      <w:r>
        <w:t xml:space="preserve"> </w:t>
      </w:r>
    </w:p>
    <w:p w14:paraId="228C60BF" w14:textId="77777777" w:rsidR="003336C5" w:rsidRDefault="003336C5" w:rsidP="00813D76">
      <w:pPr>
        <w:numPr>
          <w:ilvl w:val="0"/>
          <w:numId w:val="2"/>
        </w:numPr>
        <w:spacing w:after="110" w:line="259" w:lineRule="auto"/>
      </w:pPr>
      <w:r>
        <w:rPr>
          <w:b/>
        </w:rPr>
        <w:t xml:space="preserve">Polyclonal Ab </w:t>
      </w:r>
    </w:p>
    <w:p w14:paraId="7E684BBC" w14:textId="77777777" w:rsidR="003336C5" w:rsidRDefault="003336C5" w:rsidP="003336C5">
      <w:pPr>
        <w:ind w:left="245" w:right="9" w:firstLine="0"/>
      </w:pPr>
      <w:r>
        <w:t xml:space="preserve">A collection of different antibodies produced naturally by multiple different B cells in response to a single complex antigen. </w:t>
      </w:r>
    </w:p>
    <w:p w14:paraId="022E6F06" w14:textId="77777777" w:rsidR="003336C5" w:rsidRDefault="003336C5" w:rsidP="003336C5">
      <w:pPr>
        <w:spacing w:after="105" w:line="259" w:lineRule="auto"/>
        <w:ind w:left="245" w:firstLine="0"/>
        <w:jc w:val="left"/>
      </w:pPr>
      <w:r>
        <w:t xml:space="preserve"> </w:t>
      </w:r>
    </w:p>
    <w:p w14:paraId="4A65F93E" w14:textId="77777777" w:rsidR="003336C5" w:rsidRDefault="003336C5" w:rsidP="00813D76">
      <w:pPr>
        <w:numPr>
          <w:ilvl w:val="0"/>
          <w:numId w:val="3"/>
        </w:numPr>
        <w:spacing w:after="110" w:line="259" w:lineRule="auto"/>
      </w:pPr>
      <w:r>
        <w:rPr>
          <w:b/>
        </w:rPr>
        <w:t xml:space="preserve">ADCC (Antibody-Dependent Cellular Cytotoxicity) </w:t>
      </w:r>
    </w:p>
    <w:p w14:paraId="4517A4FB" w14:textId="77777777" w:rsidR="003336C5" w:rsidRDefault="003336C5" w:rsidP="003336C5">
      <w:pPr>
        <w:ind w:left="245" w:right="9" w:firstLine="0"/>
      </w:pPr>
      <w:r>
        <w:t xml:space="preserve">An immune process where antibodies form a molecular "bridge" by binding to surface antigens on abnormal or infected target cells. This opsonization allows innate immune cells (particularly Natural Killer or NK cells) to recognize the bound antibody and release cytotoxic chemicals to directly lyse and kill the target cell. </w:t>
      </w:r>
    </w:p>
    <w:p w14:paraId="3720F96A" w14:textId="77777777" w:rsidR="003336C5" w:rsidRDefault="003336C5" w:rsidP="003336C5">
      <w:pPr>
        <w:spacing w:after="0" w:line="360" w:lineRule="auto"/>
        <w:ind w:left="245" w:right="9313" w:firstLine="0"/>
        <w:jc w:val="left"/>
      </w:pPr>
      <w:r>
        <w:t xml:space="preserve">   </w:t>
      </w:r>
    </w:p>
    <w:p w14:paraId="070D353F" w14:textId="77777777" w:rsidR="003336C5" w:rsidRDefault="003336C5" w:rsidP="00813D76">
      <w:pPr>
        <w:numPr>
          <w:ilvl w:val="0"/>
          <w:numId w:val="3"/>
        </w:numPr>
        <w:spacing w:after="110" w:line="259" w:lineRule="auto"/>
      </w:pPr>
      <w:r>
        <w:rPr>
          <w:b/>
        </w:rPr>
        <w:t xml:space="preserve">Complement System </w:t>
      </w:r>
    </w:p>
    <w:p w14:paraId="20C06E48" w14:textId="77777777" w:rsidR="003336C5" w:rsidRDefault="003336C5" w:rsidP="003336C5">
      <w:pPr>
        <w:ind w:left="245" w:right="9" w:firstLine="0"/>
      </w:pPr>
      <w:r>
        <w:lastRenderedPageBreak/>
        <w:t xml:space="preserve">A group of over 30 serum proteins found in blood plasma that work together to defend against early infections. Once activated (either directly by germs or indirectly by antibodies), they cooperate with the innate and adaptive systems to promote inflammation, opsonize pathogens, and attack the pathogen's plasma membrane. </w:t>
      </w:r>
    </w:p>
    <w:p w14:paraId="11538312" w14:textId="77777777" w:rsidR="003336C5" w:rsidRDefault="003336C5" w:rsidP="003336C5">
      <w:pPr>
        <w:spacing w:after="105" w:line="259" w:lineRule="auto"/>
        <w:ind w:left="245" w:firstLine="0"/>
        <w:jc w:val="left"/>
      </w:pPr>
      <w:r>
        <w:t xml:space="preserve"> </w:t>
      </w:r>
    </w:p>
    <w:p w14:paraId="4BD804E2" w14:textId="77777777" w:rsidR="003336C5" w:rsidRDefault="003336C5" w:rsidP="00813D76">
      <w:pPr>
        <w:numPr>
          <w:ilvl w:val="0"/>
          <w:numId w:val="4"/>
        </w:numPr>
        <w:spacing w:after="110" w:line="259" w:lineRule="auto"/>
      </w:pPr>
      <w:r>
        <w:rPr>
          <w:b/>
        </w:rPr>
        <w:t>MAC (Membrane Attack Complex)</w:t>
      </w:r>
      <w:r>
        <w:t xml:space="preserve">  </w:t>
      </w:r>
    </w:p>
    <w:p w14:paraId="3940268C" w14:textId="77777777" w:rsidR="003336C5" w:rsidRDefault="003336C5" w:rsidP="003336C5">
      <w:pPr>
        <w:ind w:left="245" w:right="9" w:firstLine="0"/>
      </w:pPr>
      <w:r>
        <w:t xml:space="preserve">The common terminal structure formed during the complement system cascade. The MAC inserts itself into the target cell's membrane, creating an open pore that allows extracellular fluids, water, and sodium ions to rush inside, causing the cell to swell and die via lysis. </w:t>
      </w:r>
    </w:p>
    <w:p w14:paraId="6D139788" w14:textId="77777777" w:rsidR="003336C5" w:rsidRDefault="003336C5" w:rsidP="003336C5">
      <w:pPr>
        <w:spacing w:after="105" w:line="259" w:lineRule="auto"/>
        <w:ind w:left="245" w:firstLine="0"/>
        <w:jc w:val="left"/>
      </w:pPr>
      <w:r>
        <w:t xml:space="preserve"> </w:t>
      </w:r>
    </w:p>
    <w:p w14:paraId="23A931F9" w14:textId="77777777" w:rsidR="003336C5" w:rsidRDefault="003336C5" w:rsidP="00813D76">
      <w:pPr>
        <w:numPr>
          <w:ilvl w:val="0"/>
          <w:numId w:val="4"/>
        </w:numPr>
        <w:spacing w:after="110" w:line="259" w:lineRule="auto"/>
      </w:pPr>
      <w:r>
        <w:rPr>
          <w:b/>
        </w:rPr>
        <w:t>Cytokine</w:t>
      </w:r>
      <w:r>
        <w:t xml:space="preserve"> </w:t>
      </w:r>
    </w:p>
    <w:p w14:paraId="2CEED0C9" w14:textId="77777777" w:rsidR="003336C5" w:rsidRDefault="003336C5" w:rsidP="003336C5">
      <w:pPr>
        <w:ind w:left="245" w:right="9" w:firstLine="0"/>
      </w:pPr>
      <w:r>
        <w:t xml:space="preserve">Low-molecular-weight soluble polypeptides or "hormone-like" messenger proteins secreted by various cells (such as activated immunocytes) in response to stimuli. They act as the primary signaling molecules to mediate and regulate immunity, inflammation, and hematopoiesis through cellular communication. </w:t>
      </w:r>
    </w:p>
    <w:p w14:paraId="60CC72C1" w14:textId="77777777" w:rsidR="003336C5" w:rsidRDefault="003336C5" w:rsidP="003336C5">
      <w:pPr>
        <w:spacing w:after="105" w:line="259" w:lineRule="auto"/>
        <w:ind w:left="245" w:firstLine="0"/>
        <w:jc w:val="left"/>
      </w:pPr>
      <w:r>
        <w:t xml:space="preserve"> </w:t>
      </w:r>
    </w:p>
    <w:p w14:paraId="1E5B37BF" w14:textId="77777777" w:rsidR="003336C5" w:rsidRDefault="003336C5" w:rsidP="00813D76">
      <w:pPr>
        <w:numPr>
          <w:ilvl w:val="0"/>
          <w:numId w:val="4"/>
        </w:numPr>
        <w:spacing w:after="110" w:line="259" w:lineRule="auto"/>
      </w:pPr>
      <w:r>
        <w:rPr>
          <w:b/>
        </w:rPr>
        <w:t xml:space="preserve">IFN (Interferon) </w:t>
      </w:r>
    </w:p>
    <w:p w14:paraId="2C7667DD" w14:textId="77777777" w:rsidR="003336C5" w:rsidRDefault="003336C5" w:rsidP="003336C5">
      <w:pPr>
        <w:ind w:left="245" w:right="9" w:firstLine="0"/>
      </w:pPr>
      <w:r>
        <w:t xml:space="preserve">A specific type of cytokine that acts as an early "warning protein" secreted by virus-infected cells. IFNs diffuse to nearby cells and bind to their receptors, triggering those cells to express antiviral genes and synthesize proteins that inhibit viral replication, ultimately preventing the virus from spreading. </w:t>
      </w:r>
    </w:p>
    <w:p w14:paraId="557B5C14" w14:textId="77777777" w:rsidR="003336C5" w:rsidRDefault="003336C5" w:rsidP="003336C5">
      <w:pPr>
        <w:spacing w:after="107" w:line="259" w:lineRule="auto"/>
        <w:ind w:left="245" w:firstLine="0"/>
        <w:jc w:val="left"/>
      </w:pPr>
      <w:r>
        <w:t xml:space="preserve"> </w:t>
      </w:r>
    </w:p>
    <w:p w14:paraId="78886073" w14:textId="77777777" w:rsidR="003336C5" w:rsidRDefault="003336C5" w:rsidP="003336C5">
      <w:pPr>
        <w:spacing w:after="110" w:line="259" w:lineRule="auto"/>
        <w:ind w:left="240" w:hanging="10"/>
      </w:pPr>
      <w:r>
        <w:rPr>
          <w:b/>
        </w:rPr>
        <w:t xml:space="preserve">18. Cluster of Differentiation (CD) </w:t>
      </w:r>
    </w:p>
    <w:p w14:paraId="22E91F47" w14:textId="77777777" w:rsidR="003336C5" w:rsidRDefault="003336C5" w:rsidP="003336C5">
      <w:pPr>
        <w:ind w:left="245" w:right="9" w:firstLine="0"/>
      </w:pPr>
      <w:r>
        <w:t xml:space="preserve">A nomenclature system used to identify and classify specific differentiation antigens found on the surface of leukocytes (white blood cells). They are critical markers heavily involved in antigen recognition and T/B cell activation. </w:t>
      </w:r>
    </w:p>
    <w:p w14:paraId="6461B83D" w14:textId="77777777" w:rsidR="003336C5" w:rsidRDefault="003336C5" w:rsidP="003336C5">
      <w:pPr>
        <w:spacing w:after="105" w:line="259" w:lineRule="auto"/>
        <w:ind w:left="245" w:firstLine="0"/>
        <w:jc w:val="left"/>
      </w:pPr>
      <w:r>
        <w:t xml:space="preserve"> </w:t>
      </w:r>
    </w:p>
    <w:p w14:paraId="13E5E703" w14:textId="77777777" w:rsidR="003336C5" w:rsidRDefault="003336C5" w:rsidP="00813D76">
      <w:pPr>
        <w:numPr>
          <w:ilvl w:val="0"/>
          <w:numId w:val="5"/>
        </w:numPr>
        <w:spacing w:after="110" w:line="259" w:lineRule="auto"/>
      </w:pPr>
      <w:r>
        <w:rPr>
          <w:b/>
        </w:rPr>
        <w:t>Cell Adhesion Molecule (CAM)</w:t>
      </w:r>
      <w:r>
        <w:t xml:space="preserve"> </w:t>
      </w:r>
    </w:p>
    <w:p w14:paraId="75DC1250" w14:textId="77777777" w:rsidR="003336C5" w:rsidRDefault="003336C5" w:rsidP="003336C5">
      <w:pPr>
        <w:ind w:left="245" w:right="9" w:firstLine="0"/>
      </w:pPr>
      <w:r>
        <w:t xml:space="preserve">Cell surface proteins that mediate the interaction between different cells (cell-cell binding) or between cells and the extracellular matrix. They act as the "glue and traffic signals" of the immune system and are essential for processes like leukocyte extravasation, immune cell recognition, and lymphocyte homing. </w:t>
      </w:r>
    </w:p>
    <w:p w14:paraId="16B7780F" w14:textId="77777777" w:rsidR="003336C5" w:rsidRDefault="003336C5" w:rsidP="003336C5">
      <w:pPr>
        <w:spacing w:after="0" w:line="259" w:lineRule="auto"/>
        <w:ind w:left="245" w:firstLine="0"/>
        <w:jc w:val="left"/>
      </w:pPr>
      <w:r>
        <w:t xml:space="preserve"> </w:t>
      </w:r>
    </w:p>
    <w:p w14:paraId="178587A2" w14:textId="77777777" w:rsidR="003336C5" w:rsidRDefault="003336C5" w:rsidP="00813D76">
      <w:pPr>
        <w:numPr>
          <w:ilvl w:val="0"/>
          <w:numId w:val="5"/>
        </w:numPr>
        <w:spacing w:after="110" w:line="259" w:lineRule="auto"/>
      </w:pPr>
      <w:r>
        <w:rPr>
          <w:b/>
        </w:rPr>
        <w:t>MHC (Major Histocompatibility Complex)</w:t>
      </w:r>
      <w:r>
        <w:t xml:space="preserve"> </w:t>
      </w:r>
    </w:p>
    <w:p w14:paraId="78B0FD75" w14:textId="77777777" w:rsidR="003336C5" w:rsidRDefault="003336C5" w:rsidP="003336C5">
      <w:pPr>
        <w:ind w:left="245" w:right="9" w:firstLine="0"/>
      </w:pPr>
      <w:r>
        <w:lastRenderedPageBreak/>
        <w:t xml:space="preserve">The cellular "billboards" of the immune system responsible for presenting processed antigen fragments to T cells. </w:t>
      </w:r>
      <w:r>
        <w:rPr>
          <w:b/>
        </w:rPr>
        <w:t>MHC Class I</w:t>
      </w:r>
      <w:r>
        <w:t xml:space="preserve"> is found on almost all nucleated cells and presents internal (endogenous) antigens to CD8+ Cytotoxic T cells, while </w:t>
      </w:r>
      <w:r>
        <w:rPr>
          <w:b/>
        </w:rPr>
        <w:t>MHC Class II</w:t>
      </w:r>
      <w:r>
        <w:t xml:space="preserve"> is found only on professional APCs and presents external (exogenous) antigens to CD4+ Helper T cells. </w:t>
      </w:r>
    </w:p>
    <w:p w14:paraId="38F866C4" w14:textId="77777777" w:rsidR="003336C5" w:rsidRDefault="003336C5" w:rsidP="003336C5">
      <w:pPr>
        <w:spacing w:after="105" w:line="259" w:lineRule="auto"/>
        <w:ind w:left="245" w:firstLine="0"/>
        <w:jc w:val="left"/>
      </w:pPr>
      <w:r>
        <w:t xml:space="preserve"> </w:t>
      </w:r>
    </w:p>
    <w:p w14:paraId="2C8B5162" w14:textId="77777777" w:rsidR="003336C5" w:rsidRDefault="003336C5" w:rsidP="00813D76">
      <w:pPr>
        <w:numPr>
          <w:ilvl w:val="0"/>
          <w:numId w:val="5"/>
        </w:numPr>
        <w:spacing w:after="110" w:line="259" w:lineRule="auto"/>
      </w:pPr>
      <w:r>
        <w:rPr>
          <w:b/>
        </w:rPr>
        <w:t>Positive Selection of T cell</w:t>
      </w:r>
      <w:r>
        <w:t xml:space="preserve"> </w:t>
      </w:r>
    </w:p>
    <w:p w14:paraId="77BDF0D1" w14:textId="77777777" w:rsidR="003336C5" w:rsidRDefault="003336C5" w:rsidP="003336C5">
      <w:pPr>
        <w:ind w:left="245" w:right="9" w:firstLine="0"/>
      </w:pPr>
      <w:r>
        <w:t xml:space="preserve">A critical stage of T-lymphocyte maturation and development that occurs in the thymus. This process tests developing T cells to ensure their T-Cell Receptors (TCRs) can successfully recognize and bind to the body's own MHC molecules. </w:t>
      </w:r>
    </w:p>
    <w:p w14:paraId="4CCC886C" w14:textId="77777777" w:rsidR="003336C5" w:rsidRDefault="003336C5" w:rsidP="003336C5">
      <w:pPr>
        <w:spacing w:after="105" w:line="259" w:lineRule="auto"/>
        <w:ind w:left="245" w:firstLine="0"/>
        <w:jc w:val="left"/>
      </w:pPr>
      <w:r>
        <w:t xml:space="preserve"> </w:t>
      </w:r>
    </w:p>
    <w:p w14:paraId="5D9A72DF" w14:textId="77777777" w:rsidR="003336C5" w:rsidRDefault="003336C5" w:rsidP="003336C5">
      <w:pPr>
        <w:spacing w:after="110" w:line="259" w:lineRule="auto"/>
        <w:ind w:left="240" w:hanging="10"/>
      </w:pPr>
      <w:r>
        <w:rPr>
          <w:b/>
        </w:rPr>
        <w:t xml:space="preserve">22. Negative Selection of T cell </w:t>
      </w:r>
    </w:p>
    <w:p w14:paraId="0935B479" w14:textId="77777777" w:rsidR="003336C5" w:rsidRDefault="003336C5" w:rsidP="003336C5">
      <w:pPr>
        <w:ind w:left="245" w:right="9" w:firstLine="0"/>
      </w:pPr>
      <w:r>
        <w:t xml:space="preserve">A mechanism of Central Tolerance that also occurs in the thymus. Developing T cells that are strongly self-reactive (meaning they bind too tightly to the body's own self-antigens) are targeted for deletion via apoptosis to prevent autoimmune diseases. </w:t>
      </w:r>
    </w:p>
    <w:p w14:paraId="6C59492A" w14:textId="77777777" w:rsidR="003336C5" w:rsidRDefault="003336C5" w:rsidP="003336C5">
      <w:pPr>
        <w:spacing w:after="105" w:line="259" w:lineRule="auto"/>
        <w:ind w:left="245" w:firstLine="0"/>
        <w:jc w:val="left"/>
      </w:pPr>
      <w:r>
        <w:rPr>
          <w:b/>
        </w:rPr>
        <w:t xml:space="preserve"> </w:t>
      </w:r>
    </w:p>
    <w:p w14:paraId="3858CDD7" w14:textId="77777777" w:rsidR="003336C5" w:rsidRDefault="003336C5" w:rsidP="00813D76">
      <w:pPr>
        <w:numPr>
          <w:ilvl w:val="0"/>
          <w:numId w:val="6"/>
        </w:numPr>
        <w:spacing w:after="110" w:line="259" w:lineRule="auto"/>
      </w:pPr>
      <w:r>
        <w:rPr>
          <w:b/>
        </w:rPr>
        <w:t>APC (Antigen Presenting Cell)</w:t>
      </w:r>
      <w:r>
        <w:t xml:space="preserve">  </w:t>
      </w:r>
    </w:p>
    <w:p w14:paraId="41DD7511" w14:textId="77777777" w:rsidR="003336C5" w:rsidRDefault="003336C5" w:rsidP="003336C5">
      <w:pPr>
        <w:ind w:left="245" w:right="9" w:firstLine="0"/>
      </w:pPr>
      <w:r>
        <w:t xml:space="preserve">Specialized immune cells that capture, process, and display antigen fragments bound to MHC molecules on their surface. They serve as the vital "bridge" between the innate and adaptive immune systems, as they supply both the displayed antigen and the co-stimulatory molecules required to successfully activate T lymphocytes. </w:t>
      </w:r>
    </w:p>
    <w:p w14:paraId="67E0DD59" w14:textId="77777777" w:rsidR="003336C5" w:rsidRDefault="003336C5" w:rsidP="003336C5">
      <w:pPr>
        <w:spacing w:after="105" w:line="259" w:lineRule="auto"/>
        <w:ind w:left="245" w:firstLine="0"/>
        <w:jc w:val="left"/>
      </w:pPr>
      <w:r>
        <w:t xml:space="preserve"> </w:t>
      </w:r>
    </w:p>
    <w:p w14:paraId="389886CF" w14:textId="77777777" w:rsidR="003336C5" w:rsidRDefault="003336C5" w:rsidP="00813D76">
      <w:pPr>
        <w:numPr>
          <w:ilvl w:val="0"/>
          <w:numId w:val="6"/>
        </w:numPr>
        <w:spacing w:after="110" w:line="259" w:lineRule="auto"/>
      </w:pPr>
      <w:r>
        <w:rPr>
          <w:b/>
        </w:rPr>
        <w:t>Innate Immunity</w:t>
      </w:r>
      <w:r>
        <w:t xml:space="preserve"> </w:t>
      </w:r>
    </w:p>
    <w:p w14:paraId="4E78871E" w14:textId="77777777" w:rsidR="003336C5" w:rsidRDefault="003336C5" w:rsidP="003336C5">
      <w:pPr>
        <w:ind w:left="245" w:right="9" w:firstLine="0"/>
      </w:pPr>
      <w:r>
        <w:t xml:space="preserve">The body's rapid, non-specific "front line" of defense that is hard-wired and present from birth. It lacks immunological memory and utilizes physical barriers, chemical mediators (like the complement system), and cells like macrophages and neutrophils to quickly detect and attack invaders using Pattern Recognition Receptors. </w:t>
      </w:r>
    </w:p>
    <w:p w14:paraId="00E47487" w14:textId="77777777" w:rsidR="003336C5" w:rsidRDefault="003336C5" w:rsidP="003336C5">
      <w:pPr>
        <w:spacing w:after="0" w:line="259" w:lineRule="auto"/>
        <w:ind w:left="245" w:firstLine="0"/>
        <w:jc w:val="left"/>
      </w:pPr>
      <w:r>
        <w:t xml:space="preserve"> </w:t>
      </w:r>
      <w:r>
        <w:tab/>
        <w:t xml:space="preserve"> </w:t>
      </w:r>
    </w:p>
    <w:p w14:paraId="5756FE5D" w14:textId="77777777" w:rsidR="003336C5" w:rsidRDefault="003336C5" w:rsidP="00813D76">
      <w:pPr>
        <w:numPr>
          <w:ilvl w:val="0"/>
          <w:numId w:val="6"/>
        </w:numPr>
        <w:spacing w:after="110" w:line="259" w:lineRule="auto"/>
      </w:pPr>
      <w:r>
        <w:rPr>
          <w:b/>
        </w:rPr>
        <w:t>PRR (Pattern Recognition Receptor)</w:t>
      </w:r>
      <w:r>
        <w:t xml:space="preserve"> </w:t>
      </w:r>
    </w:p>
    <w:p w14:paraId="3F690CC7" w14:textId="77777777" w:rsidR="003336C5" w:rsidRDefault="003336C5" w:rsidP="003336C5">
      <w:pPr>
        <w:ind w:left="245" w:right="9" w:firstLine="0"/>
      </w:pPr>
      <w:r>
        <w:t xml:space="preserve">Receptors found on the surface or inside of innate immune cells (such as macrophages and dendritic cells) that are economically "tuned" to recognize common "danger signals" or structural signatures associated with broad classes of microbial attackers. </w:t>
      </w:r>
    </w:p>
    <w:p w14:paraId="3C1C0F2D" w14:textId="77777777" w:rsidR="003336C5" w:rsidRDefault="003336C5" w:rsidP="003336C5">
      <w:pPr>
        <w:spacing w:after="107" w:line="259" w:lineRule="auto"/>
        <w:ind w:left="245" w:firstLine="0"/>
        <w:jc w:val="left"/>
      </w:pPr>
      <w:r>
        <w:t xml:space="preserve"> </w:t>
      </w:r>
    </w:p>
    <w:p w14:paraId="1B7F05DF" w14:textId="77777777" w:rsidR="003336C5" w:rsidRDefault="003336C5" w:rsidP="00813D76">
      <w:pPr>
        <w:numPr>
          <w:ilvl w:val="0"/>
          <w:numId w:val="6"/>
        </w:numPr>
        <w:spacing w:after="110" w:line="259" w:lineRule="auto"/>
      </w:pPr>
      <w:r>
        <w:rPr>
          <w:b/>
        </w:rPr>
        <w:t>PAMP (Pathogen-Associated Molecular Pattern)</w:t>
      </w:r>
      <w:r>
        <w:t xml:space="preserve"> </w:t>
      </w:r>
    </w:p>
    <w:p w14:paraId="7310EB4A" w14:textId="77777777" w:rsidR="003336C5" w:rsidRDefault="003336C5" w:rsidP="003336C5">
      <w:pPr>
        <w:ind w:left="245" w:right="9" w:firstLine="0"/>
      </w:pPr>
      <w:r>
        <w:lastRenderedPageBreak/>
        <w:t xml:space="preserve">The specific, common molecular structures or signatures found on many different microbes but not on host cells that are recognized by PRRs. A classic example is the lipopolysaccharide (LPS) found on Gram-negative bacteria. </w:t>
      </w:r>
    </w:p>
    <w:p w14:paraId="6B1F6752" w14:textId="77777777" w:rsidR="003336C5" w:rsidRDefault="003336C5" w:rsidP="003336C5">
      <w:pPr>
        <w:spacing w:after="105" w:line="259" w:lineRule="auto"/>
        <w:ind w:left="245" w:firstLine="0"/>
        <w:jc w:val="left"/>
      </w:pPr>
      <w:r>
        <w:t xml:space="preserve"> </w:t>
      </w:r>
    </w:p>
    <w:p w14:paraId="2ECBB54B" w14:textId="77777777" w:rsidR="003336C5" w:rsidRDefault="003336C5" w:rsidP="00813D76">
      <w:pPr>
        <w:numPr>
          <w:ilvl w:val="0"/>
          <w:numId w:val="6"/>
        </w:numPr>
        <w:spacing w:after="110" w:line="259" w:lineRule="auto"/>
      </w:pPr>
      <w:r>
        <w:rPr>
          <w:b/>
        </w:rPr>
        <w:t>Adaptive Immune Response</w:t>
      </w:r>
      <w:r>
        <w:t xml:space="preserve"> </w:t>
      </w:r>
    </w:p>
    <w:p w14:paraId="57F6C580" w14:textId="77777777" w:rsidR="003336C5" w:rsidRDefault="003336C5" w:rsidP="003336C5">
      <w:pPr>
        <w:ind w:left="245" w:right="9" w:firstLine="0"/>
      </w:pPr>
      <w:r>
        <w:t xml:space="preserve">The highly specific, secondary line of defense defined by the process in which specific lymphocytes (B and T cells) are activated and produce targeted biological effects after being induced by a specific antigen. Unlike innate immunity, it features an updatable, personal immunological memory that provides long-lasting protection against pathogens encountered during a lifetime. </w:t>
      </w:r>
    </w:p>
    <w:p w14:paraId="3103B5BD" w14:textId="77777777" w:rsidR="003336C5" w:rsidRDefault="003336C5" w:rsidP="003336C5">
      <w:pPr>
        <w:spacing w:after="105" w:line="259" w:lineRule="auto"/>
        <w:ind w:left="245" w:firstLine="0"/>
        <w:jc w:val="left"/>
      </w:pPr>
      <w:r>
        <w:t xml:space="preserve"> </w:t>
      </w:r>
    </w:p>
    <w:p w14:paraId="765FDF43" w14:textId="77777777" w:rsidR="003336C5" w:rsidRDefault="003336C5" w:rsidP="00813D76">
      <w:pPr>
        <w:numPr>
          <w:ilvl w:val="0"/>
          <w:numId w:val="6"/>
        </w:numPr>
        <w:spacing w:after="110" w:line="259" w:lineRule="auto"/>
      </w:pPr>
      <w:r>
        <w:rPr>
          <w:b/>
        </w:rPr>
        <w:t>Cellular Immunity (Cell-Mediated Immunity)</w:t>
      </w:r>
      <w:r>
        <w:t xml:space="preserve"> </w:t>
      </w:r>
    </w:p>
    <w:p w14:paraId="5704F1BE" w14:textId="77777777" w:rsidR="003336C5" w:rsidRDefault="003336C5" w:rsidP="003336C5">
      <w:pPr>
        <w:ind w:left="245" w:right="9" w:firstLine="0"/>
      </w:pPr>
      <w:r>
        <w:t xml:space="preserve">A branch of the adaptive immune system mediated primarily by T lymphocytes, without relying on antibodies. Its main function is to identify and eliminate endogenous (intracellular) threats, such as virus-infected host cells, intracellular bacteria, and tumors, largely through direct target cell destruction by CD8+ Cytotoxic T Lymphocytes. </w:t>
      </w:r>
    </w:p>
    <w:p w14:paraId="73BAEF25" w14:textId="77777777" w:rsidR="003336C5" w:rsidRDefault="003336C5" w:rsidP="003336C5">
      <w:pPr>
        <w:spacing w:after="107" w:line="259" w:lineRule="auto"/>
        <w:ind w:left="245" w:firstLine="0"/>
        <w:jc w:val="left"/>
      </w:pPr>
      <w:r>
        <w:t xml:space="preserve"> </w:t>
      </w:r>
    </w:p>
    <w:p w14:paraId="65755893" w14:textId="77777777" w:rsidR="003336C5" w:rsidRDefault="003336C5" w:rsidP="003336C5">
      <w:pPr>
        <w:spacing w:after="110" w:line="259" w:lineRule="auto"/>
        <w:ind w:left="240" w:hanging="10"/>
      </w:pPr>
      <w:r>
        <w:rPr>
          <w:b/>
        </w:rPr>
        <w:t>29. Humoral Immunity</w:t>
      </w:r>
      <w:r>
        <w:t xml:space="preserve"> </w:t>
      </w:r>
    </w:p>
    <w:p w14:paraId="61D3DC3D" w14:textId="77777777" w:rsidR="003336C5" w:rsidRDefault="003336C5" w:rsidP="003336C5">
      <w:pPr>
        <w:ind w:left="245" w:right="9" w:firstLine="0"/>
      </w:pPr>
      <w:r>
        <w:t xml:space="preserve">A branch of the adaptive immune system mediated by B lymphocytes and the soluble antibodies (like IgG, IgA, and IgM) they secrete. It protects the extracellular spaces and body fluids by binding to exogenous (extracellular) pathogens and their toxins to neutralize them, opsonize them for phagocytosis, or activate the complement system. </w:t>
      </w:r>
    </w:p>
    <w:p w14:paraId="17B4EC06" w14:textId="77777777" w:rsidR="003336C5" w:rsidRDefault="003336C5" w:rsidP="003336C5">
      <w:pPr>
        <w:spacing w:after="105" w:line="259" w:lineRule="auto"/>
        <w:ind w:left="245" w:firstLine="0"/>
        <w:jc w:val="left"/>
      </w:pPr>
      <w:r>
        <w:t xml:space="preserve"> </w:t>
      </w:r>
    </w:p>
    <w:p w14:paraId="12CF702F" w14:textId="77777777" w:rsidR="003336C5" w:rsidRDefault="003336C5" w:rsidP="003336C5">
      <w:pPr>
        <w:spacing w:after="110" w:line="259" w:lineRule="auto"/>
        <w:ind w:left="240" w:hanging="10"/>
      </w:pPr>
      <w:r>
        <w:rPr>
          <w:b/>
        </w:rPr>
        <w:t>30. Immune Tolerance</w:t>
      </w:r>
      <w:r>
        <w:t xml:space="preserve"> </w:t>
      </w:r>
    </w:p>
    <w:p w14:paraId="3B0F71EC" w14:textId="77777777" w:rsidR="003336C5" w:rsidRDefault="003336C5" w:rsidP="003336C5">
      <w:pPr>
        <w:ind w:left="245" w:right="9" w:firstLine="0"/>
      </w:pPr>
      <w:r>
        <w:t xml:space="preserve">A state of specific "no immune reaction" or irresponsiveness by the immune system toward a particular antigen. It is a vital mechanism that allows the body to distinguish "self" from "non-self," preventing the immune system from attacking the host's own tissues (autoimmune diseases) or overreacting to harmless foreign antigens. </w:t>
      </w:r>
    </w:p>
    <w:p w14:paraId="5A924313" w14:textId="77777777" w:rsidR="003336C5" w:rsidRDefault="003336C5" w:rsidP="003336C5">
      <w:pPr>
        <w:spacing w:after="110" w:line="259" w:lineRule="auto"/>
        <w:ind w:left="240" w:hanging="10"/>
      </w:pPr>
      <w:r>
        <w:rPr>
          <w:b/>
        </w:rPr>
        <w:t>31. Hypersensitivity</w:t>
      </w:r>
      <w:r>
        <w:t xml:space="preserve">  </w:t>
      </w:r>
    </w:p>
    <w:p w14:paraId="38240FA9" w14:textId="77777777" w:rsidR="003336C5" w:rsidRDefault="003336C5" w:rsidP="003336C5">
      <w:pPr>
        <w:ind w:left="245" w:right="9" w:firstLine="0"/>
      </w:pPr>
      <w:r>
        <w:t xml:space="preserve">A harmful immune response that occurs when a primed host touches the exact same antigen for a second time, resulting in a heightened, damaging reactivity to this antigen that causes tissue injury or functional disorder. </w:t>
      </w:r>
    </w:p>
    <w:p w14:paraId="5A79A57A" w14:textId="77777777" w:rsidR="003336C5" w:rsidRDefault="003336C5" w:rsidP="003336C5">
      <w:pPr>
        <w:spacing w:after="107" w:line="259" w:lineRule="auto"/>
        <w:ind w:left="245" w:firstLine="0"/>
        <w:jc w:val="left"/>
      </w:pPr>
      <w:r>
        <w:t xml:space="preserve"> </w:t>
      </w:r>
    </w:p>
    <w:p w14:paraId="07CE266B" w14:textId="77777777" w:rsidR="003336C5" w:rsidRDefault="003336C5" w:rsidP="00813D76">
      <w:pPr>
        <w:numPr>
          <w:ilvl w:val="0"/>
          <w:numId w:val="7"/>
        </w:numPr>
        <w:spacing w:after="110" w:line="259" w:lineRule="auto"/>
      </w:pPr>
      <w:r>
        <w:rPr>
          <w:b/>
        </w:rPr>
        <w:lastRenderedPageBreak/>
        <w:t>Agglutination Reaction</w:t>
      </w:r>
      <w:r>
        <w:t xml:space="preserve">  </w:t>
      </w:r>
    </w:p>
    <w:p w14:paraId="0AA49C55" w14:textId="77777777" w:rsidR="003336C5" w:rsidRDefault="003336C5" w:rsidP="003336C5">
      <w:pPr>
        <w:ind w:left="245" w:right="9" w:firstLine="0"/>
      </w:pPr>
      <w:r>
        <w:t xml:space="preserve">An </w:t>
      </w:r>
      <w:r>
        <w:rPr>
          <w:i/>
        </w:rPr>
        <w:t>in vitro</w:t>
      </w:r>
      <w:r>
        <w:t xml:space="preserve"> serological diagnostic stage where particulate antigens (or soluble antigens attached to carrier particles) combine with specific antibodies and physically clump together. </w:t>
      </w:r>
      <w:r>
        <w:rPr>
          <w:i/>
        </w:rPr>
        <w:t xml:space="preserve"> </w:t>
      </w:r>
    </w:p>
    <w:p w14:paraId="680E2AF7" w14:textId="77777777" w:rsidR="003336C5" w:rsidRDefault="003336C5" w:rsidP="003336C5">
      <w:pPr>
        <w:spacing w:after="106" w:line="259" w:lineRule="auto"/>
        <w:ind w:left="245" w:firstLine="0"/>
        <w:jc w:val="left"/>
      </w:pPr>
      <w:r>
        <w:t xml:space="preserve"> </w:t>
      </w:r>
    </w:p>
    <w:p w14:paraId="02932784" w14:textId="77777777" w:rsidR="003336C5" w:rsidRDefault="003336C5" w:rsidP="00813D76">
      <w:pPr>
        <w:numPr>
          <w:ilvl w:val="0"/>
          <w:numId w:val="7"/>
        </w:numPr>
        <w:spacing w:after="110" w:line="259" w:lineRule="auto"/>
      </w:pPr>
      <w:r>
        <w:rPr>
          <w:b/>
        </w:rPr>
        <w:t>ELISA (Enzyme-Linked Immunosorbent Assay)</w:t>
      </w:r>
      <w:r>
        <w:t xml:space="preserve"> </w:t>
      </w:r>
    </w:p>
    <w:p w14:paraId="625FA800" w14:textId="77777777" w:rsidR="003336C5" w:rsidRDefault="003336C5" w:rsidP="003336C5">
      <w:pPr>
        <w:ind w:left="245" w:right="9" w:firstLine="0"/>
      </w:pPr>
      <w:r>
        <w:t>A widely used, sensitive, and safe serological clinical procedure that utilizes enzyme-labeled antibodies or antigens to detect and quantify the presence of specific antigens (Direct/Sandwich ELISA) or antibodies (Indirect ELISA).</w:t>
      </w:r>
      <w:r>
        <w:rPr>
          <w:i/>
        </w:rPr>
        <w:t xml:space="preserve"> </w:t>
      </w:r>
    </w:p>
    <w:p w14:paraId="0ABCF8EC" w14:textId="77777777" w:rsidR="003336C5" w:rsidRDefault="003336C5" w:rsidP="003336C5">
      <w:pPr>
        <w:spacing w:after="107" w:line="259" w:lineRule="auto"/>
        <w:ind w:left="245" w:firstLine="0"/>
        <w:jc w:val="left"/>
      </w:pPr>
      <w:r>
        <w:t xml:space="preserve"> </w:t>
      </w:r>
    </w:p>
    <w:p w14:paraId="0EA635F4" w14:textId="77777777" w:rsidR="003336C5" w:rsidRDefault="003336C5" w:rsidP="00813D76">
      <w:pPr>
        <w:numPr>
          <w:ilvl w:val="0"/>
          <w:numId w:val="8"/>
        </w:numPr>
        <w:spacing w:after="110" w:line="259" w:lineRule="auto"/>
      </w:pPr>
      <w:r>
        <w:rPr>
          <w:b/>
        </w:rPr>
        <w:t>Vaccine</w:t>
      </w:r>
      <w:r>
        <w:t xml:space="preserve">  </w:t>
      </w:r>
    </w:p>
    <w:p w14:paraId="1970784E" w14:textId="77777777" w:rsidR="003336C5" w:rsidRDefault="003336C5" w:rsidP="003336C5">
      <w:pPr>
        <w:ind w:left="245" w:right="9" w:firstLine="0"/>
      </w:pPr>
      <w:proofErr w:type="gramStart"/>
      <w:r>
        <w:t>An artificial</w:t>
      </w:r>
      <w:proofErr w:type="gramEnd"/>
      <w:r>
        <w:t xml:space="preserve"> preparation administered to safely simulate an infection, giving the adaptive immune system time to safely mount a primary response and produce weapons (like antibodies) and memory cells against a specific pathogen without causing the actual disease. </w:t>
      </w:r>
    </w:p>
    <w:p w14:paraId="0AC417B0" w14:textId="77777777" w:rsidR="003336C5" w:rsidRDefault="003336C5" w:rsidP="003336C5">
      <w:pPr>
        <w:spacing w:after="105" w:line="259" w:lineRule="auto"/>
        <w:ind w:left="245" w:firstLine="0"/>
        <w:jc w:val="left"/>
      </w:pPr>
      <w:r>
        <w:t xml:space="preserve"> </w:t>
      </w:r>
    </w:p>
    <w:p w14:paraId="1FCD7C21" w14:textId="77777777" w:rsidR="003336C5" w:rsidRDefault="003336C5" w:rsidP="00813D76">
      <w:pPr>
        <w:numPr>
          <w:ilvl w:val="0"/>
          <w:numId w:val="8"/>
        </w:numPr>
        <w:spacing w:after="110" w:line="259" w:lineRule="auto"/>
      </w:pPr>
      <w:r>
        <w:rPr>
          <w:b/>
        </w:rPr>
        <w:t>Active Immunization</w:t>
      </w:r>
      <w:r>
        <w:t xml:space="preserve"> </w:t>
      </w:r>
    </w:p>
    <w:p w14:paraId="291FB284" w14:textId="77777777" w:rsidR="003336C5" w:rsidRDefault="003336C5" w:rsidP="003336C5">
      <w:pPr>
        <w:ind w:left="245" w:right="9" w:firstLine="0"/>
      </w:pPr>
      <w:r>
        <w:t xml:space="preserve">The process of achieving immunity wherein the host's own immune system plays an active role by proliferating antigen-reactive T or B cells, leaving behind long-lasting memory cells. This can be achieved naturally (by surviving a clinical or subclinical infection) or artificially (via the administration of vaccines). </w:t>
      </w:r>
    </w:p>
    <w:p w14:paraId="40103218" w14:textId="77777777" w:rsidR="003336C5" w:rsidRDefault="003336C5" w:rsidP="003336C5">
      <w:pPr>
        <w:spacing w:after="105" w:line="259" w:lineRule="auto"/>
        <w:ind w:left="245" w:firstLine="0"/>
        <w:jc w:val="left"/>
      </w:pPr>
      <w:r>
        <w:t xml:space="preserve"> </w:t>
      </w:r>
    </w:p>
    <w:p w14:paraId="485E88C7" w14:textId="77777777" w:rsidR="003336C5" w:rsidRDefault="003336C5" w:rsidP="00813D76">
      <w:pPr>
        <w:numPr>
          <w:ilvl w:val="0"/>
          <w:numId w:val="8"/>
        </w:numPr>
        <w:spacing w:after="110" w:line="259" w:lineRule="auto"/>
      </w:pPr>
      <w:r>
        <w:rPr>
          <w:b/>
        </w:rPr>
        <w:t xml:space="preserve">Passive Immunization </w:t>
      </w:r>
    </w:p>
    <w:p w14:paraId="6DB20DC3" w14:textId="77777777" w:rsidR="003336C5" w:rsidRDefault="003336C5" w:rsidP="003336C5">
      <w:pPr>
        <w:ind w:left="245" w:right="9" w:firstLine="0"/>
      </w:pPr>
      <w:r>
        <w:t xml:space="preserve">The transfer of preformed antibodies to an individual to provide immediate, short-term protection. This occurs naturally (from mother to fetus, or via breast milk to an infant) or artificially (via clinical injection of manufactured antibodies). </w:t>
      </w:r>
    </w:p>
    <w:p w14:paraId="62C6D904" w14:textId="77777777" w:rsidR="003336C5" w:rsidRDefault="003336C5" w:rsidP="003336C5">
      <w:pPr>
        <w:spacing w:after="0" w:line="259" w:lineRule="auto"/>
        <w:ind w:left="245" w:firstLine="0"/>
        <w:jc w:val="left"/>
      </w:pPr>
      <w:r>
        <w:t xml:space="preserve"> </w:t>
      </w:r>
      <w:r>
        <w:tab/>
        <w:t xml:space="preserve"> </w:t>
      </w:r>
    </w:p>
    <w:p w14:paraId="01804CF1" w14:textId="77777777" w:rsidR="003336C5" w:rsidRDefault="003336C5" w:rsidP="003336C5">
      <w:pPr>
        <w:pStyle w:val="Heading1"/>
        <w:ind w:left="240"/>
      </w:pPr>
      <w:r>
        <w:t>Long Questions</w:t>
      </w:r>
      <w:r>
        <w:rPr>
          <w:rFonts w:eastAsia="Arial" w:cs="Arial"/>
        </w:rPr>
        <w:t xml:space="preserve"> </w:t>
      </w:r>
    </w:p>
    <w:p w14:paraId="32146EE7" w14:textId="77777777" w:rsidR="003336C5" w:rsidRDefault="003336C5" w:rsidP="00813D76">
      <w:pPr>
        <w:numPr>
          <w:ilvl w:val="0"/>
          <w:numId w:val="9"/>
        </w:numPr>
        <w:spacing w:after="0" w:line="358" w:lineRule="auto"/>
      </w:pPr>
      <w:r>
        <w:rPr>
          <w:b/>
        </w:rPr>
        <w:t xml:space="preserve">What are the functions of immune system? Functions of the immune system </w:t>
      </w:r>
    </w:p>
    <w:p w14:paraId="54EF53FB" w14:textId="77777777" w:rsidR="003336C5" w:rsidRDefault="003336C5" w:rsidP="00813D76">
      <w:pPr>
        <w:numPr>
          <w:ilvl w:val="1"/>
          <w:numId w:val="9"/>
        </w:numPr>
        <w:ind w:right="9"/>
      </w:pPr>
      <w:r>
        <w:rPr>
          <w:b/>
        </w:rPr>
        <w:t>Defense Against Pathogens:</w:t>
      </w:r>
      <w:r>
        <w:t xml:space="preserve"> Identifies and destroys disease-causing invaders (bacteria, viruses, fungi, and parasites) that breach the body's physical barriers. </w:t>
      </w:r>
    </w:p>
    <w:p w14:paraId="7C75B522" w14:textId="77777777" w:rsidR="003336C5" w:rsidRDefault="003336C5" w:rsidP="00813D76">
      <w:pPr>
        <w:numPr>
          <w:ilvl w:val="1"/>
          <w:numId w:val="9"/>
        </w:numPr>
        <w:ind w:right="9"/>
      </w:pPr>
      <w:r>
        <w:rPr>
          <w:b/>
        </w:rPr>
        <w:t>Clearance and Tissue Repair:</w:t>
      </w:r>
      <w:r>
        <w:t xml:space="preserve"> Initiates inflammation to remove cellular debris, eliminates infectious organisms, and begins the tissue healing process. </w:t>
      </w:r>
    </w:p>
    <w:p w14:paraId="4AB2E5EB" w14:textId="77777777" w:rsidR="003336C5" w:rsidRDefault="003336C5" w:rsidP="00813D76">
      <w:pPr>
        <w:numPr>
          <w:ilvl w:val="1"/>
          <w:numId w:val="9"/>
        </w:numPr>
        <w:ind w:right="9"/>
      </w:pPr>
      <w:r>
        <w:rPr>
          <w:b/>
        </w:rPr>
        <w:t>Immune Surveillance:</w:t>
      </w:r>
      <w:r>
        <w:t xml:space="preserve"> Constantly monitors the body to detect and directly destroy abnormal endogenous threats, such as virus-infected cells or tumor cells. </w:t>
      </w:r>
    </w:p>
    <w:p w14:paraId="4C2B38EB" w14:textId="77777777" w:rsidR="003336C5" w:rsidRDefault="003336C5" w:rsidP="00813D76">
      <w:pPr>
        <w:numPr>
          <w:ilvl w:val="1"/>
          <w:numId w:val="9"/>
        </w:numPr>
        <w:ind w:right="9"/>
      </w:pPr>
      <w:r>
        <w:rPr>
          <w:b/>
        </w:rPr>
        <w:lastRenderedPageBreak/>
        <w:t>Immune Tolerance:</w:t>
      </w:r>
      <w:r>
        <w:t xml:space="preserve"> Actively distinguishes "self" from "non-self" to ensure the immune system attacks foreign threats while remaining unresponsive to the body's own healthy tissues. </w:t>
      </w:r>
    </w:p>
    <w:p w14:paraId="31337354" w14:textId="77777777" w:rsidR="003336C5" w:rsidRDefault="003336C5" w:rsidP="003336C5">
      <w:pPr>
        <w:ind w:left="245" w:right="9" w:firstLine="0"/>
      </w:pPr>
      <w:r>
        <w:t xml:space="preserve">-------------------------------------------------------------------------------------------------------------------------------  </w:t>
      </w:r>
    </w:p>
    <w:p w14:paraId="1DDC1CD5" w14:textId="77777777" w:rsidR="003336C5" w:rsidRDefault="003336C5" w:rsidP="00813D76">
      <w:pPr>
        <w:numPr>
          <w:ilvl w:val="0"/>
          <w:numId w:val="9"/>
        </w:numPr>
        <w:spacing w:after="110" w:line="259" w:lineRule="auto"/>
      </w:pPr>
      <w:r>
        <w:rPr>
          <w:b/>
        </w:rPr>
        <w:t xml:space="preserve">Differences between T cell epitopes and B cell epitopes </w:t>
      </w:r>
    </w:p>
    <w:p w14:paraId="204ADD84" w14:textId="77777777" w:rsidR="003336C5" w:rsidRDefault="003336C5" w:rsidP="003336C5">
      <w:pPr>
        <w:spacing w:after="0" w:line="259" w:lineRule="auto"/>
        <w:ind w:left="245" w:firstLine="0"/>
        <w:jc w:val="left"/>
      </w:pPr>
      <w:r>
        <w:rPr>
          <w:b/>
        </w:rPr>
        <w:t xml:space="preserve"> </w:t>
      </w:r>
    </w:p>
    <w:tbl>
      <w:tblPr>
        <w:tblStyle w:val="TableGrid"/>
        <w:tblW w:w="9372" w:type="dxa"/>
        <w:tblInd w:w="251" w:type="dxa"/>
        <w:tblCellMar>
          <w:top w:w="48" w:type="dxa"/>
          <w:left w:w="107" w:type="dxa"/>
          <w:bottom w:w="0" w:type="dxa"/>
          <w:right w:w="70" w:type="dxa"/>
        </w:tblCellMar>
        <w:tblLook w:val="04A0" w:firstRow="1" w:lastRow="0" w:firstColumn="1" w:lastColumn="0" w:noHBand="0" w:noVBand="1"/>
      </w:tblPr>
      <w:tblGrid>
        <w:gridCol w:w="3124"/>
        <w:gridCol w:w="3123"/>
        <w:gridCol w:w="3125"/>
      </w:tblGrid>
      <w:tr w:rsidR="003336C5" w14:paraId="5859431C" w14:textId="77777777" w:rsidTr="00ED54CC">
        <w:trPr>
          <w:trHeight w:val="886"/>
        </w:trPr>
        <w:tc>
          <w:tcPr>
            <w:tcW w:w="312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320C507" w14:textId="77777777" w:rsidR="003336C5" w:rsidRDefault="003336C5" w:rsidP="00ED54CC">
            <w:pPr>
              <w:spacing w:after="0" w:line="259" w:lineRule="auto"/>
              <w:ind w:left="0" w:firstLine="0"/>
            </w:pPr>
            <w:r>
              <w:rPr>
                <w:b/>
              </w:rPr>
              <w:t xml:space="preserve">Feature </w:t>
            </w:r>
          </w:p>
        </w:tc>
        <w:tc>
          <w:tcPr>
            <w:tcW w:w="312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B338099" w14:textId="77777777" w:rsidR="003336C5" w:rsidRDefault="003336C5" w:rsidP="00ED54CC">
            <w:pPr>
              <w:spacing w:after="0" w:line="259" w:lineRule="auto"/>
              <w:ind w:left="1" w:firstLine="0"/>
            </w:pPr>
            <w:r>
              <w:rPr>
                <w:b/>
              </w:rPr>
              <w:t xml:space="preserve">T-Cell Epitope </w:t>
            </w:r>
          </w:p>
        </w:tc>
        <w:tc>
          <w:tcPr>
            <w:tcW w:w="31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D94C85" w14:textId="77777777" w:rsidR="003336C5" w:rsidRDefault="003336C5" w:rsidP="00ED54CC">
            <w:pPr>
              <w:spacing w:after="0" w:line="259" w:lineRule="auto"/>
              <w:ind w:left="1" w:firstLine="0"/>
            </w:pPr>
            <w:r>
              <w:rPr>
                <w:b/>
              </w:rPr>
              <w:t xml:space="preserve">B-Cell Epitope </w:t>
            </w:r>
          </w:p>
        </w:tc>
      </w:tr>
      <w:tr w:rsidR="003336C5" w14:paraId="1CA4A4BE" w14:textId="77777777" w:rsidTr="00ED54CC">
        <w:trPr>
          <w:trHeight w:val="920"/>
        </w:trPr>
        <w:tc>
          <w:tcPr>
            <w:tcW w:w="3124" w:type="dxa"/>
            <w:tcBorders>
              <w:top w:val="single" w:sz="4" w:space="0" w:color="000000"/>
              <w:left w:val="single" w:sz="4" w:space="0" w:color="000000"/>
              <w:bottom w:val="single" w:sz="4" w:space="0" w:color="000000"/>
              <w:right w:val="single" w:sz="4" w:space="0" w:color="000000"/>
            </w:tcBorders>
            <w:vAlign w:val="center"/>
          </w:tcPr>
          <w:p w14:paraId="73707D3C" w14:textId="77777777" w:rsidR="003336C5" w:rsidRDefault="003336C5" w:rsidP="00ED54CC">
            <w:pPr>
              <w:spacing w:after="0" w:line="259" w:lineRule="auto"/>
              <w:ind w:left="0" w:firstLine="0"/>
            </w:pPr>
            <w:r>
              <w:rPr>
                <w:b/>
              </w:rPr>
              <w:t xml:space="preserve">Receptor </w:t>
            </w:r>
          </w:p>
        </w:tc>
        <w:tc>
          <w:tcPr>
            <w:tcW w:w="3123" w:type="dxa"/>
            <w:tcBorders>
              <w:top w:val="single" w:sz="4" w:space="0" w:color="000000"/>
              <w:left w:val="single" w:sz="4" w:space="0" w:color="000000"/>
              <w:bottom w:val="single" w:sz="4" w:space="0" w:color="000000"/>
              <w:right w:val="single" w:sz="4" w:space="0" w:color="000000"/>
            </w:tcBorders>
          </w:tcPr>
          <w:p w14:paraId="3D814E80" w14:textId="77777777" w:rsidR="003336C5" w:rsidRDefault="003336C5" w:rsidP="00ED54CC">
            <w:pPr>
              <w:spacing w:after="0" w:line="259" w:lineRule="auto"/>
              <w:ind w:left="1" w:firstLine="0"/>
            </w:pPr>
            <w:r>
              <w:t xml:space="preserve"> </w:t>
            </w:r>
          </w:p>
          <w:p w14:paraId="24AD46F7" w14:textId="77777777" w:rsidR="003336C5" w:rsidRDefault="003336C5" w:rsidP="00ED54CC">
            <w:pPr>
              <w:spacing w:after="0" w:line="259" w:lineRule="auto"/>
              <w:ind w:left="1" w:firstLine="0"/>
            </w:pPr>
            <w:r>
              <w:rPr>
                <w:color w:val="303030"/>
                <w:sz w:val="21"/>
              </w:rPr>
              <w:t xml:space="preserve">Binds to TCR on </w:t>
            </w:r>
            <w:r>
              <w:t>T-cells</w:t>
            </w:r>
            <w:r>
              <w:rPr>
                <w:color w:val="303030"/>
                <w:sz w:val="21"/>
              </w:rPr>
              <w:t>.</w:t>
            </w:r>
            <w:r>
              <w:t xml:space="preserve"> </w:t>
            </w:r>
          </w:p>
          <w:p w14:paraId="268829A1"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50B1CC4B"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4FF74C09" w14:textId="77777777" w:rsidR="003336C5" w:rsidRDefault="003336C5" w:rsidP="00ED54CC">
            <w:pPr>
              <w:spacing w:after="0" w:line="259" w:lineRule="auto"/>
              <w:ind w:left="1" w:firstLine="0"/>
            </w:pPr>
            <w:r>
              <w:rPr>
                <w:color w:val="303030"/>
                <w:sz w:val="21"/>
              </w:rPr>
              <w:t xml:space="preserve">Binds to BCR on B-cells. </w:t>
            </w:r>
          </w:p>
          <w:p w14:paraId="5D2CD999" w14:textId="77777777" w:rsidR="003336C5" w:rsidRDefault="003336C5" w:rsidP="00ED54CC">
            <w:pPr>
              <w:spacing w:after="0" w:line="259" w:lineRule="auto"/>
              <w:ind w:left="1" w:firstLine="0"/>
            </w:pPr>
            <w:r>
              <w:rPr>
                <w:b/>
              </w:rPr>
              <w:t xml:space="preserve"> </w:t>
            </w:r>
          </w:p>
        </w:tc>
      </w:tr>
      <w:tr w:rsidR="003336C5" w14:paraId="575FC9D4" w14:textId="77777777" w:rsidTr="00ED54CC">
        <w:trPr>
          <w:trHeight w:val="989"/>
        </w:trPr>
        <w:tc>
          <w:tcPr>
            <w:tcW w:w="3124" w:type="dxa"/>
            <w:tcBorders>
              <w:top w:val="single" w:sz="4" w:space="0" w:color="000000"/>
              <w:left w:val="single" w:sz="4" w:space="0" w:color="000000"/>
              <w:bottom w:val="single" w:sz="4" w:space="0" w:color="000000"/>
              <w:right w:val="single" w:sz="4" w:space="0" w:color="000000"/>
            </w:tcBorders>
            <w:vAlign w:val="center"/>
          </w:tcPr>
          <w:p w14:paraId="7350BE8C" w14:textId="77777777" w:rsidR="003336C5" w:rsidRDefault="003336C5" w:rsidP="00ED54CC">
            <w:pPr>
              <w:spacing w:after="0" w:line="259" w:lineRule="auto"/>
              <w:ind w:left="0" w:firstLine="0"/>
            </w:pPr>
            <w:r>
              <w:rPr>
                <w:b/>
              </w:rPr>
              <w:t xml:space="preserve">Location </w:t>
            </w:r>
          </w:p>
        </w:tc>
        <w:tc>
          <w:tcPr>
            <w:tcW w:w="3123" w:type="dxa"/>
            <w:tcBorders>
              <w:top w:val="single" w:sz="4" w:space="0" w:color="000000"/>
              <w:left w:val="single" w:sz="4" w:space="0" w:color="000000"/>
              <w:bottom w:val="single" w:sz="4" w:space="0" w:color="000000"/>
              <w:right w:val="single" w:sz="4" w:space="0" w:color="000000"/>
            </w:tcBorders>
          </w:tcPr>
          <w:p w14:paraId="7BAB0388" w14:textId="77777777" w:rsidR="003336C5" w:rsidRDefault="003336C5" w:rsidP="00ED54CC">
            <w:pPr>
              <w:spacing w:after="0" w:line="259" w:lineRule="auto"/>
              <w:ind w:left="1" w:firstLine="0"/>
            </w:pPr>
            <w:r>
              <w:rPr>
                <w:b/>
                <w:color w:val="303030"/>
                <w:sz w:val="21"/>
              </w:rPr>
              <w:t xml:space="preserve"> </w:t>
            </w:r>
          </w:p>
          <w:p w14:paraId="6AB37037" w14:textId="77777777" w:rsidR="003336C5" w:rsidRDefault="003336C5" w:rsidP="00ED54CC">
            <w:pPr>
              <w:spacing w:after="12" w:line="237" w:lineRule="auto"/>
              <w:ind w:left="1" w:firstLine="0"/>
            </w:pPr>
            <w:r>
              <w:rPr>
                <w:color w:val="303030"/>
                <w:sz w:val="21"/>
              </w:rPr>
              <w:t xml:space="preserve">Internal (hidden inside the antigen). </w:t>
            </w:r>
          </w:p>
          <w:p w14:paraId="00E4D8E8"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661F779" w14:textId="77777777" w:rsidR="003336C5" w:rsidRDefault="003336C5" w:rsidP="00ED54CC">
            <w:pPr>
              <w:spacing w:after="0" w:line="259" w:lineRule="auto"/>
              <w:ind w:left="1" w:firstLine="0"/>
            </w:pPr>
            <w:r>
              <w:t xml:space="preserve">Surface (on the outside of the antigen). </w:t>
            </w:r>
          </w:p>
        </w:tc>
      </w:tr>
      <w:tr w:rsidR="003336C5" w14:paraId="64624615" w14:textId="77777777" w:rsidTr="00ED54CC">
        <w:trPr>
          <w:trHeight w:val="919"/>
        </w:trPr>
        <w:tc>
          <w:tcPr>
            <w:tcW w:w="3124" w:type="dxa"/>
            <w:tcBorders>
              <w:top w:val="single" w:sz="4" w:space="0" w:color="000000"/>
              <w:left w:val="single" w:sz="4" w:space="0" w:color="000000"/>
              <w:bottom w:val="single" w:sz="4" w:space="0" w:color="000000"/>
              <w:right w:val="single" w:sz="4" w:space="0" w:color="000000"/>
            </w:tcBorders>
            <w:vAlign w:val="center"/>
          </w:tcPr>
          <w:p w14:paraId="10CEAC66" w14:textId="77777777" w:rsidR="003336C5" w:rsidRDefault="003336C5" w:rsidP="00ED54CC">
            <w:pPr>
              <w:spacing w:after="0" w:line="259" w:lineRule="auto"/>
              <w:ind w:left="0" w:firstLine="0"/>
            </w:pPr>
            <w:r>
              <w:rPr>
                <w:b/>
              </w:rPr>
              <w:t xml:space="preserve">Structure </w:t>
            </w:r>
          </w:p>
        </w:tc>
        <w:tc>
          <w:tcPr>
            <w:tcW w:w="3123" w:type="dxa"/>
            <w:tcBorders>
              <w:top w:val="single" w:sz="4" w:space="0" w:color="000000"/>
              <w:left w:val="single" w:sz="4" w:space="0" w:color="000000"/>
              <w:bottom w:val="single" w:sz="4" w:space="0" w:color="000000"/>
              <w:right w:val="single" w:sz="4" w:space="0" w:color="000000"/>
            </w:tcBorders>
            <w:vAlign w:val="center"/>
          </w:tcPr>
          <w:p w14:paraId="63B88B7C" w14:textId="77777777" w:rsidR="003336C5" w:rsidRDefault="003336C5" w:rsidP="00ED54CC">
            <w:pPr>
              <w:spacing w:after="0" w:line="259" w:lineRule="auto"/>
              <w:ind w:left="1" w:firstLine="0"/>
            </w:pPr>
            <w:r>
              <w:t xml:space="preserve">Linear </w:t>
            </w:r>
          </w:p>
        </w:tc>
        <w:tc>
          <w:tcPr>
            <w:tcW w:w="3125" w:type="dxa"/>
            <w:tcBorders>
              <w:top w:val="single" w:sz="4" w:space="0" w:color="000000"/>
              <w:left w:val="single" w:sz="4" w:space="0" w:color="000000"/>
              <w:bottom w:val="single" w:sz="4" w:space="0" w:color="000000"/>
              <w:right w:val="single" w:sz="4" w:space="0" w:color="000000"/>
            </w:tcBorders>
          </w:tcPr>
          <w:p w14:paraId="39CC0A5C"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63B63DFE" w14:textId="77777777" w:rsidR="003336C5" w:rsidRDefault="003336C5" w:rsidP="00ED54CC">
            <w:pPr>
              <w:spacing w:after="0" w:line="259" w:lineRule="auto"/>
              <w:ind w:left="1" w:firstLine="0"/>
            </w:pPr>
            <w:r>
              <w:rPr>
                <w:color w:val="303030"/>
                <w:sz w:val="21"/>
              </w:rPr>
              <w:t xml:space="preserve">Conformational. </w:t>
            </w:r>
          </w:p>
          <w:p w14:paraId="6175198E" w14:textId="77777777" w:rsidR="003336C5" w:rsidRDefault="003336C5" w:rsidP="00ED54CC">
            <w:pPr>
              <w:spacing w:after="0" w:line="259" w:lineRule="auto"/>
              <w:ind w:left="1" w:firstLine="0"/>
            </w:pPr>
            <w:r>
              <w:t xml:space="preserve"> </w:t>
            </w:r>
          </w:p>
        </w:tc>
      </w:tr>
      <w:tr w:rsidR="003336C5" w14:paraId="77186A16" w14:textId="77777777" w:rsidTr="00ED54CC">
        <w:trPr>
          <w:trHeight w:val="920"/>
        </w:trPr>
        <w:tc>
          <w:tcPr>
            <w:tcW w:w="3124" w:type="dxa"/>
            <w:tcBorders>
              <w:top w:val="single" w:sz="4" w:space="0" w:color="000000"/>
              <w:left w:val="single" w:sz="4" w:space="0" w:color="000000"/>
              <w:bottom w:val="single" w:sz="4" w:space="0" w:color="000000"/>
              <w:right w:val="single" w:sz="4" w:space="0" w:color="000000"/>
            </w:tcBorders>
            <w:vAlign w:val="center"/>
          </w:tcPr>
          <w:p w14:paraId="29278A3E" w14:textId="77777777" w:rsidR="003336C5" w:rsidRDefault="003336C5" w:rsidP="00ED54CC">
            <w:pPr>
              <w:spacing w:after="0" w:line="259" w:lineRule="auto"/>
              <w:ind w:left="0" w:firstLine="0"/>
            </w:pPr>
            <w:r>
              <w:rPr>
                <w:b/>
              </w:rPr>
              <w:t xml:space="preserve">Processing </w:t>
            </w:r>
          </w:p>
        </w:tc>
        <w:tc>
          <w:tcPr>
            <w:tcW w:w="3123" w:type="dxa"/>
            <w:tcBorders>
              <w:top w:val="single" w:sz="4" w:space="0" w:color="000000"/>
              <w:left w:val="single" w:sz="4" w:space="0" w:color="000000"/>
              <w:bottom w:val="single" w:sz="4" w:space="0" w:color="000000"/>
              <w:right w:val="single" w:sz="4" w:space="0" w:color="000000"/>
            </w:tcBorders>
          </w:tcPr>
          <w:p w14:paraId="6CEF349A" w14:textId="77777777" w:rsidR="003336C5" w:rsidRDefault="003336C5" w:rsidP="00ED54CC">
            <w:pPr>
              <w:spacing w:after="0" w:line="259" w:lineRule="auto"/>
              <w:ind w:left="1" w:firstLine="0"/>
            </w:pPr>
            <w:r>
              <w:rPr>
                <w:rFonts w:ascii="Cambria" w:eastAsia="Cambria" w:hAnsi="Cambria" w:cs="Cambria"/>
                <w:b/>
                <w:color w:val="303030"/>
                <w:sz w:val="21"/>
              </w:rPr>
              <w:t xml:space="preserve"> </w:t>
            </w:r>
          </w:p>
          <w:p w14:paraId="2FC1EE1C" w14:textId="77777777" w:rsidR="003336C5" w:rsidRDefault="003336C5" w:rsidP="00ED54CC">
            <w:pPr>
              <w:spacing w:after="0" w:line="259" w:lineRule="auto"/>
              <w:ind w:left="1" w:firstLine="0"/>
            </w:pPr>
            <w:r>
              <w:rPr>
                <w:color w:val="303030"/>
                <w:sz w:val="21"/>
              </w:rPr>
              <w:t xml:space="preserve">Requires APC processing. </w:t>
            </w:r>
          </w:p>
          <w:p w14:paraId="3DD86CE2" w14:textId="77777777" w:rsidR="003336C5" w:rsidRDefault="003336C5" w:rsidP="00ED54CC">
            <w:pPr>
              <w:spacing w:after="0" w:line="259" w:lineRule="auto"/>
              <w:ind w:left="1" w:firstLine="0"/>
            </w:pPr>
            <w:r>
              <w:rPr>
                <w:b/>
              </w:rP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32D5E33C" w14:textId="77777777" w:rsidR="003336C5" w:rsidRDefault="003336C5" w:rsidP="00ED54CC">
            <w:pPr>
              <w:spacing w:after="0" w:line="259" w:lineRule="auto"/>
              <w:ind w:left="1" w:firstLine="0"/>
            </w:pPr>
            <w:r>
              <w:rPr>
                <w:color w:val="303030"/>
                <w:sz w:val="21"/>
              </w:rPr>
              <w:t xml:space="preserve"> </w:t>
            </w:r>
          </w:p>
          <w:p w14:paraId="527B3310" w14:textId="77777777" w:rsidR="003336C5" w:rsidRDefault="003336C5" w:rsidP="00ED54CC">
            <w:pPr>
              <w:spacing w:after="0" w:line="259" w:lineRule="auto"/>
              <w:ind w:left="1" w:firstLine="0"/>
            </w:pPr>
            <w:r>
              <w:rPr>
                <w:color w:val="303030"/>
                <w:sz w:val="21"/>
              </w:rPr>
              <w:t xml:space="preserve">No APC processing required. </w:t>
            </w:r>
          </w:p>
          <w:p w14:paraId="5B62C47A" w14:textId="77777777" w:rsidR="003336C5" w:rsidRDefault="003336C5" w:rsidP="00ED54CC">
            <w:pPr>
              <w:spacing w:after="0" w:line="259" w:lineRule="auto"/>
              <w:ind w:left="1" w:firstLine="0"/>
            </w:pPr>
            <w:r>
              <w:rPr>
                <w:b/>
              </w:rPr>
              <w:t xml:space="preserve"> </w:t>
            </w:r>
          </w:p>
        </w:tc>
      </w:tr>
    </w:tbl>
    <w:p w14:paraId="7EAAD22A" w14:textId="77777777" w:rsidR="003336C5" w:rsidRDefault="003336C5" w:rsidP="003336C5">
      <w:pPr>
        <w:spacing w:after="105" w:line="259" w:lineRule="auto"/>
        <w:ind w:left="245" w:firstLine="0"/>
        <w:jc w:val="left"/>
      </w:pPr>
      <w:r>
        <w:rPr>
          <w:b/>
        </w:rPr>
        <w:t xml:space="preserve"> </w:t>
      </w:r>
    </w:p>
    <w:p w14:paraId="7A4D7EFA" w14:textId="77777777" w:rsidR="003336C5" w:rsidRDefault="003336C5" w:rsidP="003336C5">
      <w:pPr>
        <w:spacing w:after="127" w:line="259" w:lineRule="auto"/>
        <w:ind w:left="245" w:right="9" w:firstLine="0"/>
      </w:pPr>
      <w:r>
        <w:t xml:space="preserve">------------------------------------------------------------------------------------------------------------------------------- </w:t>
      </w:r>
    </w:p>
    <w:p w14:paraId="0A0D486A" w14:textId="77777777" w:rsidR="003336C5" w:rsidRDefault="003336C5" w:rsidP="003336C5">
      <w:pPr>
        <w:spacing w:after="0" w:line="259" w:lineRule="auto"/>
        <w:ind w:left="245" w:firstLine="0"/>
        <w:jc w:val="left"/>
      </w:pPr>
      <w:r>
        <w:rPr>
          <w:b/>
        </w:rPr>
        <w:t xml:space="preserve"> </w:t>
      </w:r>
      <w:r>
        <w:rPr>
          <w:b/>
        </w:rPr>
        <w:tab/>
        <w:t xml:space="preserve"> </w:t>
      </w:r>
    </w:p>
    <w:p w14:paraId="3A9FCD45" w14:textId="77777777" w:rsidR="003336C5" w:rsidRDefault="003336C5" w:rsidP="00813D76">
      <w:pPr>
        <w:numPr>
          <w:ilvl w:val="0"/>
          <w:numId w:val="9"/>
        </w:numPr>
        <w:spacing w:after="110" w:line="259" w:lineRule="auto"/>
      </w:pPr>
      <w:r>
        <w:rPr>
          <w:b/>
        </w:rPr>
        <w:t xml:space="preserve">Differences between TI-Ag and TD-Ag </w:t>
      </w:r>
    </w:p>
    <w:p w14:paraId="1F92A3D7" w14:textId="77777777" w:rsidR="003336C5" w:rsidRDefault="003336C5" w:rsidP="003336C5">
      <w:pPr>
        <w:spacing w:after="0" w:line="259" w:lineRule="auto"/>
        <w:ind w:left="245" w:firstLine="0"/>
        <w:jc w:val="left"/>
      </w:pPr>
      <w:r>
        <w:rPr>
          <w:b/>
        </w:rPr>
        <w:t xml:space="preserve"> </w:t>
      </w:r>
    </w:p>
    <w:tbl>
      <w:tblPr>
        <w:tblStyle w:val="TableGrid"/>
        <w:tblW w:w="9372" w:type="dxa"/>
        <w:tblInd w:w="251" w:type="dxa"/>
        <w:tblCellMar>
          <w:top w:w="42" w:type="dxa"/>
          <w:left w:w="107" w:type="dxa"/>
          <w:bottom w:w="0" w:type="dxa"/>
          <w:right w:w="62" w:type="dxa"/>
        </w:tblCellMar>
        <w:tblLook w:val="04A0" w:firstRow="1" w:lastRow="0" w:firstColumn="1" w:lastColumn="0" w:noHBand="0" w:noVBand="1"/>
      </w:tblPr>
      <w:tblGrid>
        <w:gridCol w:w="3124"/>
        <w:gridCol w:w="3123"/>
        <w:gridCol w:w="3125"/>
      </w:tblGrid>
      <w:tr w:rsidR="003336C5" w14:paraId="483E755D" w14:textId="77777777" w:rsidTr="00ED54CC">
        <w:trPr>
          <w:trHeight w:val="886"/>
        </w:trPr>
        <w:tc>
          <w:tcPr>
            <w:tcW w:w="312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A4256D" w14:textId="77777777" w:rsidR="003336C5" w:rsidRDefault="003336C5" w:rsidP="00ED54CC">
            <w:pPr>
              <w:spacing w:after="0" w:line="259" w:lineRule="auto"/>
              <w:ind w:left="0" w:firstLine="0"/>
            </w:pPr>
            <w:r>
              <w:rPr>
                <w:b/>
              </w:rPr>
              <w:t xml:space="preserve">Feature </w:t>
            </w:r>
          </w:p>
        </w:tc>
        <w:tc>
          <w:tcPr>
            <w:tcW w:w="312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F3CBAE3" w14:textId="77777777" w:rsidR="003336C5" w:rsidRDefault="003336C5" w:rsidP="00ED54CC">
            <w:pPr>
              <w:spacing w:after="0" w:line="259" w:lineRule="auto"/>
              <w:ind w:left="1" w:right="16" w:firstLine="0"/>
            </w:pPr>
            <w:r>
              <w:rPr>
                <w:b/>
              </w:rPr>
              <w:t xml:space="preserve">Thymus-Dependent Antigen (TD-Ag) </w:t>
            </w:r>
          </w:p>
        </w:tc>
        <w:tc>
          <w:tcPr>
            <w:tcW w:w="31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7DA6CB5" w14:textId="77777777" w:rsidR="003336C5" w:rsidRDefault="003336C5" w:rsidP="00ED54CC">
            <w:pPr>
              <w:spacing w:after="0" w:line="259" w:lineRule="auto"/>
              <w:ind w:left="1" w:firstLine="0"/>
            </w:pPr>
            <w:r>
              <w:rPr>
                <w:b/>
              </w:rPr>
              <w:t xml:space="preserve">Thymus-Independent </w:t>
            </w:r>
          </w:p>
          <w:p w14:paraId="41893837" w14:textId="77777777" w:rsidR="003336C5" w:rsidRDefault="003336C5" w:rsidP="00ED54CC">
            <w:pPr>
              <w:spacing w:after="0" w:line="259" w:lineRule="auto"/>
              <w:ind w:left="1" w:firstLine="0"/>
            </w:pPr>
            <w:r>
              <w:rPr>
                <w:b/>
              </w:rPr>
              <w:t xml:space="preserve">Antigen (TI-Ag) </w:t>
            </w:r>
          </w:p>
        </w:tc>
      </w:tr>
      <w:tr w:rsidR="003336C5" w14:paraId="78E2FF0D" w14:textId="77777777" w:rsidTr="00ED54CC">
        <w:trPr>
          <w:trHeight w:val="923"/>
        </w:trPr>
        <w:tc>
          <w:tcPr>
            <w:tcW w:w="3124" w:type="dxa"/>
            <w:tcBorders>
              <w:top w:val="single" w:sz="4" w:space="0" w:color="000000"/>
              <w:left w:val="single" w:sz="4" w:space="0" w:color="000000"/>
              <w:bottom w:val="single" w:sz="4" w:space="0" w:color="000000"/>
              <w:right w:val="single" w:sz="4" w:space="0" w:color="000000"/>
            </w:tcBorders>
            <w:vAlign w:val="center"/>
          </w:tcPr>
          <w:p w14:paraId="1F295365" w14:textId="77777777" w:rsidR="003336C5" w:rsidRDefault="003336C5" w:rsidP="00ED54CC">
            <w:pPr>
              <w:spacing w:after="0" w:line="259" w:lineRule="auto"/>
              <w:ind w:left="0" w:firstLine="0"/>
            </w:pPr>
            <w:r>
              <w:rPr>
                <w:b/>
              </w:rPr>
              <w:t xml:space="preserve">Composition </w:t>
            </w:r>
          </w:p>
        </w:tc>
        <w:tc>
          <w:tcPr>
            <w:tcW w:w="3123" w:type="dxa"/>
            <w:tcBorders>
              <w:top w:val="single" w:sz="4" w:space="0" w:color="000000"/>
              <w:left w:val="single" w:sz="4" w:space="0" w:color="000000"/>
              <w:bottom w:val="single" w:sz="4" w:space="0" w:color="000000"/>
              <w:right w:val="single" w:sz="4" w:space="0" w:color="000000"/>
            </w:tcBorders>
          </w:tcPr>
          <w:p w14:paraId="0F70FEAB" w14:textId="77777777" w:rsidR="003336C5" w:rsidRDefault="003336C5" w:rsidP="00ED54CC">
            <w:pPr>
              <w:spacing w:after="0" w:line="259" w:lineRule="auto"/>
              <w:ind w:left="1" w:firstLine="0"/>
            </w:pPr>
            <w:r>
              <w:t xml:space="preserve"> </w:t>
            </w:r>
          </w:p>
          <w:p w14:paraId="7CE6A9B4" w14:textId="77777777" w:rsidR="003336C5" w:rsidRDefault="003336C5" w:rsidP="00ED54CC">
            <w:pPr>
              <w:spacing w:after="0" w:line="259" w:lineRule="auto"/>
              <w:ind w:left="1" w:firstLine="0"/>
            </w:pPr>
            <w:r>
              <w:rPr>
                <w:color w:val="303030"/>
                <w:sz w:val="21"/>
              </w:rPr>
              <w:t>Proteins</w:t>
            </w:r>
            <w:r>
              <w:t xml:space="preserve"> </w:t>
            </w:r>
          </w:p>
          <w:p w14:paraId="38095873"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59930992" w14:textId="77777777" w:rsidR="003336C5" w:rsidRDefault="003336C5" w:rsidP="00ED54CC">
            <w:pPr>
              <w:spacing w:after="0" w:line="259" w:lineRule="auto"/>
              <w:ind w:left="1" w:firstLine="0"/>
            </w:pPr>
            <w:r>
              <w:t xml:space="preserve">Polysaccharides </w:t>
            </w:r>
          </w:p>
        </w:tc>
      </w:tr>
      <w:tr w:rsidR="003336C5" w14:paraId="62866AE3" w14:textId="77777777" w:rsidTr="00ED54CC">
        <w:trPr>
          <w:trHeight w:val="920"/>
        </w:trPr>
        <w:tc>
          <w:tcPr>
            <w:tcW w:w="3124" w:type="dxa"/>
            <w:tcBorders>
              <w:top w:val="single" w:sz="4" w:space="0" w:color="000000"/>
              <w:left w:val="single" w:sz="4" w:space="0" w:color="000000"/>
              <w:bottom w:val="single" w:sz="4" w:space="0" w:color="000000"/>
              <w:right w:val="single" w:sz="4" w:space="0" w:color="000000"/>
            </w:tcBorders>
            <w:vAlign w:val="center"/>
          </w:tcPr>
          <w:p w14:paraId="375F8DD5" w14:textId="77777777" w:rsidR="003336C5" w:rsidRDefault="003336C5" w:rsidP="00ED54CC">
            <w:pPr>
              <w:spacing w:after="0" w:line="259" w:lineRule="auto"/>
              <w:ind w:left="0" w:firstLine="0"/>
            </w:pPr>
            <w:r>
              <w:rPr>
                <w:b/>
              </w:rPr>
              <w:t xml:space="preserve">Epitopes </w:t>
            </w:r>
          </w:p>
        </w:tc>
        <w:tc>
          <w:tcPr>
            <w:tcW w:w="3123" w:type="dxa"/>
            <w:tcBorders>
              <w:top w:val="single" w:sz="4" w:space="0" w:color="000000"/>
              <w:left w:val="single" w:sz="4" w:space="0" w:color="000000"/>
              <w:bottom w:val="single" w:sz="4" w:space="0" w:color="000000"/>
              <w:right w:val="single" w:sz="4" w:space="0" w:color="000000"/>
            </w:tcBorders>
          </w:tcPr>
          <w:p w14:paraId="67D104CF" w14:textId="77777777" w:rsidR="003336C5" w:rsidRDefault="003336C5" w:rsidP="00ED54CC">
            <w:pPr>
              <w:spacing w:after="0" w:line="259" w:lineRule="auto"/>
              <w:ind w:left="1" w:firstLine="0"/>
            </w:pPr>
            <w:r>
              <w:rPr>
                <w:b/>
                <w:color w:val="303030"/>
                <w:sz w:val="21"/>
              </w:rPr>
              <w:t xml:space="preserve"> </w:t>
            </w:r>
          </w:p>
          <w:p w14:paraId="58B270A2" w14:textId="77777777" w:rsidR="003336C5" w:rsidRDefault="003336C5" w:rsidP="00ED54CC">
            <w:pPr>
              <w:spacing w:after="0" w:line="259" w:lineRule="auto"/>
              <w:ind w:left="1" w:firstLine="0"/>
            </w:pPr>
            <w:r>
              <w:rPr>
                <w:color w:val="303030"/>
                <w:sz w:val="21"/>
              </w:rPr>
              <w:t xml:space="preserve">Many different kinds </w:t>
            </w:r>
          </w:p>
          <w:p w14:paraId="5097E538"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E418489" w14:textId="77777777" w:rsidR="003336C5" w:rsidRDefault="003336C5" w:rsidP="00ED54CC">
            <w:pPr>
              <w:spacing w:after="0" w:line="259" w:lineRule="auto"/>
              <w:ind w:left="1" w:firstLine="0"/>
            </w:pPr>
            <w:r>
              <w:t xml:space="preserve">Repeating identical copies </w:t>
            </w:r>
          </w:p>
        </w:tc>
      </w:tr>
      <w:tr w:rsidR="003336C5" w14:paraId="0DF79341" w14:textId="77777777" w:rsidTr="00ED54CC">
        <w:trPr>
          <w:trHeight w:val="919"/>
        </w:trPr>
        <w:tc>
          <w:tcPr>
            <w:tcW w:w="3124" w:type="dxa"/>
            <w:tcBorders>
              <w:top w:val="single" w:sz="4" w:space="0" w:color="000000"/>
              <w:left w:val="single" w:sz="4" w:space="0" w:color="000000"/>
              <w:bottom w:val="single" w:sz="4" w:space="0" w:color="000000"/>
              <w:right w:val="single" w:sz="4" w:space="0" w:color="000000"/>
            </w:tcBorders>
            <w:vAlign w:val="center"/>
          </w:tcPr>
          <w:p w14:paraId="59BF6EB0" w14:textId="77777777" w:rsidR="003336C5" w:rsidRDefault="003336C5" w:rsidP="00ED54CC">
            <w:pPr>
              <w:spacing w:after="0" w:line="259" w:lineRule="auto"/>
              <w:ind w:left="0" w:firstLine="0"/>
            </w:pPr>
            <w:r>
              <w:rPr>
                <w:b/>
              </w:rPr>
              <w:lastRenderedPageBreak/>
              <w:t xml:space="preserve">T-Cell Help </w:t>
            </w:r>
          </w:p>
        </w:tc>
        <w:tc>
          <w:tcPr>
            <w:tcW w:w="3123" w:type="dxa"/>
            <w:tcBorders>
              <w:top w:val="single" w:sz="4" w:space="0" w:color="000000"/>
              <w:left w:val="single" w:sz="4" w:space="0" w:color="000000"/>
              <w:bottom w:val="single" w:sz="4" w:space="0" w:color="000000"/>
              <w:right w:val="single" w:sz="4" w:space="0" w:color="000000"/>
            </w:tcBorders>
            <w:vAlign w:val="center"/>
          </w:tcPr>
          <w:p w14:paraId="2006492E" w14:textId="77777777" w:rsidR="003336C5" w:rsidRDefault="003336C5" w:rsidP="00ED54CC">
            <w:pPr>
              <w:spacing w:after="0" w:line="259" w:lineRule="auto"/>
              <w:ind w:left="1" w:firstLine="0"/>
            </w:pPr>
            <w:r>
              <w:t xml:space="preserve">Required (Yes) </w:t>
            </w:r>
          </w:p>
        </w:tc>
        <w:tc>
          <w:tcPr>
            <w:tcW w:w="3125" w:type="dxa"/>
            <w:tcBorders>
              <w:top w:val="single" w:sz="4" w:space="0" w:color="000000"/>
              <w:left w:val="single" w:sz="4" w:space="0" w:color="000000"/>
              <w:bottom w:val="single" w:sz="4" w:space="0" w:color="000000"/>
              <w:right w:val="single" w:sz="4" w:space="0" w:color="000000"/>
            </w:tcBorders>
          </w:tcPr>
          <w:p w14:paraId="2C322B20"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1BAD340F" w14:textId="77777777" w:rsidR="003336C5" w:rsidRDefault="003336C5" w:rsidP="00ED54CC">
            <w:pPr>
              <w:spacing w:after="0" w:line="259" w:lineRule="auto"/>
              <w:ind w:left="1" w:firstLine="0"/>
            </w:pPr>
            <w:r>
              <w:rPr>
                <w:color w:val="303030"/>
                <w:sz w:val="21"/>
              </w:rPr>
              <w:t xml:space="preserve">Not Required (No) </w:t>
            </w:r>
          </w:p>
          <w:p w14:paraId="5EB2D739" w14:textId="77777777" w:rsidR="003336C5" w:rsidRDefault="003336C5" w:rsidP="00ED54CC">
            <w:pPr>
              <w:spacing w:after="0" w:line="259" w:lineRule="auto"/>
              <w:ind w:left="1" w:firstLine="0"/>
            </w:pPr>
            <w:r>
              <w:t xml:space="preserve"> </w:t>
            </w:r>
          </w:p>
        </w:tc>
      </w:tr>
      <w:tr w:rsidR="003336C5" w14:paraId="1A85CD12" w14:textId="77777777" w:rsidTr="00ED54CC">
        <w:trPr>
          <w:trHeight w:val="994"/>
        </w:trPr>
        <w:tc>
          <w:tcPr>
            <w:tcW w:w="3124" w:type="dxa"/>
            <w:tcBorders>
              <w:top w:val="single" w:sz="4" w:space="0" w:color="000000"/>
              <w:left w:val="single" w:sz="4" w:space="0" w:color="000000"/>
              <w:bottom w:val="single" w:sz="4" w:space="0" w:color="000000"/>
              <w:right w:val="single" w:sz="4" w:space="0" w:color="000000"/>
            </w:tcBorders>
            <w:vAlign w:val="center"/>
          </w:tcPr>
          <w:p w14:paraId="6DD8ED84" w14:textId="77777777" w:rsidR="003336C5" w:rsidRDefault="003336C5" w:rsidP="00ED54CC">
            <w:pPr>
              <w:spacing w:after="0" w:line="259" w:lineRule="auto"/>
              <w:ind w:left="0" w:firstLine="0"/>
            </w:pPr>
            <w:r>
              <w:rPr>
                <w:b/>
              </w:rPr>
              <w:t xml:space="preserve">Immune Response </w:t>
            </w:r>
          </w:p>
        </w:tc>
        <w:tc>
          <w:tcPr>
            <w:tcW w:w="3123" w:type="dxa"/>
            <w:tcBorders>
              <w:top w:val="single" w:sz="4" w:space="0" w:color="000000"/>
              <w:left w:val="single" w:sz="4" w:space="0" w:color="000000"/>
              <w:bottom w:val="single" w:sz="4" w:space="0" w:color="000000"/>
              <w:right w:val="single" w:sz="4" w:space="0" w:color="000000"/>
            </w:tcBorders>
          </w:tcPr>
          <w:p w14:paraId="361CD70B" w14:textId="77777777" w:rsidR="003336C5" w:rsidRDefault="003336C5" w:rsidP="00ED54CC">
            <w:pPr>
              <w:spacing w:after="0" w:line="259" w:lineRule="auto"/>
              <w:ind w:left="1" w:firstLine="0"/>
            </w:pPr>
            <w:r>
              <w:rPr>
                <w:rFonts w:ascii="Cambria" w:eastAsia="Cambria" w:hAnsi="Cambria" w:cs="Cambria"/>
                <w:b/>
                <w:color w:val="303030"/>
                <w:sz w:val="21"/>
              </w:rPr>
              <w:t xml:space="preserve"> </w:t>
            </w:r>
          </w:p>
          <w:p w14:paraId="0B727EAA" w14:textId="77777777" w:rsidR="003336C5" w:rsidRDefault="003336C5" w:rsidP="00ED54CC">
            <w:pPr>
              <w:spacing w:after="0" w:line="259" w:lineRule="auto"/>
              <w:ind w:left="1" w:firstLine="0"/>
            </w:pPr>
            <w:r>
              <w:rPr>
                <w:color w:val="303030"/>
                <w:sz w:val="21"/>
              </w:rPr>
              <w:t xml:space="preserve">Humoral and Cell-Mediated (HI </w:t>
            </w:r>
          </w:p>
          <w:p w14:paraId="4272060A" w14:textId="77777777" w:rsidR="003336C5" w:rsidRDefault="003336C5" w:rsidP="00ED54CC">
            <w:pPr>
              <w:spacing w:after="0" w:line="259" w:lineRule="auto"/>
              <w:ind w:left="1" w:firstLine="0"/>
            </w:pPr>
            <w:r>
              <w:rPr>
                <w:color w:val="303030"/>
                <w:sz w:val="21"/>
              </w:rPr>
              <w:t xml:space="preserve">&amp; CMI) </w:t>
            </w:r>
          </w:p>
          <w:p w14:paraId="2B5E9602" w14:textId="77777777" w:rsidR="003336C5" w:rsidRDefault="003336C5" w:rsidP="00ED54CC">
            <w:pPr>
              <w:spacing w:after="0" w:line="259" w:lineRule="auto"/>
              <w:ind w:left="1" w:firstLine="0"/>
            </w:pPr>
            <w:r>
              <w:rPr>
                <w:b/>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66ADA58A" w14:textId="77777777" w:rsidR="003336C5" w:rsidRDefault="003336C5" w:rsidP="00ED54CC">
            <w:pPr>
              <w:spacing w:after="0" w:line="259" w:lineRule="auto"/>
              <w:ind w:left="1" w:firstLine="0"/>
            </w:pPr>
            <w:r>
              <w:rPr>
                <w:color w:val="303030"/>
                <w:sz w:val="21"/>
              </w:rPr>
              <w:t xml:space="preserve"> </w:t>
            </w:r>
          </w:p>
          <w:p w14:paraId="2EB47EAB" w14:textId="77777777" w:rsidR="003336C5" w:rsidRDefault="003336C5" w:rsidP="00ED54CC">
            <w:pPr>
              <w:spacing w:after="0" w:line="259" w:lineRule="auto"/>
              <w:ind w:left="1" w:firstLine="0"/>
            </w:pPr>
            <w:r>
              <w:rPr>
                <w:color w:val="303030"/>
                <w:sz w:val="21"/>
              </w:rPr>
              <w:t xml:space="preserve">Humoral only (HI) </w:t>
            </w:r>
          </w:p>
          <w:p w14:paraId="5D6C304C" w14:textId="77777777" w:rsidR="003336C5" w:rsidRDefault="003336C5" w:rsidP="00ED54CC">
            <w:pPr>
              <w:spacing w:after="0" w:line="259" w:lineRule="auto"/>
              <w:ind w:left="1" w:firstLine="0"/>
            </w:pPr>
            <w:r>
              <w:rPr>
                <w:b/>
              </w:rPr>
              <w:t xml:space="preserve"> </w:t>
            </w:r>
          </w:p>
        </w:tc>
      </w:tr>
      <w:tr w:rsidR="003336C5" w14:paraId="04C229A9" w14:textId="77777777" w:rsidTr="00ED54CC">
        <w:trPr>
          <w:trHeight w:val="919"/>
        </w:trPr>
        <w:tc>
          <w:tcPr>
            <w:tcW w:w="3124" w:type="dxa"/>
            <w:tcBorders>
              <w:top w:val="single" w:sz="4" w:space="0" w:color="000000"/>
              <w:left w:val="single" w:sz="4" w:space="0" w:color="000000"/>
              <w:bottom w:val="single" w:sz="4" w:space="0" w:color="000000"/>
              <w:right w:val="single" w:sz="4" w:space="0" w:color="000000"/>
            </w:tcBorders>
            <w:vAlign w:val="center"/>
          </w:tcPr>
          <w:p w14:paraId="1A18EFE0" w14:textId="77777777" w:rsidR="003336C5" w:rsidRDefault="003336C5" w:rsidP="00ED54CC">
            <w:pPr>
              <w:spacing w:after="0" w:line="259" w:lineRule="auto"/>
              <w:ind w:left="0" w:firstLine="0"/>
            </w:pPr>
            <w:r>
              <w:rPr>
                <w:b/>
              </w:rPr>
              <w:t xml:space="preserve">Antibody Class </w:t>
            </w:r>
          </w:p>
        </w:tc>
        <w:tc>
          <w:tcPr>
            <w:tcW w:w="3123" w:type="dxa"/>
            <w:tcBorders>
              <w:top w:val="single" w:sz="4" w:space="0" w:color="000000"/>
              <w:left w:val="single" w:sz="4" w:space="0" w:color="000000"/>
              <w:bottom w:val="single" w:sz="4" w:space="0" w:color="000000"/>
              <w:right w:val="single" w:sz="4" w:space="0" w:color="000000"/>
            </w:tcBorders>
            <w:vAlign w:val="center"/>
          </w:tcPr>
          <w:p w14:paraId="49B73107" w14:textId="77777777" w:rsidR="003336C5" w:rsidRDefault="003336C5" w:rsidP="00ED54CC">
            <w:pPr>
              <w:spacing w:after="0" w:line="259" w:lineRule="auto"/>
              <w:ind w:left="1" w:firstLine="0"/>
            </w:pPr>
            <w:r>
              <w:rPr>
                <w:color w:val="303030"/>
                <w:sz w:val="21"/>
              </w:rPr>
              <w:t xml:space="preserve">Multiple types, mainly IgG </w:t>
            </w:r>
          </w:p>
        </w:tc>
        <w:tc>
          <w:tcPr>
            <w:tcW w:w="3125" w:type="dxa"/>
            <w:tcBorders>
              <w:top w:val="single" w:sz="4" w:space="0" w:color="000000"/>
              <w:left w:val="single" w:sz="4" w:space="0" w:color="000000"/>
              <w:bottom w:val="single" w:sz="4" w:space="0" w:color="000000"/>
              <w:right w:val="single" w:sz="4" w:space="0" w:color="000000"/>
            </w:tcBorders>
          </w:tcPr>
          <w:p w14:paraId="13E0AC6B"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2D43344D" w14:textId="77777777" w:rsidR="003336C5" w:rsidRDefault="003336C5" w:rsidP="00ED54CC">
            <w:pPr>
              <w:spacing w:after="0" w:line="259" w:lineRule="auto"/>
              <w:ind w:left="1" w:firstLine="0"/>
            </w:pPr>
            <w:r>
              <w:rPr>
                <w:color w:val="303030"/>
                <w:sz w:val="21"/>
              </w:rPr>
              <w:t xml:space="preserve">Mainly IgM </w:t>
            </w:r>
          </w:p>
          <w:p w14:paraId="063A46FE" w14:textId="77777777" w:rsidR="003336C5" w:rsidRDefault="003336C5" w:rsidP="00ED54CC">
            <w:pPr>
              <w:spacing w:after="0" w:line="259" w:lineRule="auto"/>
              <w:ind w:left="1" w:firstLine="0"/>
            </w:pPr>
            <w:r>
              <w:rPr>
                <w:color w:val="303030"/>
                <w:sz w:val="21"/>
              </w:rPr>
              <w:t xml:space="preserve"> </w:t>
            </w:r>
          </w:p>
        </w:tc>
      </w:tr>
      <w:tr w:rsidR="003336C5" w14:paraId="71085098" w14:textId="77777777" w:rsidTr="00ED54CC">
        <w:trPr>
          <w:trHeight w:val="920"/>
        </w:trPr>
        <w:tc>
          <w:tcPr>
            <w:tcW w:w="3124" w:type="dxa"/>
            <w:tcBorders>
              <w:top w:val="single" w:sz="4" w:space="0" w:color="000000"/>
              <w:left w:val="single" w:sz="4" w:space="0" w:color="000000"/>
              <w:bottom w:val="single" w:sz="4" w:space="0" w:color="000000"/>
              <w:right w:val="single" w:sz="4" w:space="0" w:color="000000"/>
            </w:tcBorders>
            <w:vAlign w:val="center"/>
          </w:tcPr>
          <w:p w14:paraId="27C4F264" w14:textId="77777777" w:rsidR="003336C5" w:rsidRDefault="003336C5" w:rsidP="00ED54CC">
            <w:pPr>
              <w:spacing w:after="0" w:line="259" w:lineRule="auto"/>
              <w:ind w:left="0" w:firstLine="0"/>
            </w:pPr>
            <w:r>
              <w:rPr>
                <w:b/>
              </w:rPr>
              <w:t xml:space="preserve">Antibody Affinity </w:t>
            </w:r>
          </w:p>
        </w:tc>
        <w:tc>
          <w:tcPr>
            <w:tcW w:w="3123" w:type="dxa"/>
            <w:tcBorders>
              <w:top w:val="single" w:sz="4" w:space="0" w:color="000000"/>
              <w:left w:val="single" w:sz="4" w:space="0" w:color="000000"/>
              <w:bottom w:val="single" w:sz="4" w:space="0" w:color="000000"/>
              <w:right w:val="single" w:sz="4" w:space="0" w:color="000000"/>
            </w:tcBorders>
            <w:vAlign w:val="center"/>
          </w:tcPr>
          <w:p w14:paraId="4993B06F" w14:textId="77777777" w:rsidR="003336C5" w:rsidRDefault="003336C5" w:rsidP="00ED54CC">
            <w:pPr>
              <w:spacing w:after="0" w:line="259" w:lineRule="auto"/>
              <w:ind w:left="1" w:firstLine="0"/>
            </w:pPr>
            <w:r>
              <w:rPr>
                <w:color w:val="303030"/>
                <w:sz w:val="21"/>
              </w:rPr>
              <w:t xml:space="preserve">High </w:t>
            </w:r>
          </w:p>
        </w:tc>
        <w:tc>
          <w:tcPr>
            <w:tcW w:w="3125" w:type="dxa"/>
            <w:tcBorders>
              <w:top w:val="single" w:sz="4" w:space="0" w:color="000000"/>
              <w:left w:val="single" w:sz="4" w:space="0" w:color="000000"/>
              <w:bottom w:val="single" w:sz="4" w:space="0" w:color="000000"/>
              <w:right w:val="single" w:sz="4" w:space="0" w:color="000000"/>
            </w:tcBorders>
            <w:vAlign w:val="center"/>
          </w:tcPr>
          <w:p w14:paraId="41E45E74" w14:textId="77777777" w:rsidR="003336C5" w:rsidRDefault="003336C5" w:rsidP="00ED54CC">
            <w:pPr>
              <w:spacing w:after="0" w:line="259" w:lineRule="auto"/>
              <w:ind w:left="1" w:firstLine="0"/>
            </w:pPr>
            <w:r>
              <w:rPr>
                <w:color w:val="303030"/>
                <w:sz w:val="21"/>
              </w:rPr>
              <w:t xml:space="preserve">Low </w:t>
            </w:r>
          </w:p>
        </w:tc>
      </w:tr>
      <w:tr w:rsidR="003336C5" w14:paraId="6741EFCA" w14:textId="77777777" w:rsidTr="00ED54CC">
        <w:trPr>
          <w:trHeight w:val="922"/>
        </w:trPr>
        <w:tc>
          <w:tcPr>
            <w:tcW w:w="3124" w:type="dxa"/>
            <w:tcBorders>
              <w:top w:val="single" w:sz="4" w:space="0" w:color="000000"/>
              <w:left w:val="single" w:sz="4" w:space="0" w:color="000000"/>
              <w:bottom w:val="single" w:sz="4" w:space="0" w:color="000000"/>
              <w:right w:val="single" w:sz="4" w:space="0" w:color="000000"/>
            </w:tcBorders>
            <w:vAlign w:val="center"/>
          </w:tcPr>
          <w:p w14:paraId="6708C9DB" w14:textId="77777777" w:rsidR="003336C5" w:rsidRDefault="003336C5" w:rsidP="00ED54CC">
            <w:pPr>
              <w:spacing w:after="0" w:line="259" w:lineRule="auto"/>
              <w:ind w:left="0" w:firstLine="0"/>
            </w:pPr>
            <w:r>
              <w:rPr>
                <w:b/>
              </w:rPr>
              <w:t xml:space="preserve">Immune Memory </w:t>
            </w:r>
          </w:p>
        </w:tc>
        <w:tc>
          <w:tcPr>
            <w:tcW w:w="3123" w:type="dxa"/>
            <w:tcBorders>
              <w:top w:val="single" w:sz="4" w:space="0" w:color="000000"/>
              <w:left w:val="single" w:sz="4" w:space="0" w:color="000000"/>
              <w:bottom w:val="single" w:sz="4" w:space="0" w:color="000000"/>
              <w:right w:val="single" w:sz="4" w:space="0" w:color="000000"/>
            </w:tcBorders>
            <w:vAlign w:val="center"/>
          </w:tcPr>
          <w:p w14:paraId="5734D377" w14:textId="77777777" w:rsidR="003336C5" w:rsidRDefault="003336C5" w:rsidP="00ED54CC">
            <w:pPr>
              <w:spacing w:after="0" w:line="259" w:lineRule="auto"/>
              <w:ind w:left="1" w:firstLine="0"/>
            </w:pPr>
            <w:r>
              <w:t xml:space="preserve">Yes </w:t>
            </w:r>
          </w:p>
        </w:tc>
        <w:tc>
          <w:tcPr>
            <w:tcW w:w="3125" w:type="dxa"/>
            <w:tcBorders>
              <w:top w:val="single" w:sz="4" w:space="0" w:color="000000"/>
              <w:left w:val="single" w:sz="4" w:space="0" w:color="000000"/>
              <w:bottom w:val="single" w:sz="4" w:space="0" w:color="000000"/>
              <w:right w:val="single" w:sz="4" w:space="0" w:color="000000"/>
            </w:tcBorders>
            <w:vAlign w:val="center"/>
          </w:tcPr>
          <w:p w14:paraId="20A14E34" w14:textId="77777777" w:rsidR="003336C5" w:rsidRDefault="003336C5" w:rsidP="00ED54CC">
            <w:pPr>
              <w:spacing w:after="0" w:line="259" w:lineRule="auto"/>
              <w:ind w:left="1" w:firstLine="0"/>
            </w:pPr>
            <w:r>
              <w:rPr>
                <w:color w:val="303030"/>
                <w:sz w:val="21"/>
              </w:rPr>
              <w:t xml:space="preserve">No </w:t>
            </w:r>
          </w:p>
        </w:tc>
      </w:tr>
    </w:tbl>
    <w:p w14:paraId="6798FC7C" w14:textId="77777777" w:rsidR="003336C5" w:rsidRDefault="003336C5" w:rsidP="003336C5">
      <w:pPr>
        <w:spacing w:after="105" w:line="259" w:lineRule="auto"/>
        <w:ind w:left="245" w:firstLine="0"/>
        <w:jc w:val="left"/>
      </w:pPr>
      <w:r>
        <w:rPr>
          <w:b/>
        </w:rPr>
        <w:t xml:space="preserve"> </w:t>
      </w:r>
    </w:p>
    <w:p w14:paraId="731B14A9" w14:textId="77777777" w:rsidR="003336C5" w:rsidRDefault="003336C5" w:rsidP="003336C5">
      <w:pPr>
        <w:spacing w:after="105" w:line="259" w:lineRule="auto"/>
        <w:ind w:left="245" w:right="9" w:firstLine="0"/>
      </w:pPr>
      <w:r>
        <w:t xml:space="preserve">------------------------------------------------------------------------------------------------------------------------------- </w:t>
      </w:r>
    </w:p>
    <w:p w14:paraId="70F47BA5" w14:textId="77777777" w:rsidR="003336C5" w:rsidRDefault="003336C5" w:rsidP="00813D76">
      <w:pPr>
        <w:numPr>
          <w:ilvl w:val="0"/>
          <w:numId w:val="9"/>
        </w:numPr>
        <w:spacing w:after="110" w:line="259" w:lineRule="auto"/>
      </w:pPr>
      <w:r>
        <w:rPr>
          <w:b/>
        </w:rPr>
        <w:t xml:space="preserve">The molecular structure and biological function of Ig (antibody)  </w:t>
      </w:r>
    </w:p>
    <w:p w14:paraId="6E386AA4" w14:textId="77777777" w:rsidR="003336C5" w:rsidRDefault="003336C5" w:rsidP="00813D76">
      <w:pPr>
        <w:numPr>
          <w:ilvl w:val="0"/>
          <w:numId w:val="10"/>
        </w:numPr>
        <w:spacing w:after="110" w:line="259" w:lineRule="auto"/>
      </w:pPr>
      <w:r>
        <w:rPr>
          <w:b/>
        </w:rPr>
        <w:t>Molecular Structure</w:t>
      </w:r>
      <w:r>
        <w:t xml:space="preserve"> </w:t>
      </w:r>
    </w:p>
    <w:p w14:paraId="055FFF9B" w14:textId="77777777" w:rsidR="003336C5" w:rsidRDefault="003336C5" w:rsidP="00813D76">
      <w:pPr>
        <w:numPr>
          <w:ilvl w:val="1"/>
          <w:numId w:val="10"/>
        </w:numPr>
        <w:spacing w:after="110" w:line="259" w:lineRule="auto"/>
        <w:ind w:right="9"/>
      </w:pPr>
      <w:r>
        <w:rPr>
          <w:b/>
        </w:rPr>
        <w:t>Basic Core:</w:t>
      </w:r>
      <w:r>
        <w:t xml:space="preserve"> A Y-shaped molecule made of </w:t>
      </w:r>
      <w:r>
        <w:rPr>
          <w:b/>
        </w:rPr>
        <w:t>four polypeptide chains</w:t>
      </w:r>
      <w:r>
        <w:t xml:space="preserve">. </w:t>
      </w:r>
    </w:p>
    <w:p w14:paraId="4EDD91AF" w14:textId="77777777" w:rsidR="003336C5" w:rsidRDefault="003336C5" w:rsidP="00813D76">
      <w:pPr>
        <w:numPr>
          <w:ilvl w:val="1"/>
          <w:numId w:val="10"/>
        </w:numPr>
        <w:ind w:right="9"/>
      </w:pPr>
      <w:r>
        <w:rPr>
          <w:b/>
        </w:rPr>
        <w:t>The Chains:</w:t>
      </w:r>
      <w:r>
        <w:t xml:space="preserve"> 2 identical Heavy (H) chains and 2 identical Light (L) chains, held tightly together by </w:t>
      </w:r>
      <w:r>
        <w:rPr>
          <w:b/>
        </w:rPr>
        <w:t>disulfide bonds</w:t>
      </w:r>
      <w:r>
        <w:t xml:space="preserve">. </w:t>
      </w:r>
    </w:p>
    <w:p w14:paraId="252ABF24" w14:textId="77777777" w:rsidR="003336C5" w:rsidRDefault="003336C5" w:rsidP="00813D76">
      <w:pPr>
        <w:numPr>
          <w:ilvl w:val="1"/>
          <w:numId w:val="10"/>
        </w:numPr>
        <w:spacing w:after="2" w:line="358" w:lineRule="auto"/>
        <w:ind w:right="9"/>
      </w:pPr>
      <w:r>
        <w:rPr>
          <w:b/>
        </w:rPr>
        <w:t>Variable (V) Region (Fab):</w:t>
      </w:r>
      <w:r>
        <w:t xml:space="preserve"> The tips of the arms. Contains the </w:t>
      </w:r>
      <w:r>
        <w:rPr>
          <w:b/>
        </w:rPr>
        <w:t>Complementarity Determining Region (CDR)</w:t>
      </w:r>
      <w:r>
        <w:t xml:space="preserve"> / </w:t>
      </w:r>
      <w:r>
        <w:rPr>
          <w:b/>
        </w:rPr>
        <w:t>Hypervariable Region (HVR)</w:t>
      </w:r>
      <w:r>
        <w:t xml:space="preserve"> which dictates specific antigen binding. </w:t>
      </w:r>
    </w:p>
    <w:p w14:paraId="73F39660" w14:textId="77777777" w:rsidR="003336C5" w:rsidRDefault="003336C5" w:rsidP="00813D76">
      <w:pPr>
        <w:numPr>
          <w:ilvl w:val="1"/>
          <w:numId w:val="10"/>
        </w:numPr>
        <w:ind w:right="9"/>
      </w:pPr>
      <w:r>
        <w:rPr>
          <w:b/>
        </w:rPr>
        <w:t>Constant (C) Region (Fc):</w:t>
      </w:r>
      <w:r>
        <w:t xml:space="preserve"> The stem. Determines the antibody class (IgG, IgA, IgM, IgE, </w:t>
      </w:r>
      <w:proofErr w:type="spellStart"/>
      <w:r>
        <w:t>IgD</w:t>
      </w:r>
      <w:proofErr w:type="spellEnd"/>
      <w:r>
        <w:t xml:space="preserve">) and contains the binding sites for complement proteins and immune cell receptors. </w:t>
      </w:r>
    </w:p>
    <w:p w14:paraId="62DCD9F5" w14:textId="77777777" w:rsidR="003336C5" w:rsidRDefault="003336C5" w:rsidP="00813D76">
      <w:pPr>
        <w:numPr>
          <w:ilvl w:val="0"/>
          <w:numId w:val="10"/>
        </w:numPr>
        <w:spacing w:after="110" w:line="259" w:lineRule="auto"/>
      </w:pPr>
      <w:r>
        <w:rPr>
          <w:b/>
        </w:rPr>
        <w:t>Biological Functions</w:t>
      </w:r>
      <w:r>
        <w:t xml:space="preserve"> </w:t>
      </w:r>
    </w:p>
    <w:p w14:paraId="4DA27A39" w14:textId="77777777" w:rsidR="003336C5" w:rsidRDefault="003336C5" w:rsidP="00813D76">
      <w:pPr>
        <w:numPr>
          <w:ilvl w:val="1"/>
          <w:numId w:val="10"/>
        </w:numPr>
        <w:ind w:right="9"/>
      </w:pPr>
      <w:r>
        <w:rPr>
          <w:b/>
        </w:rPr>
        <w:t>Neutralization:</w:t>
      </w:r>
      <w:r>
        <w:t xml:space="preserve"> Binds directly to pathogens or exotoxins, physically blocking them from entering or damaging host cells. </w:t>
      </w:r>
    </w:p>
    <w:p w14:paraId="6D37BDF6" w14:textId="77777777" w:rsidR="003336C5" w:rsidRDefault="003336C5" w:rsidP="00813D76">
      <w:pPr>
        <w:numPr>
          <w:ilvl w:val="1"/>
          <w:numId w:val="10"/>
        </w:numPr>
        <w:ind w:right="9"/>
      </w:pPr>
      <w:r>
        <w:rPr>
          <w:b/>
        </w:rPr>
        <w:t>Opsonization:</w:t>
      </w:r>
      <w:r>
        <w:t xml:space="preserve"> Coats the pathogen to make it "tasty," massively enhancing the ability of macrophages and neutrophils to phagocytose (eat) the invader. </w:t>
      </w:r>
    </w:p>
    <w:p w14:paraId="0E7F7DBB" w14:textId="77777777" w:rsidR="003336C5" w:rsidRDefault="003336C5" w:rsidP="00813D76">
      <w:pPr>
        <w:numPr>
          <w:ilvl w:val="1"/>
          <w:numId w:val="10"/>
        </w:numPr>
        <w:ind w:right="9"/>
      </w:pPr>
      <w:r>
        <w:rPr>
          <w:b/>
        </w:rPr>
        <w:lastRenderedPageBreak/>
        <w:t>Complement Activation:</w:t>
      </w:r>
      <w:r>
        <w:t xml:space="preserve"> The bound Fc region activates C1 in the </w:t>
      </w:r>
      <w:r>
        <w:rPr>
          <w:b/>
        </w:rPr>
        <w:t>classical complement pathway</w:t>
      </w:r>
      <w:r>
        <w:t xml:space="preserve">, leading to the formation of the Membrane Attack Complex (MAC) for target cell lysis. </w:t>
      </w:r>
    </w:p>
    <w:p w14:paraId="4C07300C" w14:textId="77777777" w:rsidR="003336C5" w:rsidRDefault="003336C5" w:rsidP="00813D76">
      <w:pPr>
        <w:numPr>
          <w:ilvl w:val="1"/>
          <w:numId w:val="10"/>
        </w:numPr>
        <w:ind w:right="9"/>
      </w:pPr>
      <w:r>
        <w:rPr>
          <w:b/>
        </w:rPr>
        <w:t>ADCC (Antibody-Dependent Cellular Cytotoxicity):</w:t>
      </w:r>
      <w:r>
        <w:t xml:space="preserve"> Tags infected or abnormal target cells so Natural Killer (NK) cells can recognize the Fc region and execute the cell using perforin and granzymes. </w:t>
      </w:r>
    </w:p>
    <w:p w14:paraId="4ACB1047" w14:textId="77777777" w:rsidR="003336C5" w:rsidRDefault="003336C5" w:rsidP="00813D76">
      <w:pPr>
        <w:numPr>
          <w:ilvl w:val="1"/>
          <w:numId w:val="10"/>
        </w:numPr>
        <w:ind w:right="9"/>
      </w:pPr>
      <w:r>
        <w:rPr>
          <w:b/>
        </w:rPr>
        <w:t>Specialized Class Roles:</w:t>
      </w:r>
      <w:r>
        <w:t xml:space="preserve"> </w:t>
      </w:r>
      <w:r>
        <w:rPr>
          <w:b/>
        </w:rPr>
        <w:t>IgG</w:t>
      </w:r>
      <w:r>
        <w:t xml:space="preserve"> is the only class that can cross the placenta (passive immunity for fetuses), </w:t>
      </w:r>
      <w:proofErr w:type="spellStart"/>
      <w:r>
        <w:rPr>
          <w:b/>
        </w:rPr>
        <w:t>sIgA</w:t>
      </w:r>
      <w:proofErr w:type="spellEnd"/>
      <w:r>
        <w:t xml:space="preserve"> protects local mucosal surfaces, and </w:t>
      </w:r>
      <w:r>
        <w:rPr>
          <w:b/>
        </w:rPr>
        <w:t>IgE</w:t>
      </w:r>
      <w:r>
        <w:t xml:space="preserve"> mediates Type I hypersensitivity (allergic) reactions. </w:t>
      </w:r>
    </w:p>
    <w:p w14:paraId="6B3C5E6A" w14:textId="77777777" w:rsidR="003336C5" w:rsidRDefault="003336C5" w:rsidP="003336C5">
      <w:pPr>
        <w:spacing w:after="105" w:line="259" w:lineRule="auto"/>
        <w:ind w:left="245" w:right="9" w:firstLine="0"/>
      </w:pPr>
      <w:r>
        <w:t xml:space="preserve">------------------------------------------------------------------------------------------------------------------------------- </w:t>
      </w:r>
    </w:p>
    <w:p w14:paraId="05FEF48F" w14:textId="77777777" w:rsidR="003336C5" w:rsidRDefault="003336C5" w:rsidP="003336C5">
      <w:pPr>
        <w:spacing w:after="110" w:line="259" w:lineRule="auto"/>
        <w:ind w:left="240" w:hanging="10"/>
      </w:pPr>
      <w:r>
        <w:rPr>
          <w:b/>
        </w:rPr>
        <w:t xml:space="preserve">5. Please state Hydrolytic Fragments of Ig. </w:t>
      </w:r>
    </w:p>
    <w:p w14:paraId="20F8C2BB" w14:textId="77777777" w:rsidR="003336C5" w:rsidRDefault="003336C5" w:rsidP="00813D76">
      <w:pPr>
        <w:numPr>
          <w:ilvl w:val="0"/>
          <w:numId w:val="11"/>
        </w:numPr>
        <w:spacing w:after="110" w:line="259" w:lineRule="auto"/>
      </w:pPr>
      <w:r>
        <w:rPr>
          <w:b/>
        </w:rPr>
        <w:t>Papain Hydrolysis</w:t>
      </w:r>
      <w:r>
        <w:t xml:space="preserve"> </w:t>
      </w:r>
    </w:p>
    <w:p w14:paraId="02533CEE" w14:textId="77777777" w:rsidR="003336C5" w:rsidRDefault="003336C5" w:rsidP="00813D76">
      <w:pPr>
        <w:numPr>
          <w:ilvl w:val="1"/>
          <w:numId w:val="11"/>
        </w:numPr>
        <w:spacing w:after="95" w:line="259" w:lineRule="auto"/>
        <w:ind w:right="9"/>
      </w:pPr>
      <w:r>
        <w:rPr>
          <w:b/>
        </w:rPr>
        <w:t>Mechanism:</w:t>
      </w:r>
      <w:r>
        <w:t xml:space="preserve"> Cleaves the antibody molecule above the hinge region. </w:t>
      </w:r>
    </w:p>
    <w:p w14:paraId="4E552464" w14:textId="77777777" w:rsidR="003336C5" w:rsidRDefault="003336C5" w:rsidP="00813D76">
      <w:pPr>
        <w:numPr>
          <w:ilvl w:val="1"/>
          <w:numId w:val="11"/>
        </w:numPr>
        <w:ind w:right="9"/>
      </w:pPr>
      <w:r>
        <w:rPr>
          <w:b/>
        </w:rPr>
        <w:t>Resulting Fragments:</w:t>
      </w:r>
      <w:r>
        <w:t xml:space="preserve"> Yields exactly </w:t>
      </w:r>
      <w:r>
        <w:rPr>
          <w:b/>
        </w:rPr>
        <w:t>three</w:t>
      </w:r>
      <w:r>
        <w:t xml:space="preserve"> fragments: </w:t>
      </w:r>
      <w:r>
        <w:rPr>
          <w:b/>
        </w:rPr>
        <w:t>Two Fab</w:t>
      </w:r>
      <w:r>
        <w:t xml:space="preserve"> (Fragment </w:t>
      </w:r>
      <w:proofErr w:type="spellStart"/>
      <w:r>
        <w:t>antigenbinding</w:t>
      </w:r>
      <w:proofErr w:type="spellEnd"/>
      <w:r>
        <w:t xml:space="preserve">) fragments and </w:t>
      </w:r>
      <w:r>
        <w:rPr>
          <w:b/>
        </w:rPr>
        <w:t>one Fc</w:t>
      </w:r>
      <w:r>
        <w:t xml:space="preserve"> (Fragment crystallizable) fragment. </w:t>
      </w:r>
    </w:p>
    <w:p w14:paraId="3361F76F" w14:textId="77777777" w:rsidR="003336C5" w:rsidRDefault="003336C5" w:rsidP="00813D76">
      <w:pPr>
        <w:numPr>
          <w:ilvl w:val="0"/>
          <w:numId w:val="11"/>
        </w:numPr>
        <w:spacing w:after="110" w:line="259" w:lineRule="auto"/>
      </w:pPr>
      <w:r>
        <w:rPr>
          <w:b/>
        </w:rPr>
        <w:t>Pepsin Hydrolysis</w:t>
      </w:r>
      <w:r>
        <w:t xml:space="preserve"> </w:t>
      </w:r>
    </w:p>
    <w:p w14:paraId="505E2568" w14:textId="77777777" w:rsidR="003336C5" w:rsidRDefault="003336C5" w:rsidP="00813D76">
      <w:pPr>
        <w:numPr>
          <w:ilvl w:val="1"/>
          <w:numId w:val="11"/>
        </w:numPr>
        <w:ind w:right="9"/>
      </w:pPr>
      <w:r>
        <w:rPr>
          <w:b/>
        </w:rPr>
        <w:t>Mechanism:</w:t>
      </w:r>
      <w:r>
        <w:t xml:space="preserve"> Cleaves the antibody molecule below the disulfide bonds in the heavy chain hinge region. </w:t>
      </w:r>
    </w:p>
    <w:p w14:paraId="46CDD694" w14:textId="77777777" w:rsidR="003336C5" w:rsidRDefault="003336C5" w:rsidP="00813D76">
      <w:pPr>
        <w:numPr>
          <w:ilvl w:val="1"/>
          <w:numId w:val="11"/>
        </w:numPr>
        <w:ind w:right="9"/>
      </w:pPr>
      <w:r>
        <w:rPr>
          <w:b/>
        </w:rPr>
        <w:t>Resulting Fragments:</w:t>
      </w:r>
      <w:r>
        <w:t xml:space="preserve"> Yields </w:t>
      </w:r>
      <w:r>
        <w:rPr>
          <w:b/>
        </w:rPr>
        <w:t>one large F(ab')2</w:t>
      </w:r>
      <w:r>
        <w:t xml:space="preserve"> fragment (which keeps the two </w:t>
      </w:r>
      <w:proofErr w:type="spellStart"/>
      <w:r>
        <w:t>antigenbinding</w:t>
      </w:r>
      <w:proofErr w:type="spellEnd"/>
      <w:r>
        <w:t xml:space="preserve"> sites connected) and smaller </w:t>
      </w:r>
      <w:proofErr w:type="spellStart"/>
      <w:r>
        <w:rPr>
          <w:b/>
        </w:rPr>
        <w:t>pFc</w:t>
      </w:r>
      <w:proofErr w:type="spellEnd"/>
      <w:r>
        <w:rPr>
          <w:b/>
        </w:rPr>
        <w:t>'</w:t>
      </w:r>
      <w:r>
        <w:t xml:space="preserve"> peptide fragments (from the degraded Fc region). </w:t>
      </w:r>
    </w:p>
    <w:p w14:paraId="61ADD6C3" w14:textId="77777777" w:rsidR="003336C5" w:rsidRDefault="003336C5" w:rsidP="003336C5">
      <w:pPr>
        <w:spacing w:after="125" w:line="259" w:lineRule="auto"/>
        <w:ind w:left="245" w:right="9" w:firstLine="0"/>
      </w:pPr>
      <w:r>
        <w:t xml:space="preserve">------------------------------------------------------------------------------------------------------------------------------- </w:t>
      </w:r>
    </w:p>
    <w:p w14:paraId="6514DF5D" w14:textId="77777777" w:rsidR="003336C5" w:rsidRDefault="003336C5" w:rsidP="003336C5">
      <w:pPr>
        <w:spacing w:after="0" w:line="259" w:lineRule="auto"/>
        <w:ind w:left="245" w:firstLine="0"/>
        <w:jc w:val="left"/>
      </w:pPr>
      <w:r>
        <w:t xml:space="preserve"> </w:t>
      </w:r>
      <w:r>
        <w:tab/>
        <w:t xml:space="preserve"> </w:t>
      </w:r>
    </w:p>
    <w:p w14:paraId="6CC9DB88" w14:textId="77777777" w:rsidR="003336C5" w:rsidRDefault="003336C5" w:rsidP="00813D76">
      <w:pPr>
        <w:numPr>
          <w:ilvl w:val="0"/>
          <w:numId w:val="12"/>
        </w:numPr>
        <w:spacing w:after="110" w:line="259" w:lineRule="auto"/>
      </w:pPr>
      <w:r>
        <w:rPr>
          <w:b/>
        </w:rPr>
        <w:t xml:space="preserve">Three activate pathway of complement system </w:t>
      </w:r>
    </w:p>
    <w:p w14:paraId="16F7EE10" w14:textId="77777777" w:rsidR="003336C5" w:rsidRDefault="003336C5" w:rsidP="003336C5">
      <w:pPr>
        <w:spacing w:after="0" w:line="259" w:lineRule="auto"/>
        <w:ind w:left="245" w:firstLine="0"/>
        <w:jc w:val="left"/>
      </w:pPr>
      <w:r>
        <w:rPr>
          <w:b/>
        </w:rPr>
        <w:t xml:space="preserve"> </w:t>
      </w:r>
    </w:p>
    <w:tbl>
      <w:tblPr>
        <w:tblStyle w:val="TableGrid"/>
        <w:tblW w:w="10468" w:type="dxa"/>
        <w:tblInd w:w="-311" w:type="dxa"/>
        <w:tblCellMar>
          <w:top w:w="42" w:type="dxa"/>
          <w:left w:w="107" w:type="dxa"/>
          <w:bottom w:w="0" w:type="dxa"/>
          <w:right w:w="52" w:type="dxa"/>
        </w:tblCellMar>
        <w:tblLook w:val="04A0" w:firstRow="1" w:lastRow="0" w:firstColumn="1" w:lastColumn="0" w:noHBand="0" w:noVBand="1"/>
      </w:tblPr>
      <w:tblGrid>
        <w:gridCol w:w="2716"/>
        <w:gridCol w:w="2717"/>
        <w:gridCol w:w="2336"/>
        <w:gridCol w:w="2699"/>
      </w:tblGrid>
      <w:tr w:rsidR="003336C5" w14:paraId="1E390523" w14:textId="77777777" w:rsidTr="00ED54CC">
        <w:trPr>
          <w:trHeight w:val="804"/>
        </w:trPr>
        <w:tc>
          <w:tcPr>
            <w:tcW w:w="271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74A6D1" w14:textId="77777777" w:rsidR="003336C5" w:rsidRDefault="003336C5" w:rsidP="00ED54CC">
            <w:pPr>
              <w:spacing w:after="0" w:line="259" w:lineRule="auto"/>
              <w:ind w:left="0" w:firstLine="0"/>
            </w:pPr>
            <w:r>
              <w:rPr>
                <w:b/>
              </w:rPr>
              <w:t xml:space="preserve">Feature </w:t>
            </w:r>
          </w:p>
        </w:tc>
        <w:tc>
          <w:tcPr>
            <w:tcW w:w="271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63072F2" w14:textId="77777777" w:rsidR="003336C5" w:rsidRDefault="003336C5" w:rsidP="00ED54CC">
            <w:pPr>
              <w:spacing w:after="0" w:line="259" w:lineRule="auto"/>
              <w:ind w:left="1" w:firstLine="0"/>
            </w:pPr>
            <w:r>
              <w:rPr>
                <w:b/>
              </w:rPr>
              <w:t xml:space="preserve">Classical Pathway </w:t>
            </w:r>
          </w:p>
        </w:tc>
        <w:tc>
          <w:tcPr>
            <w:tcW w:w="233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BB691A5" w14:textId="77777777" w:rsidR="003336C5" w:rsidRDefault="003336C5" w:rsidP="00ED54CC">
            <w:pPr>
              <w:spacing w:after="0" w:line="259" w:lineRule="auto"/>
              <w:ind w:left="2" w:firstLine="0"/>
            </w:pPr>
            <w:r>
              <w:rPr>
                <w:b/>
              </w:rPr>
              <w:t xml:space="preserve">Alternative Pathway </w:t>
            </w:r>
          </w:p>
        </w:tc>
        <w:tc>
          <w:tcPr>
            <w:tcW w:w="2699" w:type="dxa"/>
            <w:tcBorders>
              <w:top w:val="single" w:sz="4" w:space="0" w:color="000000"/>
              <w:left w:val="single" w:sz="4" w:space="0" w:color="000000"/>
              <w:bottom w:val="single" w:sz="4" w:space="0" w:color="000000"/>
              <w:right w:val="single" w:sz="4" w:space="0" w:color="000000"/>
            </w:tcBorders>
            <w:shd w:val="clear" w:color="auto" w:fill="D9E2F3"/>
          </w:tcPr>
          <w:p w14:paraId="45FE37B7" w14:textId="77777777" w:rsidR="003336C5" w:rsidRDefault="003336C5" w:rsidP="00ED54CC">
            <w:pPr>
              <w:spacing w:after="0" w:line="259" w:lineRule="auto"/>
              <w:ind w:left="1" w:firstLine="0"/>
            </w:pPr>
            <w:r>
              <w:rPr>
                <w:b/>
              </w:rPr>
              <w:t xml:space="preserve"> </w:t>
            </w:r>
          </w:p>
          <w:p w14:paraId="44AC39FA" w14:textId="77777777" w:rsidR="003336C5" w:rsidRDefault="003336C5" w:rsidP="00ED54CC">
            <w:pPr>
              <w:spacing w:after="0" w:line="259" w:lineRule="auto"/>
              <w:ind w:left="1" w:firstLine="0"/>
            </w:pPr>
            <w:r>
              <w:rPr>
                <w:b/>
              </w:rPr>
              <w:t xml:space="preserve">MBL (Lectin Pathway) </w:t>
            </w:r>
          </w:p>
        </w:tc>
      </w:tr>
      <w:tr w:rsidR="003336C5" w14:paraId="0543C0B0" w14:textId="77777777" w:rsidTr="00ED54CC">
        <w:trPr>
          <w:trHeight w:val="1021"/>
        </w:trPr>
        <w:tc>
          <w:tcPr>
            <w:tcW w:w="2716" w:type="dxa"/>
            <w:tcBorders>
              <w:top w:val="single" w:sz="4" w:space="0" w:color="000000"/>
              <w:left w:val="single" w:sz="4" w:space="0" w:color="000000"/>
              <w:bottom w:val="single" w:sz="4" w:space="0" w:color="000000"/>
              <w:right w:val="single" w:sz="4" w:space="0" w:color="000000"/>
            </w:tcBorders>
            <w:vAlign w:val="center"/>
          </w:tcPr>
          <w:p w14:paraId="0C86D6FA" w14:textId="77777777" w:rsidR="003336C5" w:rsidRDefault="003336C5" w:rsidP="00ED54CC">
            <w:pPr>
              <w:spacing w:after="0" w:line="259" w:lineRule="auto"/>
              <w:ind w:left="0" w:firstLine="0"/>
            </w:pPr>
            <w:r>
              <w:rPr>
                <w:b/>
              </w:rPr>
              <w:t xml:space="preserve">Activators </w:t>
            </w:r>
          </w:p>
        </w:tc>
        <w:tc>
          <w:tcPr>
            <w:tcW w:w="2717" w:type="dxa"/>
            <w:tcBorders>
              <w:top w:val="single" w:sz="4" w:space="0" w:color="000000"/>
              <w:left w:val="single" w:sz="4" w:space="0" w:color="000000"/>
              <w:bottom w:val="single" w:sz="4" w:space="0" w:color="000000"/>
              <w:right w:val="single" w:sz="4" w:space="0" w:color="000000"/>
            </w:tcBorders>
          </w:tcPr>
          <w:p w14:paraId="2BF1DE55" w14:textId="77777777" w:rsidR="003336C5" w:rsidRDefault="003336C5" w:rsidP="00ED54CC">
            <w:pPr>
              <w:spacing w:after="0" w:line="259" w:lineRule="auto"/>
              <w:ind w:left="1" w:firstLine="0"/>
            </w:pPr>
            <w:r>
              <w:t xml:space="preserve"> </w:t>
            </w:r>
          </w:p>
          <w:p w14:paraId="78EB2E7A" w14:textId="77777777" w:rsidR="003336C5" w:rsidRDefault="003336C5" w:rsidP="00ED54CC">
            <w:pPr>
              <w:spacing w:after="0" w:line="259" w:lineRule="auto"/>
              <w:ind w:left="1" w:firstLine="0"/>
            </w:pPr>
            <w:r>
              <w:rPr>
                <w:color w:val="303030"/>
              </w:rPr>
              <w:t xml:space="preserve">Antigen-Antibody (Ag-Ab) </w:t>
            </w:r>
          </w:p>
          <w:p w14:paraId="71630916" w14:textId="77777777" w:rsidR="003336C5" w:rsidRDefault="003336C5" w:rsidP="00ED54CC">
            <w:pPr>
              <w:spacing w:after="0" w:line="259" w:lineRule="auto"/>
              <w:ind w:left="1" w:firstLine="0"/>
            </w:pPr>
            <w:r>
              <w:rPr>
                <w:color w:val="303030"/>
              </w:rPr>
              <w:t>complexes</w:t>
            </w:r>
            <w:r>
              <w:t xml:space="preserve"> </w:t>
            </w:r>
          </w:p>
          <w:p w14:paraId="7F607A1D" w14:textId="77777777" w:rsidR="003336C5" w:rsidRDefault="003336C5" w:rsidP="00ED54CC">
            <w:pPr>
              <w:spacing w:after="0" w:line="259" w:lineRule="auto"/>
              <w:ind w:left="1" w:firstLine="0"/>
            </w:pPr>
            <w:r>
              <w:t xml:space="preserve"> </w:t>
            </w:r>
          </w:p>
        </w:tc>
        <w:tc>
          <w:tcPr>
            <w:tcW w:w="2336" w:type="dxa"/>
            <w:tcBorders>
              <w:top w:val="single" w:sz="4" w:space="0" w:color="000000"/>
              <w:left w:val="single" w:sz="4" w:space="0" w:color="000000"/>
              <w:bottom w:val="single" w:sz="4" w:space="0" w:color="000000"/>
              <w:right w:val="single" w:sz="4" w:space="0" w:color="000000"/>
            </w:tcBorders>
            <w:vAlign w:val="center"/>
          </w:tcPr>
          <w:p w14:paraId="3339A4BF" w14:textId="77777777" w:rsidR="003336C5" w:rsidRDefault="003336C5" w:rsidP="00ED54CC">
            <w:pPr>
              <w:spacing w:after="0" w:line="259" w:lineRule="auto"/>
              <w:ind w:left="2" w:firstLine="0"/>
            </w:pPr>
            <w:r>
              <w:t xml:space="preserve">Bacteria / Fungi </w:t>
            </w:r>
          </w:p>
          <w:p w14:paraId="4571F0C1" w14:textId="77777777" w:rsidR="003336C5" w:rsidRDefault="003336C5" w:rsidP="00ED54CC">
            <w:pPr>
              <w:spacing w:after="0" w:line="259" w:lineRule="auto"/>
              <w:ind w:left="2" w:firstLine="0"/>
            </w:pPr>
            <w:r>
              <w:t xml:space="preserve">(pathogen surfaces) </w:t>
            </w:r>
          </w:p>
        </w:tc>
        <w:tc>
          <w:tcPr>
            <w:tcW w:w="2699" w:type="dxa"/>
            <w:tcBorders>
              <w:top w:val="single" w:sz="4" w:space="0" w:color="000000"/>
              <w:left w:val="single" w:sz="4" w:space="0" w:color="000000"/>
              <w:bottom w:val="single" w:sz="4" w:space="0" w:color="000000"/>
              <w:right w:val="single" w:sz="4" w:space="0" w:color="000000"/>
            </w:tcBorders>
          </w:tcPr>
          <w:p w14:paraId="3F2DECE3" w14:textId="77777777" w:rsidR="003336C5" w:rsidRDefault="003336C5" w:rsidP="00ED54CC">
            <w:pPr>
              <w:spacing w:after="0" w:line="259" w:lineRule="auto"/>
              <w:ind w:left="1" w:firstLine="0"/>
            </w:pPr>
            <w:r>
              <w:t xml:space="preserve"> </w:t>
            </w:r>
          </w:p>
          <w:p w14:paraId="5FE592F6" w14:textId="77777777" w:rsidR="003336C5" w:rsidRDefault="003336C5" w:rsidP="00ED54CC">
            <w:pPr>
              <w:spacing w:after="0" w:line="259" w:lineRule="auto"/>
              <w:ind w:left="1" w:firstLine="0"/>
            </w:pPr>
            <w:r>
              <w:t xml:space="preserve">MBL binding to mannose via MASP </w:t>
            </w:r>
          </w:p>
        </w:tc>
      </w:tr>
      <w:tr w:rsidR="003336C5" w14:paraId="12FFB29C"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1343C0D6" w14:textId="77777777" w:rsidR="003336C5" w:rsidRDefault="003336C5" w:rsidP="00ED54CC">
            <w:pPr>
              <w:spacing w:after="0" w:line="259" w:lineRule="auto"/>
              <w:ind w:left="0" w:firstLine="0"/>
            </w:pPr>
            <w:r>
              <w:rPr>
                <w:b/>
              </w:rPr>
              <w:t xml:space="preserve">Initiating Molecules </w:t>
            </w:r>
          </w:p>
        </w:tc>
        <w:tc>
          <w:tcPr>
            <w:tcW w:w="2717" w:type="dxa"/>
            <w:tcBorders>
              <w:top w:val="single" w:sz="4" w:space="0" w:color="000000"/>
              <w:left w:val="single" w:sz="4" w:space="0" w:color="000000"/>
              <w:bottom w:val="single" w:sz="4" w:space="0" w:color="000000"/>
              <w:right w:val="single" w:sz="4" w:space="0" w:color="000000"/>
            </w:tcBorders>
          </w:tcPr>
          <w:p w14:paraId="29497B41" w14:textId="77777777" w:rsidR="003336C5" w:rsidRDefault="003336C5" w:rsidP="00ED54CC">
            <w:pPr>
              <w:spacing w:after="0" w:line="259" w:lineRule="auto"/>
              <w:ind w:left="1" w:firstLine="0"/>
            </w:pPr>
            <w:r>
              <w:rPr>
                <w:b/>
                <w:color w:val="303030"/>
              </w:rPr>
              <w:t xml:space="preserve"> </w:t>
            </w:r>
          </w:p>
          <w:p w14:paraId="030A3838" w14:textId="77777777" w:rsidR="003336C5" w:rsidRDefault="003336C5" w:rsidP="00ED54CC">
            <w:pPr>
              <w:spacing w:after="0" w:line="259" w:lineRule="auto"/>
              <w:ind w:left="1" w:firstLine="0"/>
            </w:pPr>
            <w:r>
              <w:rPr>
                <w:color w:val="303030"/>
              </w:rPr>
              <w:t xml:space="preserve">C1q </w:t>
            </w:r>
          </w:p>
          <w:p w14:paraId="3A1B7A63" w14:textId="77777777" w:rsidR="003336C5" w:rsidRDefault="003336C5" w:rsidP="00ED54CC">
            <w:pPr>
              <w:spacing w:after="0" w:line="259" w:lineRule="auto"/>
              <w:ind w:left="1" w:firstLine="0"/>
            </w:pPr>
            <w:r>
              <w:t xml:space="preserve"> </w:t>
            </w:r>
          </w:p>
        </w:tc>
        <w:tc>
          <w:tcPr>
            <w:tcW w:w="2336" w:type="dxa"/>
            <w:tcBorders>
              <w:top w:val="single" w:sz="4" w:space="0" w:color="000000"/>
              <w:left w:val="single" w:sz="4" w:space="0" w:color="000000"/>
              <w:bottom w:val="single" w:sz="4" w:space="0" w:color="000000"/>
              <w:right w:val="single" w:sz="4" w:space="0" w:color="000000"/>
            </w:tcBorders>
            <w:vAlign w:val="center"/>
          </w:tcPr>
          <w:p w14:paraId="4B32EABA" w14:textId="77777777" w:rsidR="003336C5" w:rsidRDefault="003336C5" w:rsidP="00ED54CC">
            <w:pPr>
              <w:spacing w:after="0" w:line="259" w:lineRule="auto"/>
              <w:ind w:left="2" w:firstLine="0"/>
            </w:pPr>
            <w:r>
              <w:t xml:space="preserve">C3 </w:t>
            </w:r>
          </w:p>
        </w:tc>
        <w:tc>
          <w:tcPr>
            <w:tcW w:w="2699" w:type="dxa"/>
            <w:tcBorders>
              <w:top w:val="single" w:sz="4" w:space="0" w:color="000000"/>
              <w:left w:val="single" w:sz="4" w:space="0" w:color="000000"/>
              <w:bottom w:val="single" w:sz="4" w:space="0" w:color="000000"/>
              <w:right w:val="single" w:sz="4" w:space="0" w:color="000000"/>
            </w:tcBorders>
          </w:tcPr>
          <w:p w14:paraId="7B63CC57" w14:textId="77777777" w:rsidR="003336C5" w:rsidRDefault="003336C5" w:rsidP="00ED54CC">
            <w:pPr>
              <w:spacing w:after="0" w:line="259" w:lineRule="auto"/>
              <w:ind w:left="1" w:firstLine="0"/>
            </w:pPr>
            <w:r>
              <w:t xml:space="preserve"> </w:t>
            </w:r>
          </w:p>
          <w:p w14:paraId="3EA31F97" w14:textId="77777777" w:rsidR="003336C5" w:rsidRDefault="003336C5" w:rsidP="00ED54CC">
            <w:pPr>
              <w:spacing w:after="0" w:line="259" w:lineRule="auto"/>
              <w:ind w:left="1" w:firstLine="0"/>
            </w:pPr>
            <w:r>
              <w:t xml:space="preserve">C4, C2 </w:t>
            </w:r>
          </w:p>
        </w:tc>
      </w:tr>
      <w:tr w:rsidR="003336C5" w14:paraId="4ACBF3F5" w14:textId="77777777" w:rsidTr="00ED54CC">
        <w:trPr>
          <w:trHeight w:val="833"/>
        </w:trPr>
        <w:tc>
          <w:tcPr>
            <w:tcW w:w="2716" w:type="dxa"/>
            <w:tcBorders>
              <w:top w:val="single" w:sz="4" w:space="0" w:color="000000"/>
              <w:left w:val="single" w:sz="4" w:space="0" w:color="000000"/>
              <w:bottom w:val="single" w:sz="4" w:space="0" w:color="000000"/>
              <w:right w:val="single" w:sz="4" w:space="0" w:color="000000"/>
            </w:tcBorders>
            <w:vAlign w:val="center"/>
          </w:tcPr>
          <w:p w14:paraId="7673BA79" w14:textId="77777777" w:rsidR="003336C5" w:rsidRDefault="003336C5" w:rsidP="00ED54CC">
            <w:pPr>
              <w:spacing w:after="0" w:line="259" w:lineRule="auto"/>
              <w:ind w:left="0" w:firstLine="0"/>
            </w:pPr>
            <w:r>
              <w:rPr>
                <w:b/>
              </w:rPr>
              <w:lastRenderedPageBreak/>
              <w:t xml:space="preserve">C3 Convertase </w:t>
            </w:r>
          </w:p>
        </w:tc>
        <w:tc>
          <w:tcPr>
            <w:tcW w:w="2717" w:type="dxa"/>
            <w:tcBorders>
              <w:top w:val="single" w:sz="4" w:space="0" w:color="000000"/>
              <w:left w:val="single" w:sz="4" w:space="0" w:color="000000"/>
              <w:bottom w:val="single" w:sz="4" w:space="0" w:color="000000"/>
              <w:right w:val="single" w:sz="4" w:space="0" w:color="000000"/>
            </w:tcBorders>
            <w:vAlign w:val="center"/>
          </w:tcPr>
          <w:p w14:paraId="50C5AFD0" w14:textId="77777777" w:rsidR="003336C5" w:rsidRDefault="003336C5" w:rsidP="00ED54CC">
            <w:pPr>
              <w:spacing w:after="0" w:line="259" w:lineRule="auto"/>
              <w:ind w:left="1" w:firstLine="0"/>
            </w:pPr>
            <w:r>
              <w:t xml:space="preserve">C4b2a </w:t>
            </w:r>
          </w:p>
        </w:tc>
        <w:tc>
          <w:tcPr>
            <w:tcW w:w="2336" w:type="dxa"/>
            <w:tcBorders>
              <w:top w:val="single" w:sz="4" w:space="0" w:color="000000"/>
              <w:left w:val="single" w:sz="4" w:space="0" w:color="000000"/>
              <w:bottom w:val="single" w:sz="4" w:space="0" w:color="000000"/>
              <w:right w:val="single" w:sz="4" w:space="0" w:color="000000"/>
            </w:tcBorders>
          </w:tcPr>
          <w:p w14:paraId="4AF6A224" w14:textId="77777777" w:rsidR="003336C5" w:rsidRDefault="003336C5" w:rsidP="00ED54CC">
            <w:pPr>
              <w:spacing w:after="0" w:line="259" w:lineRule="auto"/>
              <w:ind w:left="2" w:firstLine="0"/>
            </w:pPr>
            <w:r>
              <w:rPr>
                <w:rFonts w:ascii="Cambria" w:eastAsia="Cambria" w:hAnsi="Cambria" w:cs="Cambria"/>
                <w:color w:val="303030"/>
              </w:rPr>
              <w:t xml:space="preserve"> </w:t>
            </w:r>
          </w:p>
          <w:p w14:paraId="72B72846" w14:textId="77777777" w:rsidR="003336C5" w:rsidRDefault="003336C5" w:rsidP="00ED54CC">
            <w:pPr>
              <w:spacing w:after="0" w:line="259" w:lineRule="auto"/>
              <w:ind w:left="2" w:firstLine="0"/>
            </w:pPr>
            <w:r>
              <w:rPr>
                <w:color w:val="303030"/>
              </w:rPr>
              <w:t xml:space="preserve">C3bBb </w:t>
            </w:r>
          </w:p>
          <w:p w14:paraId="77910687" w14:textId="77777777" w:rsidR="003336C5" w:rsidRDefault="003336C5" w:rsidP="00ED54CC">
            <w:pPr>
              <w:spacing w:after="0" w:line="259" w:lineRule="auto"/>
              <w:ind w:left="2" w:firstLine="0"/>
            </w:pP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11B4680D" w14:textId="77777777" w:rsidR="003336C5" w:rsidRDefault="003336C5" w:rsidP="00ED54CC">
            <w:pPr>
              <w:spacing w:after="0" w:line="259" w:lineRule="auto"/>
              <w:ind w:left="1" w:firstLine="0"/>
            </w:pPr>
            <w:r>
              <w:rPr>
                <w:rFonts w:ascii="Cambria" w:eastAsia="Cambria" w:hAnsi="Cambria" w:cs="Cambria"/>
                <w:color w:val="303030"/>
              </w:rPr>
              <w:t xml:space="preserve"> </w:t>
            </w:r>
          </w:p>
          <w:p w14:paraId="510869B4" w14:textId="77777777" w:rsidR="003336C5" w:rsidRDefault="003336C5" w:rsidP="00ED54CC">
            <w:pPr>
              <w:spacing w:after="0" w:line="259" w:lineRule="auto"/>
              <w:ind w:left="1" w:firstLine="0"/>
            </w:pPr>
            <w:r>
              <w:rPr>
                <w:color w:val="303030"/>
              </w:rPr>
              <w:t xml:space="preserve">C4b2a </w:t>
            </w:r>
          </w:p>
        </w:tc>
      </w:tr>
      <w:tr w:rsidR="003336C5" w14:paraId="34BCD73F"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0D5AE87B" w14:textId="77777777" w:rsidR="003336C5" w:rsidRDefault="003336C5" w:rsidP="00ED54CC">
            <w:pPr>
              <w:spacing w:after="0" w:line="259" w:lineRule="auto"/>
              <w:ind w:left="0" w:firstLine="0"/>
            </w:pPr>
            <w:r>
              <w:rPr>
                <w:b/>
              </w:rPr>
              <w:t xml:space="preserve">C5 Convertase </w:t>
            </w:r>
          </w:p>
        </w:tc>
        <w:tc>
          <w:tcPr>
            <w:tcW w:w="2717" w:type="dxa"/>
            <w:tcBorders>
              <w:top w:val="single" w:sz="4" w:space="0" w:color="000000"/>
              <w:left w:val="single" w:sz="4" w:space="0" w:color="000000"/>
              <w:bottom w:val="single" w:sz="4" w:space="0" w:color="000000"/>
              <w:right w:val="single" w:sz="4" w:space="0" w:color="000000"/>
            </w:tcBorders>
            <w:vAlign w:val="center"/>
          </w:tcPr>
          <w:p w14:paraId="73956E6D" w14:textId="77777777" w:rsidR="003336C5" w:rsidRDefault="003336C5" w:rsidP="00ED54CC">
            <w:pPr>
              <w:spacing w:after="0" w:line="259" w:lineRule="auto"/>
              <w:ind w:left="1" w:firstLine="0"/>
            </w:pPr>
            <w:r>
              <w:rPr>
                <w:color w:val="303030"/>
              </w:rPr>
              <w:t>C4b2a3b</w:t>
            </w:r>
            <w:r>
              <w:rPr>
                <w:b/>
                <w:color w:val="303030"/>
              </w:rPr>
              <w:t xml:space="preserve"> </w:t>
            </w:r>
            <w:r>
              <w:rPr>
                <w:b/>
              </w:rPr>
              <w:t xml:space="preserve"> </w:t>
            </w:r>
          </w:p>
        </w:tc>
        <w:tc>
          <w:tcPr>
            <w:tcW w:w="2336" w:type="dxa"/>
            <w:tcBorders>
              <w:top w:val="single" w:sz="4" w:space="0" w:color="000000"/>
              <w:left w:val="single" w:sz="4" w:space="0" w:color="000000"/>
              <w:bottom w:val="single" w:sz="4" w:space="0" w:color="000000"/>
              <w:right w:val="single" w:sz="4" w:space="0" w:color="000000"/>
            </w:tcBorders>
            <w:vAlign w:val="center"/>
          </w:tcPr>
          <w:p w14:paraId="46BA5132" w14:textId="77777777" w:rsidR="003336C5" w:rsidRDefault="003336C5" w:rsidP="00ED54CC">
            <w:pPr>
              <w:spacing w:after="0" w:line="259" w:lineRule="auto"/>
              <w:ind w:left="2" w:firstLine="0"/>
            </w:pPr>
            <w:r>
              <w:rPr>
                <w:color w:val="303030"/>
              </w:rPr>
              <w:t>C3bnBb</w:t>
            </w:r>
            <w:r>
              <w:rPr>
                <w:b/>
                <w:color w:val="303030"/>
              </w:rPr>
              <w:t xml:space="preserve"> </w:t>
            </w:r>
            <w:r>
              <w:rPr>
                <w:b/>
              </w:rP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74C9BFE8" w14:textId="77777777" w:rsidR="003336C5" w:rsidRDefault="003336C5" w:rsidP="00ED54CC">
            <w:pPr>
              <w:spacing w:after="0" w:line="259" w:lineRule="auto"/>
              <w:ind w:left="1" w:firstLine="0"/>
            </w:pPr>
            <w:r>
              <w:rPr>
                <w:color w:val="303030"/>
              </w:rPr>
              <w:t xml:space="preserve"> </w:t>
            </w:r>
          </w:p>
          <w:p w14:paraId="7AD411D3" w14:textId="77777777" w:rsidR="003336C5" w:rsidRDefault="003336C5" w:rsidP="00ED54CC">
            <w:pPr>
              <w:spacing w:after="0" w:line="259" w:lineRule="auto"/>
              <w:ind w:left="1" w:firstLine="0"/>
            </w:pPr>
            <w:r>
              <w:rPr>
                <w:color w:val="303030"/>
              </w:rPr>
              <w:t xml:space="preserve">C4b2a3b </w:t>
            </w:r>
          </w:p>
        </w:tc>
      </w:tr>
      <w:tr w:rsidR="003336C5" w14:paraId="6FAAA4E7"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4B9A4EA6" w14:textId="77777777" w:rsidR="003336C5" w:rsidRDefault="003336C5" w:rsidP="00ED54CC">
            <w:pPr>
              <w:spacing w:after="0" w:line="259" w:lineRule="auto"/>
              <w:ind w:left="0" w:firstLine="0"/>
            </w:pPr>
            <w:r>
              <w:rPr>
                <w:b/>
              </w:rPr>
              <w:t xml:space="preserve">Immune Role </w:t>
            </w:r>
          </w:p>
        </w:tc>
        <w:tc>
          <w:tcPr>
            <w:tcW w:w="2717" w:type="dxa"/>
            <w:tcBorders>
              <w:top w:val="single" w:sz="4" w:space="0" w:color="000000"/>
              <w:left w:val="single" w:sz="4" w:space="0" w:color="000000"/>
              <w:bottom w:val="single" w:sz="4" w:space="0" w:color="000000"/>
              <w:right w:val="single" w:sz="4" w:space="0" w:color="000000"/>
            </w:tcBorders>
          </w:tcPr>
          <w:p w14:paraId="79C80A12" w14:textId="77777777" w:rsidR="003336C5" w:rsidRDefault="003336C5" w:rsidP="00ED54CC">
            <w:pPr>
              <w:spacing w:after="0" w:line="238" w:lineRule="auto"/>
              <w:ind w:left="1" w:right="46" w:firstLine="0"/>
            </w:pPr>
            <w:r>
              <w:rPr>
                <w:color w:val="303030"/>
              </w:rPr>
              <w:t xml:space="preserve">Specific adaptive immune response </w:t>
            </w:r>
          </w:p>
          <w:p w14:paraId="0A375798" w14:textId="77777777" w:rsidR="003336C5" w:rsidRDefault="003336C5" w:rsidP="00ED54CC">
            <w:pPr>
              <w:spacing w:after="0" w:line="259" w:lineRule="auto"/>
              <w:ind w:left="1" w:firstLine="0"/>
            </w:pPr>
            <w:r>
              <w:rPr>
                <w:color w:val="303030"/>
              </w:rPr>
              <w:t xml:space="preserve">(lasting infection) </w:t>
            </w:r>
          </w:p>
        </w:tc>
        <w:tc>
          <w:tcPr>
            <w:tcW w:w="2336" w:type="dxa"/>
            <w:tcBorders>
              <w:top w:val="single" w:sz="4" w:space="0" w:color="000000"/>
              <w:left w:val="single" w:sz="4" w:space="0" w:color="000000"/>
              <w:bottom w:val="single" w:sz="4" w:space="0" w:color="000000"/>
              <w:right w:val="single" w:sz="4" w:space="0" w:color="000000"/>
            </w:tcBorders>
          </w:tcPr>
          <w:p w14:paraId="082809DC" w14:textId="77777777" w:rsidR="003336C5" w:rsidRDefault="003336C5" w:rsidP="00ED54CC">
            <w:pPr>
              <w:spacing w:after="0" w:line="259" w:lineRule="auto"/>
              <w:ind w:left="2" w:firstLine="0"/>
            </w:pPr>
            <w:r>
              <w:rPr>
                <w:color w:val="303030"/>
              </w:rPr>
              <w:t xml:space="preserve">Non-specific innate response (early infection)  </w:t>
            </w:r>
          </w:p>
        </w:tc>
        <w:tc>
          <w:tcPr>
            <w:tcW w:w="2699" w:type="dxa"/>
            <w:tcBorders>
              <w:top w:val="single" w:sz="4" w:space="0" w:color="000000"/>
              <w:left w:val="single" w:sz="4" w:space="0" w:color="000000"/>
              <w:bottom w:val="single" w:sz="4" w:space="0" w:color="000000"/>
              <w:right w:val="single" w:sz="4" w:space="0" w:color="000000"/>
            </w:tcBorders>
          </w:tcPr>
          <w:p w14:paraId="030EF3C6" w14:textId="77777777" w:rsidR="003336C5" w:rsidRDefault="003336C5" w:rsidP="00ED54CC">
            <w:pPr>
              <w:spacing w:after="0" w:line="259" w:lineRule="auto"/>
              <w:ind w:left="1" w:firstLine="0"/>
            </w:pPr>
            <w:r>
              <w:rPr>
                <w:color w:val="303030"/>
              </w:rPr>
              <w:t xml:space="preserve">Non-specific innate response (early infection) </w:t>
            </w:r>
          </w:p>
        </w:tc>
      </w:tr>
    </w:tbl>
    <w:p w14:paraId="0085380C" w14:textId="77777777" w:rsidR="003336C5" w:rsidRDefault="003336C5" w:rsidP="003336C5">
      <w:pPr>
        <w:spacing w:after="105" w:line="259" w:lineRule="auto"/>
        <w:ind w:left="245" w:firstLine="0"/>
        <w:jc w:val="left"/>
      </w:pPr>
      <w:r>
        <w:t xml:space="preserve"> </w:t>
      </w:r>
    </w:p>
    <w:p w14:paraId="11C3CDCC" w14:textId="77777777" w:rsidR="003336C5" w:rsidRDefault="003336C5" w:rsidP="003336C5">
      <w:pPr>
        <w:spacing w:after="105" w:line="259" w:lineRule="auto"/>
        <w:ind w:left="245" w:right="9" w:firstLine="0"/>
      </w:pPr>
      <w:r>
        <w:t xml:space="preserve">------------------------------------------------------------------------------------------------------------------------------- </w:t>
      </w:r>
    </w:p>
    <w:p w14:paraId="1FBACFBF" w14:textId="77777777" w:rsidR="003336C5" w:rsidRDefault="003336C5" w:rsidP="00813D76">
      <w:pPr>
        <w:numPr>
          <w:ilvl w:val="0"/>
          <w:numId w:val="12"/>
        </w:numPr>
        <w:spacing w:after="110" w:line="259" w:lineRule="auto"/>
      </w:pPr>
      <w:r>
        <w:rPr>
          <w:b/>
        </w:rPr>
        <w:t xml:space="preserve">The biological function of complement system  </w:t>
      </w:r>
    </w:p>
    <w:p w14:paraId="5CC0A00C" w14:textId="77777777" w:rsidR="003336C5" w:rsidRDefault="003336C5" w:rsidP="00813D76">
      <w:pPr>
        <w:numPr>
          <w:ilvl w:val="1"/>
          <w:numId w:val="12"/>
        </w:numPr>
        <w:ind w:right="9"/>
      </w:pPr>
      <w:r>
        <w:rPr>
          <w:b/>
        </w:rPr>
        <w:t>Cell Lysis (Cytolysis):</w:t>
      </w:r>
      <w:r>
        <w:t xml:space="preserve"> The cascade ends in the formation of the Membrane Attack Complex (MAC), which punctures the membranes of targeted bacteria and cells, causing them to swell and burst. </w:t>
      </w:r>
    </w:p>
    <w:p w14:paraId="64C8E3C1" w14:textId="77777777" w:rsidR="003336C5" w:rsidRDefault="003336C5" w:rsidP="00813D76">
      <w:pPr>
        <w:numPr>
          <w:ilvl w:val="1"/>
          <w:numId w:val="12"/>
        </w:numPr>
        <w:ind w:right="9"/>
      </w:pPr>
      <w:r>
        <w:rPr>
          <w:b/>
        </w:rPr>
        <w:t>Opsonization:</w:t>
      </w:r>
      <w:r>
        <w:t xml:space="preserve"> Complement fragments (such as C3b and C4b) coat the surface of pathogens, making them highly attractive and easily ingestible for phagocytes like macrophages and neutrophils. </w:t>
      </w:r>
    </w:p>
    <w:p w14:paraId="09D66125" w14:textId="77777777" w:rsidR="003336C5" w:rsidRDefault="003336C5" w:rsidP="00813D76">
      <w:pPr>
        <w:numPr>
          <w:ilvl w:val="1"/>
          <w:numId w:val="12"/>
        </w:numPr>
        <w:ind w:right="9"/>
      </w:pPr>
      <w:r>
        <w:rPr>
          <w:b/>
        </w:rPr>
        <w:t>Inflammation &amp; Chemotaxis:</w:t>
      </w:r>
      <w:r>
        <w:t xml:space="preserve"> Small complement fragments (anaphylatoxins like C3a, C4a, and C5a) act as chemical signals that recruit immune cells to the infection site and trigger mast cells to degranulate, increasing vascular permeability and local inflammation. </w:t>
      </w:r>
    </w:p>
    <w:p w14:paraId="00598FDA" w14:textId="77777777" w:rsidR="003336C5" w:rsidRDefault="003336C5" w:rsidP="00813D76">
      <w:pPr>
        <w:numPr>
          <w:ilvl w:val="1"/>
          <w:numId w:val="12"/>
        </w:numPr>
        <w:ind w:right="9"/>
      </w:pPr>
      <w:r>
        <w:rPr>
          <w:b/>
        </w:rPr>
        <w:t>Clearance of Immune Complexes:</w:t>
      </w:r>
      <w:r>
        <w:t xml:space="preserve"> Helps to safely remove circulating antigen-antibody immune complexes and dead (apoptotic) cells from the bloodstream. </w:t>
      </w:r>
    </w:p>
    <w:p w14:paraId="06F055A5" w14:textId="77777777" w:rsidR="003336C5" w:rsidRDefault="003336C5" w:rsidP="003336C5">
      <w:pPr>
        <w:spacing w:after="124" w:line="259" w:lineRule="auto"/>
        <w:ind w:left="245" w:right="9" w:firstLine="0"/>
      </w:pPr>
      <w:r>
        <w:t xml:space="preserve">------------------------------------------------------------------------------------------------------------------------------- </w:t>
      </w:r>
    </w:p>
    <w:p w14:paraId="4D125E4E" w14:textId="77777777" w:rsidR="003336C5" w:rsidRDefault="003336C5" w:rsidP="003336C5">
      <w:pPr>
        <w:spacing w:after="0" w:line="259" w:lineRule="auto"/>
        <w:ind w:left="245" w:firstLine="0"/>
        <w:jc w:val="left"/>
      </w:pPr>
      <w:r>
        <w:t xml:space="preserve"> </w:t>
      </w:r>
      <w:r>
        <w:tab/>
        <w:t xml:space="preserve"> </w:t>
      </w:r>
    </w:p>
    <w:p w14:paraId="54B8A380" w14:textId="77777777" w:rsidR="003336C5" w:rsidRDefault="003336C5" w:rsidP="00813D76">
      <w:pPr>
        <w:numPr>
          <w:ilvl w:val="0"/>
          <w:numId w:val="12"/>
        </w:numPr>
        <w:spacing w:after="110" w:line="259" w:lineRule="auto"/>
      </w:pPr>
      <w:r>
        <w:rPr>
          <w:b/>
        </w:rPr>
        <w:t>General Properties of Cytokines</w:t>
      </w:r>
      <w:r>
        <w:t xml:space="preserve"> </w:t>
      </w:r>
    </w:p>
    <w:p w14:paraId="4A6559DD" w14:textId="77777777" w:rsidR="003336C5" w:rsidRDefault="003336C5" w:rsidP="00813D76">
      <w:pPr>
        <w:numPr>
          <w:ilvl w:val="1"/>
          <w:numId w:val="12"/>
        </w:numPr>
        <w:ind w:right="9"/>
      </w:pPr>
      <w:r>
        <w:rPr>
          <w:b/>
        </w:rPr>
        <w:t>Structure:</w:t>
      </w:r>
      <w:r>
        <w:t xml:space="preserve"> They are low-molecular-weight soluble proteins or polypeptides (8kD–30kD) secreted primarily by activated immune cells. </w:t>
      </w:r>
    </w:p>
    <w:p w14:paraId="2D35507F" w14:textId="77777777" w:rsidR="003336C5" w:rsidRDefault="003336C5" w:rsidP="00813D76">
      <w:pPr>
        <w:numPr>
          <w:ilvl w:val="1"/>
          <w:numId w:val="12"/>
        </w:numPr>
        <w:ind w:right="9"/>
      </w:pPr>
      <w:r>
        <w:rPr>
          <w:b/>
        </w:rPr>
        <w:t>Potency &amp; Range:</w:t>
      </w:r>
      <w:r>
        <w:t xml:space="preserve"> They are extremely potent (effective at very low concentrations) and typically have a short half-life, meaning they act rapidly but their effects diminish quickly. They mainly </w:t>
      </w:r>
      <w:proofErr w:type="gramStart"/>
      <w:r>
        <w:t>act</w:t>
      </w:r>
      <w:proofErr w:type="gramEnd"/>
      <w:r>
        <w:t xml:space="preserve"> over short distances. </w:t>
      </w:r>
    </w:p>
    <w:p w14:paraId="715DF079" w14:textId="77777777" w:rsidR="003336C5" w:rsidRDefault="003336C5" w:rsidP="00813D76">
      <w:pPr>
        <w:numPr>
          <w:ilvl w:val="1"/>
          <w:numId w:val="12"/>
        </w:numPr>
        <w:ind w:right="9"/>
      </w:pPr>
      <w:r>
        <w:rPr>
          <w:b/>
        </w:rPr>
        <w:t>Binding:</w:t>
      </w:r>
      <w:r>
        <w:t xml:space="preserve"> They exert their biological effects by binding to specific receptors on the surface of target cells. </w:t>
      </w:r>
    </w:p>
    <w:p w14:paraId="3BDF5814" w14:textId="77777777" w:rsidR="003336C5" w:rsidRDefault="003336C5" w:rsidP="00813D76">
      <w:pPr>
        <w:numPr>
          <w:ilvl w:val="1"/>
          <w:numId w:val="12"/>
        </w:numPr>
        <w:ind w:right="9"/>
      </w:pPr>
      <w:r>
        <w:rPr>
          <w:b/>
        </w:rPr>
        <w:lastRenderedPageBreak/>
        <w:t>Modes of Action:</w:t>
      </w:r>
      <w:r>
        <w:t xml:space="preserve"> They can act via </w:t>
      </w:r>
      <w:r>
        <w:rPr>
          <w:b/>
        </w:rPr>
        <w:t>autocrine</w:t>
      </w:r>
      <w:r>
        <w:t xml:space="preserve"> (stimulating the cell that secreted them), </w:t>
      </w:r>
      <w:r>
        <w:rPr>
          <w:b/>
        </w:rPr>
        <w:t>paracrine</w:t>
      </w:r>
      <w:r>
        <w:t xml:space="preserve"> (stimulating nearby cells), or </w:t>
      </w:r>
      <w:r>
        <w:rPr>
          <w:b/>
        </w:rPr>
        <w:t>endocrine</w:t>
      </w:r>
      <w:r>
        <w:t xml:space="preserve"> (traveling through the blood to distant cells) signaling. </w:t>
      </w:r>
    </w:p>
    <w:p w14:paraId="0242D681" w14:textId="77777777" w:rsidR="003336C5" w:rsidRDefault="003336C5" w:rsidP="00813D76">
      <w:pPr>
        <w:numPr>
          <w:ilvl w:val="1"/>
          <w:numId w:val="12"/>
        </w:numPr>
        <w:spacing w:after="110" w:line="259" w:lineRule="auto"/>
        <w:ind w:right="9"/>
      </w:pPr>
      <w:r>
        <w:rPr>
          <w:b/>
        </w:rPr>
        <w:t>Key Action Characteristics:</w:t>
      </w:r>
      <w:r>
        <w:t xml:space="preserve"> </w:t>
      </w:r>
    </w:p>
    <w:p w14:paraId="592BC12B" w14:textId="77777777" w:rsidR="003336C5" w:rsidRDefault="003336C5" w:rsidP="00813D76">
      <w:pPr>
        <w:numPr>
          <w:ilvl w:val="2"/>
          <w:numId w:val="12"/>
        </w:numPr>
        <w:ind w:right="9"/>
      </w:pPr>
      <w:r>
        <w:rPr>
          <w:b/>
        </w:rPr>
        <w:t>Pleiotropy:</w:t>
      </w:r>
      <w:r>
        <w:t xml:space="preserve"> One cytokine can act on many different types of cells. </w:t>
      </w:r>
      <w:r>
        <w:rPr>
          <w:rFonts w:ascii="Courier New" w:eastAsia="Courier New" w:hAnsi="Courier New" w:cs="Courier New"/>
          <w:sz w:val="20"/>
        </w:rPr>
        <w:t>o</w:t>
      </w:r>
      <w:r>
        <w:rPr>
          <w:sz w:val="20"/>
        </w:rPr>
        <w:t xml:space="preserve"> </w:t>
      </w:r>
      <w:r>
        <w:rPr>
          <w:sz w:val="20"/>
        </w:rPr>
        <w:tab/>
      </w:r>
      <w:r>
        <w:rPr>
          <w:b/>
        </w:rPr>
        <w:t>Redundancy:</w:t>
      </w:r>
      <w:r>
        <w:t xml:space="preserve"> Multiple different cytokines can trigger the exact same effect. </w:t>
      </w:r>
    </w:p>
    <w:p w14:paraId="7E9E7233" w14:textId="77777777" w:rsidR="003336C5" w:rsidRDefault="003336C5" w:rsidP="00813D76">
      <w:pPr>
        <w:numPr>
          <w:ilvl w:val="2"/>
          <w:numId w:val="12"/>
        </w:numPr>
        <w:ind w:right="9"/>
      </w:pPr>
      <w:r>
        <w:rPr>
          <w:b/>
        </w:rPr>
        <w:t>Synergy:</w:t>
      </w:r>
      <w:r>
        <w:t xml:space="preserve"> Two or more cytokines can cooperate to produce a greater combined effect. </w:t>
      </w:r>
    </w:p>
    <w:p w14:paraId="1F900EBB" w14:textId="77777777" w:rsidR="003336C5" w:rsidRDefault="003336C5" w:rsidP="00813D76">
      <w:pPr>
        <w:numPr>
          <w:ilvl w:val="2"/>
          <w:numId w:val="12"/>
        </w:numPr>
        <w:spacing w:after="118" w:line="259" w:lineRule="auto"/>
        <w:ind w:right="9"/>
      </w:pPr>
      <w:r>
        <w:rPr>
          <w:b/>
        </w:rPr>
        <w:t>Antagonism:</w:t>
      </w:r>
      <w:r>
        <w:t xml:space="preserve"> Two cytokines can work against each other to block an effect. </w:t>
      </w:r>
    </w:p>
    <w:p w14:paraId="7491EDAD" w14:textId="77777777" w:rsidR="003336C5" w:rsidRDefault="003336C5" w:rsidP="003336C5">
      <w:pPr>
        <w:spacing w:after="105" w:line="259" w:lineRule="auto"/>
        <w:ind w:left="245" w:firstLine="0"/>
        <w:jc w:val="left"/>
      </w:pPr>
      <w:r>
        <w:t xml:space="preserve"> </w:t>
      </w:r>
    </w:p>
    <w:p w14:paraId="1D580C92" w14:textId="77777777" w:rsidR="003336C5" w:rsidRDefault="003336C5" w:rsidP="003336C5">
      <w:pPr>
        <w:spacing w:after="110" w:line="259" w:lineRule="auto"/>
        <w:ind w:left="240" w:hanging="10"/>
      </w:pPr>
      <w:r>
        <w:rPr>
          <w:b/>
        </w:rPr>
        <w:t>Biological Functions of Cytokines</w:t>
      </w:r>
      <w:r>
        <w:t xml:space="preserve"> </w:t>
      </w:r>
    </w:p>
    <w:p w14:paraId="55E7074B" w14:textId="77777777" w:rsidR="003336C5" w:rsidRDefault="003336C5" w:rsidP="00813D76">
      <w:pPr>
        <w:numPr>
          <w:ilvl w:val="1"/>
          <w:numId w:val="12"/>
        </w:numPr>
        <w:ind w:right="9"/>
      </w:pPr>
      <w:r>
        <w:rPr>
          <w:b/>
        </w:rPr>
        <w:t>Regulate Innate Immunity:</w:t>
      </w:r>
      <w:r>
        <w:t xml:space="preserve"> They quickly activate innate immune cells like macrophages, neutrophils, and Natural Killer (NK) cells at the early stages of infection. </w:t>
      </w:r>
    </w:p>
    <w:p w14:paraId="1B0FA250" w14:textId="77777777" w:rsidR="003336C5" w:rsidRDefault="003336C5" w:rsidP="00813D76">
      <w:pPr>
        <w:numPr>
          <w:ilvl w:val="1"/>
          <w:numId w:val="12"/>
        </w:numPr>
        <w:ind w:right="9"/>
      </w:pPr>
      <w:r>
        <w:rPr>
          <w:b/>
        </w:rPr>
        <w:t>Regulate Adaptive Immunity:</w:t>
      </w:r>
      <w:r>
        <w:t xml:space="preserve"> They are critical for activating and stimulating the proliferation of T cells and B cells. </w:t>
      </w:r>
    </w:p>
    <w:p w14:paraId="41D29747" w14:textId="77777777" w:rsidR="003336C5" w:rsidRDefault="003336C5" w:rsidP="00813D76">
      <w:pPr>
        <w:numPr>
          <w:ilvl w:val="1"/>
          <w:numId w:val="12"/>
        </w:numPr>
        <w:ind w:right="9"/>
      </w:pPr>
      <w:r>
        <w:rPr>
          <w:b/>
        </w:rPr>
        <w:t>Mediate Inflammation:</w:t>
      </w:r>
      <w:r>
        <w:t xml:space="preserve"> Pro-inflammatory cytokines (like IL-1, IL-6, and TNF-α) trigger and enhance the body's inflammatory reactions. </w:t>
      </w:r>
    </w:p>
    <w:p w14:paraId="47024BD2" w14:textId="77777777" w:rsidR="003336C5" w:rsidRDefault="003336C5" w:rsidP="00813D76">
      <w:pPr>
        <w:numPr>
          <w:ilvl w:val="1"/>
          <w:numId w:val="12"/>
        </w:numPr>
        <w:ind w:right="9"/>
      </w:pPr>
      <w:r>
        <w:rPr>
          <w:b/>
        </w:rPr>
        <w:t>Stimulate Hematopoiesis:</w:t>
      </w:r>
      <w:r>
        <w:t xml:space="preserve"> They act as growth factors (like IL-3 and Colony Stimulating Factors) that promote the development of new blood and immune cells in the bone marrow. </w:t>
      </w:r>
    </w:p>
    <w:p w14:paraId="3E2386A3" w14:textId="77777777" w:rsidR="003336C5" w:rsidRDefault="003336C5" w:rsidP="00813D76">
      <w:pPr>
        <w:numPr>
          <w:ilvl w:val="1"/>
          <w:numId w:val="12"/>
        </w:numPr>
        <w:ind w:right="9"/>
      </w:pPr>
      <w:r>
        <w:rPr>
          <w:b/>
        </w:rPr>
        <w:t>Anti-infection and Anti-tumor:</w:t>
      </w:r>
      <w:r>
        <w:t xml:space="preserve"> Certain cytokines (like Interferons) directly fight viral and bacterial infections, while others (like TNF) can induce apoptosis (cell death) in tumor cells. </w:t>
      </w:r>
    </w:p>
    <w:p w14:paraId="73F102C3" w14:textId="77777777" w:rsidR="003336C5" w:rsidRDefault="003336C5" w:rsidP="003336C5">
      <w:pPr>
        <w:ind w:left="245" w:right="9" w:firstLine="0"/>
      </w:pPr>
      <w:r>
        <w:t xml:space="preserve">-------------------------------------------------------------------------------------------------------------------------------  </w:t>
      </w:r>
    </w:p>
    <w:p w14:paraId="0003F418" w14:textId="77777777" w:rsidR="003336C5" w:rsidRDefault="003336C5" w:rsidP="003336C5">
      <w:pPr>
        <w:spacing w:after="0" w:line="259" w:lineRule="auto"/>
        <w:ind w:left="245" w:firstLine="0"/>
        <w:jc w:val="left"/>
      </w:pPr>
      <w:r>
        <w:t xml:space="preserve"> </w:t>
      </w:r>
      <w:r>
        <w:tab/>
        <w:t xml:space="preserve"> </w:t>
      </w:r>
    </w:p>
    <w:p w14:paraId="32B7FCEF" w14:textId="77777777" w:rsidR="003336C5" w:rsidRDefault="003336C5" w:rsidP="00813D76">
      <w:pPr>
        <w:numPr>
          <w:ilvl w:val="0"/>
          <w:numId w:val="12"/>
        </w:numPr>
        <w:spacing w:after="110" w:line="259" w:lineRule="auto"/>
      </w:pPr>
      <w:r>
        <w:rPr>
          <w:b/>
        </w:rPr>
        <w:t xml:space="preserve">The mechanism of CTL-mediated killing of target cells </w:t>
      </w:r>
    </w:p>
    <w:p w14:paraId="576F29DA" w14:textId="77777777" w:rsidR="003336C5" w:rsidRDefault="003336C5" w:rsidP="00813D76">
      <w:pPr>
        <w:numPr>
          <w:ilvl w:val="0"/>
          <w:numId w:val="13"/>
        </w:numPr>
        <w:spacing w:after="110" w:line="259" w:lineRule="auto"/>
      </w:pPr>
      <w:r>
        <w:rPr>
          <w:b/>
        </w:rPr>
        <w:t>Perforin and Granzyme Pathway</w:t>
      </w:r>
      <w:r>
        <w:t xml:space="preserve"> </w:t>
      </w:r>
    </w:p>
    <w:p w14:paraId="5EA56D5E" w14:textId="77777777" w:rsidR="003336C5" w:rsidRDefault="003336C5" w:rsidP="00813D76">
      <w:pPr>
        <w:numPr>
          <w:ilvl w:val="1"/>
          <w:numId w:val="13"/>
        </w:numPr>
        <w:spacing w:after="95" w:line="259" w:lineRule="auto"/>
        <w:ind w:right="9"/>
      </w:pPr>
      <w:r>
        <w:rPr>
          <w:b/>
        </w:rPr>
        <w:t>Perforin:</w:t>
      </w:r>
      <w:r>
        <w:t xml:space="preserve"> Drills physical pores (holes) into the target cell's membrane. </w:t>
      </w:r>
    </w:p>
    <w:p w14:paraId="0B619727" w14:textId="77777777" w:rsidR="003336C5" w:rsidRDefault="003336C5" w:rsidP="00813D76">
      <w:pPr>
        <w:numPr>
          <w:ilvl w:val="1"/>
          <w:numId w:val="13"/>
        </w:numPr>
        <w:ind w:right="9"/>
      </w:pPr>
      <w:r>
        <w:rPr>
          <w:b/>
        </w:rPr>
        <w:t>Granzymes:</w:t>
      </w:r>
      <w:r>
        <w:t xml:space="preserve"> Enter the cell through these pores and activate pro-apoptotic genes, forcing the cell to commit suicide. </w:t>
      </w:r>
    </w:p>
    <w:p w14:paraId="39F06B24" w14:textId="77777777" w:rsidR="003336C5" w:rsidRDefault="003336C5" w:rsidP="00813D76">
      <w:pPr>
        <w:numPr>
          <w:ilvl w:val="0"/>
          <w:numId w:val="13"/>
        </w:numPr>
        <w:spacing w:after="110" w:line="259" w:lineRule="auto"/>
      </w:pPr>
      <w:proofErr w:type="spellStart"/>
      <w:r>
        <w:rPr>
          <w:b/>
        </w:rPr>
        <w:t>Fas</w:t>
      </w:r>
      <w:proofErr w:type="spellEnd"/>
      <w:r>
        <w:rPr>
          <w:b/>
        </w:rPr>
        <w:t>/</w:t>
      </w:r>
      <w:proofErr w:type="spellStart"/>
      <w:r>
        <w:rPr>
          <w:b/>
        </w:rPr>
        <w:t>FasL</w:t>
      </w:r>
      <w:proofErr w:type="spellEnd"/>
      <w:r>
        <w:rPr>
          <w:b/>
        </w:rPr>
        <w:t xml:space="preserve"> (Death Receptor) Pathway</w:t>
      </w:r>
      <w:r>
        <w:t xml:space="preserve"> </w:t>
      </w:r>
    </w:p>
    <w:p w14:paraId="574B11DA" w14:textId="77777777" w:rsidR="003336C5" w:rsidRDefault="003336C5" w:rsidP="00813D76">
      <w:pPr>
        <w:numPr>
          <w:ilvl w:val="1"/>
          <w:numId w:val="13"/>
        </w:numPr>
        <w:ind w:right="9"/>
      </w:pPr>
      <w:proofErr w:type="spellStart"/>
      <w:r>
        <w:rPr>
          <w:b/>
        </w:rPr>
        <w:lastRenderedPageBreak/>
        <w:t>Fas</w:t>
      </w:r>
      <w:proofErr w:type="spellEnd"/>
      <w:r>
        <w:rPr>
          <w:b/>
        </w:rPr>
        <w:t xml:space="preserve"> Ligand (</w:t>
      </w:r>
      <w:proofErr w:type="spellStart"/>
      <w:r>
        <w:rPr>
          <w:b/>
        </w:rPr>
        <w:t>FasL</w:t>
      </w:r>
      <w:proofErr w:type="spellEnd"/>
      <w:r>
        <w:rPr>
          <w:b/>
        </w:rPr>
        <w:t>):</w:t>
      </w:r>
      <w:r>
        <w:t xml:space="preserve"> A protein on the CTL's surface binds directly to the </w:t>
      </w:r>
      <w:proofErr w:type="spellStart"/>
      <w:r>
        <w:rPr>
          <w:b/>
        </w:rPr>
        <w:t>Fas</w:t>
      </w:r>
      <w:proofErr w:type="spellEnd"/>
      <w:r>
        <w:t xml:space="preserve"> receptor on the target cell's surface. </w:t>
      </w:r>
    </w:p>
    <w:p w14:paraId="75F8C6DD" w14:textId="77777777" w:rsidR="003336C5" w:rsidRDefault="003336C5" w:rsidP="00813D76">
      <w:pPr>
        <w:numPr>
          <w:ilvl w:val="1"/>
          <w:numId w:val="13"/>
        </w:numPr>
        <w:ind w:right="9"/>
      </w:pPr>
      <w:r>
        <w:rPr>
          <w:b/>
        </w:rPr>
        <w:t>Death Signal:</w:t>
      </w:r>
      <w:r>
        <w:t xml:space="preserve"> This direct physical connection sets a suicide program in motion within the target cell. </w:t>
      </w:r>
    </w:p>
    <w:p w14:paraId="63F1F0FD" w14:textId="77777777" w:rsidR="003336C5" w:rsidRDefault="003336C5" w:rsidP="003336C5">
      <w:pPr>
        <w:spacing w:after="105" w:line="259" w:lineRule="auto"/>
        <w:ind w:left="245" w:right="9" w:firstLine="0"/>
      </w:pPr>
      <w:r>
        <w:t xml:space="preserve">------------------------------------------------------------------------------------------------------------------------------- </w:t>
      </w:r>
    </w:p>
    <w:p w14:paraId="53B6F88B" w14:textId="77777777" w:rsidR="003336C5" w:rsidRDefault="003336C5" w:rsidP="003336C5">
      <w:pPr>
        <w:spacing w:after="110" w:line="259" w:lineRule="auto"/>
        <w:ind w:left="240" w:hanging="10"/>
      </w:pPr>
      <w:r>
        <w:rPr>
          <w:b/>
        </w:rPr>
        <w:t xml:space="preserve">10. The process of T cell mediated cellular immunity </w:t>
      </w:r>
    </w:p>
    <w:p w14:paraId="2D69D625" w14:textId="77777777" w:rsidR="003336C5" w:rsidRDefault="003336C5" w:rsidP="00813D76">
      <w:pPr>
        <w:numPr>
          <w:ilvl w:val="0"/>
          <w:numId w:val="14"/>
        </w:numPr>
        <w:spacing w:after="110" w:line="259" w:lineRule="auto"/>
      </w:pPr>
      <w:r>
        <w:rPr>
          <w:b/>
        </w:rPr>
        <w:t>Antigen Processing and Recognition</w:t>
      </w:r>
      <w:r>
        <w:t xml:space="preserve"> </w:t>
      </w:r>
    </w:p>
    <w:p w14:paraId="504927A0" w14:textId="77777777" w:rsidR="003336C5" w:rsidRDefault="003336C5" w:rsidP="00813D76">
      <w:pPr>
        <w:numPr>
          <w:ilvl w:val="1"/>
          <w:numId w:val="14"/>
        </w:numPr>
        <w:ind w:right="9"/>
      </w:pPr>
      <w:r>
        <w:t xml:space="preserve">Unlike B cells, T cells cannot recognize free, intact antigens. They only recognize processed peptide fragments that are displayed by Major Histocompatibility Complex (MHC) molecules on Antigen Presenting Cells (APCs). </w:t>
      </w:r>
    </w:p>
    <w:p w14:paraId="21820B54" w14:textId="77777777" w:rsidR="003336C5" w:rsidRDefault="003336C5" w:rsidP="00813D76">
      <w:pPr>
        <w:numPr>
          <w:ilvl w:val="1"/>
          <w:numId w:val="14"/>
        </w:numPr>
        <w:spacing w:after="97" w:line="259" w:lineRule="auto"/>
        <w:ind w:right="9"/>
      </w:pPr>
      <w:r>
        <w:rPr>
          <w:b/>
        </w:rPr>
        <w:t>CD4+ T cells</w:t>
      </w:r>
      <w:r>
        <w:t xml:space="preserve"> recognize exogenous antigens presented on </w:t>
      </w:r>
      <w:r>
        <w:rPr>
          <w:b/>
        </w:rPr>
        <w:t>MHC Class II</w:t>
      </w:r>
      <w:r>
        <w:t xml:space="preserve"> molecules. </w:t>
      </w:r>
    </w:p>
    <w:p w14:paraId="14F96611" w14:textId="77777777" w:rsidR="003336C5" w:rsidRDefault="003336C5" w:rsidP="00813D76">
      <w:pPr>
        <w:numPr>
          <w:ilvl w:val="1"/>
          <w:numId w:val="14"/>
        </w:numPr>
        <w:spacing w:after="95" w:line="259" w:lineRule="auto"/>
        <w:ind w:right="9"/>
      </w:pPr>
      <w:r>
        <w:rPr>
          <w:b/>
        </w:rPr>
        <w:t>CD8+ T cells</w:t>
      </w:r>
      <w:r>
        <w:t xml:space="preserve"> recognize endogenous antigens presented on </w:t>
      </w:r>
      <w:r>
        <w:rPr>
          <w:b/>
        </w:rPr>
        <w:t>MHC Class I</w:t>
      </w:r>
      <w:r>
        <w:t xml:space="preserve"> molecules. </w:t>
      </w:r>
    </w:p>
    <w:p w14:paraId="3ECD57C4" w14:textId="77777777" w:rsidR="003336C5" w:rsidRDefault="003336C5" w:rsidP="00813D76">
      <w:pPr>
        <w:numPr>
          <w:ilvl w:val="0"/>
          <w:numId w:val="14"/>
        </w:numPr>
      </w:pPr>
      <w:r>
        <w:rPr>
          <w:b/>
        </w:rPr>
        <w:t>T-Cell Activation (The Multi-Signal Model)</w:t>
      </w:r>
      <w:r>
        <w:t xml:space="preserve"> Full activation of a naive T cell requires multiple signals: </w:t>
      </w:r>
    </w:p>
    <w:p w14:paraId="66ACDFE1" w14:textId="77777777" w:rsidR="003336C5" w:rsidRDefault="003336C5" w:rsidP="00813D76">
      <w:pPr>
        <w:numPr>
          <w:ilvl w:val="1"/>
          <w:numId w:val="14"/>
        </w:numPr>
        <w:ind w:right="9"/>
      </w:pPr>
      <w:r>
        <w:rPr>
          <w:b/>
        </w:rPr>
        <w:t>Signal 1 (Antigen Signal):</w:t>
      </w:r>
      <w:r>
        <w:t xml:space="preserve"> The T-Cell Receptor (TCR) binds specifically to the </w:t>
      </w:r>
      <w:proofErr w:type="spellStart"/>
      <w:r>
        <w:t>MHCpeptide</w:t>
      </w:r>
      <w:proofErr w:type="spellEnd"/>
      <w:r>
        <w:t xml:space="preserve"> complex on the APC, assisted by CD4 or CD8 co-receptors. </w:t>
      </w:r>
    </w:p>
    <w:p w14:paraId="1115A73D" w14:textId="77777777" w:rsidR="003336C5" w:rsidRDefault="003336C5" w:rsidP="00813D76">
      <w:pPr>
        <w:numPr>
          <w:ilvl w:val="1"/>
          <w:numId w:val="14"/>
        </w:numPr>
        <w:ind w:right="9"/>
      </w:pPr>
      <w:r>
        <w:rPr>
          <w:b/>
        </w:rPr>
        <w:t>Signal 2 (Co-stimulatory Signal):</w:t>
      </w:r>
      <w:r>
        <w:t xml:space="preserve"> The </w:t>
      </w:r>
      <w:r>
        <w:rPr>
          <w:b/>
        </w:rPr>
        <w:t>CD28</w:t>
      </w:r>
      <w:r>
        <w:t xml:space="preserve"> receptor on the T cell binds directly to </w:t>
      </w:r>
      <w:r>
        <w:rPr>
          <w:b/>
        </w:rPr>
        <w:t>B7 (CD80/CD86)</w:t>
      </w:r>
      <w:r>
        <w:t xml:space="preserve"> molecules on the surface of the APC. </w:t>
      </w:r>
    </w:p>
    <w:p w14:paraId="06BD833D" w14:textId="77777777" w:rsidR="003336C5" w:rsidRDefault="003336C5" w:rsidP="00813D76">
      <w:pPr>
        <w:numPr>
          <w:ilvl w:val="1"/>
          <w:numId w:val="14"/>
        </w:numPr>
        <w:ind w:right="9"/>
      </w:pPr>
      <w:r>
        <w:rPr>
          <w:b/>
        </w:rPr>
        <w:t>Signal 3 (Cytokines):</w:t>
      </w:r>
      <w:r>
        <w:t xml:space="preserve"> Chemical messengers (such as IL-1 and IL-12) secreted by the APC and the T cell itself trigger full activation. </w:t>
      </w:r>
    </w:p>
    <w:p w14:paraId="2F6077DA" w14:textId="77777777" w:rsidR="003336C5" w:rsidRDefault="003336C5" w:rsidP="00813D76">
      <w:pPr>
        <w:numPr>
          <w:ilvl w:val="0"/>
          <w:numId w:val="14"/>
        </w:numPr>
        <w:spacing w:after="110" w:line="259" w:lineRule="auto"/>
      </w:pPr>
      <w:r>
        <w:rPr>
          <w:b/>
        </w:rPr>
        <w:t>Proliferation and Differentiation</w:t>
      </w:r>
      <w:r>
        <w:t xml:space="preserve"> </w:t>
      </w:r>
    </w:p>
    <w:p w14:paraId="22E2C4FB" w14:textId="77777777" w:rsidR="003336C5" w:rsidRDefault="003336C5" w:rsidP="00813D76">
      <w:pPr>
        <w:numPr>
          <w:ilvl w:val="1"/>
          <w:numId w:val="14"/>
        </w:numPr>
        <w:ind w:right="9"/>
      </w:pPr>
      <w:r>
        <w:t xml:space="preserve">Once activated, the T cell secretes </w:t>
      </w:r>
      <w:r>
        <w:rPr>
          <w:b/>
        </w:rPr>
        <w:t>IL-2</w:t>
      </w:r>
      <w:r>
        <w:t xml:space="preserve">, which acts as a powerful growth factor to stimulate rapid cell division (clonal expansion). </w:t>
      </w:r>
    </w:p>
    <w:p w14:paraId="70ABA267" w14:textId="77777777" w:rsidR="003336C5" w:rsidRDefault="003336C5" w:rsidP="00813D76">
      <w:pPr>
        <w:numPr>
          <w:ilvl w:val="1"/>
          <w:numId w:val="14"/>
        </w:numPr>
        <w:ind w:right="9"/>
      </w:pPr>
      <w:r>
        <w:rPr>
          <w:b/>
        </w:rPr>
        <w:t>CD4+ T cells</w:t>
      </w:r>
      <w:r>
        <w:t xml:space="preserve"> differentiate into specialized effector subsets (like Th1, Th2, Th17, </w:t>
      </w:r>
      <w:proofErr w:type="spellStart"/>
      <w:r>
        <w:t>Tfh</w:t>
      </w:r>
      <w:proofErr w:type="spellEnd"/>
      <w:r>
        <w:t xml:space="preserve">, or Tregs) based on the specific danger signals and cytokines present. </w:t>
      </w:r>
    </w:p>
    <w:p w14:paraId="038245BA" w14:textId="77777777" w:rsidR="003336C5" w:rsidRDefault="003336C5" w:rsidP="00813D76">
      <w:pPr>
        <w:numPr>
          <w:ilvl w:val="1"/>
          <w:numId w:val="14"/>
        </w:numPr>
        <w:spacing w:after="97" w:line="259" w:lineRule="auto"/>
        <w:ind w:right="9"/>
      </w:pPr>
      <w:r>
        <w:rPr>
          <w:b/>
        </w:rPr>
        <w:t>CD8+ T cells</w:t>
      </w:r>
      <w:r>
        <w:t xml:space="preserve"> differentiate into active Cytotoxic T Lymphocytes (CTLs). </w:t>
      </w:r>
    </w:p>
    <w:p w14:paraId="37B9B13C" w14:textId="77777777" w:rsidR="003336C5" w:rsidRDefault="003336C5" w:rsidP="00813D76">
      <w:pPr>
        <w:numPr>
          <w:ilvl w:val="1"/>
          <w:numId w:val="14"/>
        </w:numPr>
        <w:ind w:right="9"/>
      </w:pPr>
      <w:r>
        <w:t xml:space="preserve">A fraction of these cells differentiates into long-lived </w:t>
      </w:r>
      <w:r>
        <w:rPr>
          <w:b/>
        </w:rPr>
        <w:t>Memory T cells</w:t>
      </w:r>
      <w:r>
        <w:t xml:space="preserve"> (tissue-resident, effector memory, or central memory) to provide rapid protection against future attacks. </w:t>
      </w:r>
    </w:p>
    <w:p w14:paraId="69D11B45" w14:textId="77777777" w:rsidR="003336C5" w:rsidRDefault="003336C5" w:rsidP="00813D76">
      <w:pPr>
        <w:numPr>
          <w:ilvl w:val="0"/>
          <w:numId w:val="14"/>
        </w:numPr>
        <w:spacing w:after="110" w:line="259" w:lineRule="auto"/>
      </w:pPr>
      <w:r>
        <w:rPr>
          <w:b/>
        </w:rPr>
        <w:t>Effector Function (Executing the Threat)</w:t>
      </w:r>
      <w:r>
        <w:t xml:space="preserve"> </w:t>
      </w:r>
    </w:p>
    <w:p w14:paraId="1610030E" w14:textId="77777777" w:rsidR="003336C5" w:rsidRDefault="003336C5" w:rsidP="00813D76">
      <w:pPr>
        <w:numPr>
          <w:ilvl w:val="1"/>
          <w:numId w:val="14"/>
        </w:numPr>
        <w:ind w:right="9"/>
      </w:pPr>
      <w:r>
        <w:rPr>
          <w:b/>
        </w:rPr>
        <w:t>Helper T cells (CD4+):</w:t>
      </w:r>
      <w:r>
        <w:t xml:space="preserve"> Act as the "quarterbacks" of the immune system. They travel to battle sites and secrete specific cytokines to keep macrophages highly activated, recruit neutrophils, and help B cells produce targeted antibodies. </w:t>
      </w:r>
    </w:p>
    <w:p w14:paraId="7F51F385" w14:textId="77777777" w:rsidR="003336C5" w:rsidRDefault="003336C5" w:rsidP="00813D76">
      <w:pPr>
        <w:numPr>
          <w:ilvl w:val="1"/>
          <w:numId w:val="14"/>
        </w:numPr>
        <w:ind w:right="9"/>
      </w:pPr>
      <w:r>
        <w:rPr>
          <w:b/>
        </w:rPr>
        <w:lastRenderedPageBreak/>
        <w:t>Cytotoxic T Lymphocytes (CD8+):</w:t>
      </w:r>
      <w:r>
        <w:t xml:space="preserve"> Travel to the infection site and directly execute </w:t>
      </w:r>
      <w:proofErr w:type="spellStart"/>
      <w:r>
        <w:t>virusinfected</w:t>
      </w:r>
      <w:proofErr w:type="spellEnd"/>
      <w:r>
        <w:t xml:space="preserve"> or tumor cells. They force the target cell to die cleanly via apoptosis using two main mechanisms: </w:t>
      </w:r>
    </w:p>
    <w:p w14:paraId="05F82171" w14:textId="77777777" w:rsidR="003336C5" w:rsidRDefault="003336C5" w:rsidP="00813D76">
      <w:pPr>
        <w:numPr>
          <w:ilvl w:val="2"/>
          <w:numId w:val="14"/>
        </w:numPr>
        <w:ind w:right="9"/>
      </w:pPr>
      <w:r>
        <w:rPr>
          <w:b/>
        </w:rPr>
        <w:t>Perforin and Granzyme Pathway:</w:t>
      </w:r>
      <w:r>
        <w:t xml:space="preserve"> Drilling pores into the target cell and injecting enzymes that trigger programmed cell death. </w:t>
      </w:r>
    </w:p>
    <w:p w14:paraId="1B27A3BA" w14:textId="77777777" w:rsidR="003336C5" w:rsidRDefault="003336C5" w:rsidP="00813D76">
      <w:pPr>
        <w:numPr>
          <w:ilvl w:val="2"/>
          <w:numId w:val="14"/>
        </w:numPr>
        <w:ind w:right="9"/>
      </w:pPr>
      <w:r>
        <w:rPr>
          <w:b/>
        </w:rPr>
        <w:t>Death Receptor (</w:t>
      </w:r>
      <w:proofErr w:type="spellStart"/>
      <w:r>
        <w:rPr>
          <w:b/>
        </w:rPr>
        <w:t>Fas</w:t>
      </w:r>
      <w:proofErr w:type="spellEnd"/>
      <w:r>
        <w:rPr>
          <w:b/>
        </w:rPr>
        <w:t>/</w:t>
      </w:r>
      <w:proofErr w:type="spellStart"/>
      <w:r>
        <w:rPr>
          <w:b/>
        </w:rPr>
        <w:t>FasL</w:t>
      </w:r>
      <w:proofErr w:type="spellEnd"/>
      <w:r>
        <w:rPr>
          <w:b/>
        </w:rPr>
        <w:t>) Pathway:</w:t>
      </w:r>
      <w:r>
        <w:t xml:space="preserve"> Binding to </w:t>
      </w:r>
      <w:proofErr w:type="spellStart"/>
      <w:r>
        <w:t>Fas</w:t>
      </w:r>
      <w:proofErr w:type="spellEnd"/>
      <w:r>
        <w:t xml:space="preserve"> receptors on the target cell to transmit a direct "suicide" signal. </w:t>
      </w:r>
    </w:p>
    <w:p w14:paraId="5AC0C879" w14:textId="77777777" w:rsidR="003336C5" w:rsidRDefault="003336C5" w:rsidP="003336C5">
      <w:pPr>
        <w:spacing w:after="105" w:line="259" w:lineRule="auto"/>
        <w:ind w:left="245" w:right="9" w:firstLine="0"/>
      </w:pPr>
      <w:r>
        <w:t xml:space="preserve">------------------------------------------------------------------------------------------------------------------------------- </w:t>
      </w:r>
    </w:p>
    <w:p w14:paraId="30D7A2C0" w14:textId="77777777" w:rsidR="003336C5" w:rsidRDefault="003336C5" w:rsidP="003336C5">
      <w:pPr>
        <w:spacing w:after="110" w:line="259" w:lineRule="auto"/>
        <w:ind w:left="240" w:hanging="10"/>
      </w:pPr>
      <w:r>
        <w:rPr>
          <w:b/>
        </w:rPr>
        <w:t xml:space="preserve">11. The mechanism of immune tolerance </w:t>
      </w:r>
    </w:p>
    <w:p w14:paraId="5B8B5C97" w14:textId="77777777" w:rsidR="003336C5" w:rsidRDefault="003336C5" w:rsidP="00813D76">
      <w:pPr>
        <w:numPr>
          <w:ilvl w:val="0"/>
          <w:numId w:val="15"/>
        </w:numPr>
        <w:ind w:right="9"/>
      </w:pPr>
      <w:r>
        <w:rPr>
          <w:b/>
        </w:rPr>
        <w:t>Central Tolerance</w:t>
      </w:r>
      <w:r>
        <w:t xml:space="preserve"> This occurs during lymphocyte development in the central immune organs (the thymus for T cells and bone marrow for B cells) to eliminate immature, self-reactive cells. </w:t>
      </w:r>
    </w:p>
    <w:p w14:paraId="0C6BF994" w14:textId="77777777" w:rsidR="003336C5" w:rsidRDefault="003336C5" w:rsidP="00813D76">
      <w:pPr>
        <w:numPr>
          <w:ilvl w:val="1"/>
          <w:numId w:val="15"/>
        </w:numPr>
        <w:ind w:right="9"/>
      </w:pPr>
      <w:r>
        <w:rPr>
          <w:b/>
        </w:rPr>
        <w:t>Clonal Deletion (Negative Selection):</w:t>
      </w:r>
      <w:r>
        <w:t xml:space="preserve"> Immature lymphocytes that react too strongly to ubiquitous self-antigens are forced to undergo apoptosis (programmed cell death). </w:t>
      </w:r>
    </w:p>
    <w:p w14:paraId="25526BBF" w14:textId="77777777" w:rsidR="003336C5" w:rsidRDefault="003336C5" w:rsidP="00813D76">
      <w:pPr>
        <w:numPr>
          <w:ilvl w:val="1"/>
          <w:numId w:val="15"/>
        </w:numPr>
        <w:ind w:right="9"/>
      </w:pPr>
      <w:r>
        <w:rPr>
          <w:b/>
        </w:rPr>
        <w:t>Receptor Editing:</w:t>
      </w:r>
      <w:r>
        <w:t xml:space="preserve"> Self-reactive B cells in the bone marrow are given a chance to rearrange their genes to create a new receptor that does not bind to self-antigens. </w:t>
      </w:r>
    </w:p>
    <w:p w14:paraId="65FC5514" w14:textId="77777777" w:rsidR="003336C5" w:rsidRDefault="003336C5" w:rsidP="00813D76">
      <w:pPr>
        <w:numPr>
          <w:ilvl w:val="0"/>
          <w:numId w:val="15"/>
        </w:numPr>
        <w:ind w:right="9"/>
      </w:pPr>
      <w:r>
        <w:rPr>
          <w:b/>
        </w:rPr>
        <w:t>Peripheral Tolerance</w:t>
      </w:r>
      <w:r>
        <w:t xml:space="preserve"> This acts as a backup system in peripheral immune organs and tissues to control mature, self-reactive lymphocytes that escape central tolerance. </w:t>
      </w:r>
    </w:p>
    <w:p w14:paraId="1C58C02D" w14:textId="77777777" w:rsidR="003336C5" w:rsidRDefault="003336C5" w:rsidP="00813D76">
      <w:pPr>
        <w:numPr>
          <w:ilvl w:val="1"/>
          <w:numId w:val="15"/>
        </w:numPr>
        <w:ind w:right="9"/>
      </w:pPr>
      <w:r>
        <w:rPr>
          <w:b/>
        </w:rPr>
        <w:t>Clonal Anergy:</w:t>
      </w:r>
      <w:r>
        <w:t xml:space="preserve"> If a mature T or B cell recognizes a self-antigen but does not receive the necessary secondary "danger" or co-stimulatory signal, it becomes permanently inactivated (</w:t>
      </w:r>
      <w:proofErr w:type="spellStart"/>
      <w:r>
        <w:t>anergized</w:t>
      </w:r>
      <w:proofErr w:type="spellEnd"/>
      <w:r>
        <w:t xml:space="preserve">). </w:t>
      </w:r>
    </w:p>
    <w:p w14:paraId="13D14502" w14:textId="77777777" w:rsidR="003336C5" w:rsidRDefault="003336C5" w:rsidP="00813D76">
      <w:pPr>
        <w:numPr>
          <w:ilvl w:val="1"/>
          <w:numId w:val="15"/>
        </w:numPr>
        <w:ind w:right="9"/>
      </w:pPr>
      <w:r>
        <w:rPr>
          <w:b/>
        </w:rPr>
        <w:t>Clonal Suppression:</w:t>
      </w:r>
      <w:r>
        <w:t xml:space="preserve"> Regulatory T cells (Tregs) actively inhibit overactive self-reactive lymphocytes by suppressing antigen-presenting cells or secreting calming cytokines. </w:t>
      </w:r>
    </w:p>
    <w:p w14:paraId="5E511C37" w14:textId="77777777" w:rsidR="003336C5" w:rsidRDefault="003336C5" w:rsidP="00813D76">
      <w:pPr>
        <w:numPr>
          <w:ilvl w:val="1"/>
          <w:numId w:val="15"/>
        </w:numPr>
        <w:ind w:right="9"/>
      </w:pPr>
      <w:r>
        <w:rPr>
          <w:b/>
        </w:rPr>
        <w:t>Activation-Induced Cell Death (AICD):</w:t>
      </w:r>
      <w:r>
        <w:t xml:space="preserve"> If self-reactive T cells wander into tissues and are chronically and repeatedly stimulated by self-antigens, they are eventually triggered to undergo apoptosis. </w:t>
      </w:r>
    </w:p>
    <w:p w14:paraId="68B4568D" w14:textId="77777777" w:rsidR="003336C5" w:rsidRDefault="003336C5" w:rsidP="00813D76">
      <w:pPr>
        <w:numPr>
          <w:ilvl w:val="1"/>
          <w:numId w:val="15"/>
        </w:numPr>
        <w:ind w:right="9"/>
      </w:pPr>
      <w:r>
        <w:rPr>
          <w:b/>
        </w:rPr>
        <w:t>Immunological Ignorance:</w:t>
      </w:r>
      <w:r>
        <w:t xml:space="preserve"> Naive lymphocytes have restricted traffic patterns that keep them in the blood and secondary lymphoid organs, preventing them from ever encountering or reacting to many rare, tissue-specific self-antigens. </w:t>
      </w:r>
    </w:p>
    <w:p w14:paraId="696940A1" w14:textId="77777777" w:rsidR="003336C5" w:rsidRDefault="003336C5" w:rsidP="003336C5">
      <w:pPr>
        <w:spacing w:after="124" w:line="259" w:lineRule="auto"/>
        <w:ind w:left="245" w:right="9" w:firstLine="0"/>
      </w:pPr>
      <w:r>
        <w:t xml:space="preserve">------------------------------------------------------------------------------------------------------------------------------- </w:t>
      </w:r>
    </w:p>
    <w:p w14:paraId="05E13F6D" w14:textId="77777777" w:rsidR="003336C5" w:rsidRDefault="003336C5" w:rsidP="003336C5">
      <w:pPr>
        <w:spacing w:after="0" w:line="259" w:lineRule="auto"/>
        <w:ind w:left="245" w:firstLine="0"/>
        <w:jc w:val="left"/>
      </w:pPr>
      <w:r>
        <w:t xml:space="preserve"> </w:t>
      </w:r>
      <w:r>
        <w:tab/>
        <w:t xml:space="preserve"> </w:t>
      </w:r>
    </w:p>
    <w:p w14:paraId="2D4AF165" w14:textId="77777777" w:rsidR="003336C5" w:rsidRDefault="003336C5" w:rsidP="003336C5">
      <w:pPr>
        <w:spacing w:after="110" w:line="259" w:lineRule="auto"/>
        <w:ind w:left="240" w:hanging="10"/>
      </w:pPr>
      <w:r>
        <w:rPr>
          <w:b/>
        </w:rPr>
        <w:t xml:space="preserve">12. State the process of B cell mediated cellular immunity to TD-Ag </w:t>
      </w:r>
    </w:p>
    <w:p w14:paraId="2F1B7D65" w14:textId="77777777" w:rsidR="003336C5" w:rsidRDefault="003336C5" w:rsidP="00813D76">
      <w:pPr>
        <w:numPr>
          <w:ilvl w:val="0"/>
          <w:numId w:val="16"/>
        </w:numPr>
        <w:spacing w:after="110" w:line="259" w:lineRule="auto"/>
      </w:pPr>
      <w:r>
        <w:rPr>
          <w:b/>
        </w:rPr>
        <w:lastRenderedPageBreak/>
        <w:t>Antigen Recognition (Signal 1)</w:t>
      </w:r>
      <w:r>
        <w:t xml:space="preserve"> </w:t>
      </w:r>
    </w:p>
    <w:p w14:paraId="4CA64D07" w14:textId="77777777" w:rsidR="003336C5" w:rsidRDefault="003336C5" w:rsidP="00813D76">
      <w:pPr>
        <w:numPr>
          <w:ilvl w:val="1"/>
          <w:numId w:val="16"/>
        </w:numPr>
        <w:spacing w:after="95" w:line="259" w:lineRule="auto"/>
        <w:ind w:right="9"/>
      </w:pPr>
      <w:r>
        <w:t xml:space="preserve">The B Cell Receptor (BCR) directly recognizes and binds to the TD-Ag. </w:t>
      </w:r>
    </w:p>
    <w:p w14:paraId="22E5EE5F" w14:textId="77777777" w:rsidR="003336C5" w:rsidRDefault="003336C5" w:rsidP="00813D76">
      <w:pPr>
        <w:numPr>
          <w:ilvl w:val="1"/>
          <w:numId w:val="16"/>
        </w:numPr>
        <w:ind w:right="9"/>
      </w:pPr>
      <w:r>
        <w:t xml:space="preserve">The signal is transmitted into the cell via (CD79a/CD79b) and the B cell co-receptor complex (CD19/CD21/CD81). </w:t>
      </w:r>
    </w:p>
    <w:p w14:paraId="69F66A68" w14:textId="77777777" w:rsidR="003336C5" w:rsidRDefault="003336C5" w:rsidP="00813D76">
      <w:pPr>
        <w:numPr>
          <w:ilvl w:val="0"/>
          <w:numId w:val="16"/>
        </w:numPr>
        <w:spacing w:after="110" w:line="259" w:lineRule="auto"/>
      </w:pPr>
      <w:r>
        <w:rPr>
          <w:b/>
        </w:rPr>
        <w:t>Antigen Presentation</w:t>
      </w:r>
      <w:r>
        <w:t xml:space="preserve"> </w:t>
      </w:r>
    </w:p>
    <w:p w14:paraId="2D5D04F4" w14:textId="77777777" w:rsidR="003336C5" w:rsidRDefault="003336C5" w:rsidP="00813D76">
      <w:pPr>
        <w:numPr>
          <w:ilvl w:val="1"/>
          <w:numId w:val="16"/>
        </w:numPr>
        <w:ind w:right="9"/>
      </w:pPr>
      <w:r>
        <w:t xml:space="preserve">Because it is a TD-Ag, the B cell cannot activate alone. It internalizes the antigen, processes it, and presents the antigen fragments on </w:t>
      </w:r>
      <w:r>
        <w:rPr>
          <w:b/>
        </w:rPr>
        <w:t>MHC Class II</w:t>
      </w:r>
      <w:r>
        <w:t xml:space="preserve"> molecules to CD4+ Helper T cells. </w:t>
      </w:r>
    </w:p>
    <w:p w14:paraId="6493D111" w14:textId="77777777" w:rsidR="003336C5" w:rsidRDefault="003336C5" w:rsidP="00813D76">
      <w:pPr>
        <w:numPr>
          <w:ilvl w:val="0"/>
          <w:numId w:val="16"/>
        </w:numPr>
        <w:spacing w:after="110" w:line="259" w:lineRule="auto"/>
      </w:pPr>
      <w:r>
        <w:rPr>
          <w:b/>
        </w:rPr>
        <w:t>T-Cell Help &amp; Co-stimulation (Signal 2)</w:t>
      </w:r>
      <w:r>
        <w:t xml:space="preserve"> </w:t>
      </w:r>
    </w:p>
    <w:p w14:paraId="15C85D82" w14:textId="77777777" w:rsidR="003336C5" w:rsidRDefault="003336C5" w:rsidP="00813D76">
      <w:pPr>
        <w:numPr>
          <w:ilvl w:val="1"/>
          <w:numId w:val="16"/>
        </w:numPr>
        <w:spacing w:after="95" w:line="259" w:lineRule="auto"/>
        <w:ind w:right="9"/>
      </w:pPr>
      <w:r>
        <w:t xml:space="preserve">The CD4+ Helper T cell recognizes the MHC II-antigen complex. </w:t>
      </w:r>
    </w:p>
    <w:p w14:paraId="42B80005" w14:textId="77777777" w:rsidR="003336C5" w:rsidRDefault="003336C5" w:rsidP="00813D76">
      <w:pPr>
        <w:numPr>
          <w:ilvl w:val="1"/>
          <w:numId w:val="16"/>
        </w:numPr>
        <w:ind w:right="9"/>
      </w:pPr>
      <w:r>
        <w:t xml:space="preserve">The Th cell then provides the crucial second activation signal through direct physical contact: </w:t>
      </w:r>
      <w:r>
        <w:rPr>
          <w:b/>
        </w:rPr>
        <w:t>CD40 Ligand (CD40L) on the T cell binds to CD40 on the B cell</w:t>
      </w:r>
      <w:r>
        <w:t xml:space="preserve">. </w:t>
      </w:r>
    </w:p>
    <w:p w14:paraId="27E597B6" w14:textId="77777777" w:rsidR="003336C5" w:rsidRDefault="003336C5" w:rsidP="00813D76">
      <w:pPr>
        <w:numPr>
          <w:ilvl w:val="1"/>
          <w:numId w:val="16"/>
        </w:numPr>
        <w:spacing w:after="97" w:line="259" w:lineRule="auto"/>
        <w:ind w:right="9"/>
      </w:pPr>
      <w:r>
        <w:t xml:space="preserve">B7 molecules on the B cell also bind to CD28 on the T cell to help activate the T cell. </w:t>
      </w:r>
    </w:p>
    <w:p w14:paraId="2DF9D711" w14:textId="77777777" w:rsidR="003336C5" w:rsidRDefault="003336C5" w:rsidP="00813D76">
      <w:pPr>
        <w:numPr>
          <w:ilvl w:val="0"/>
          <w:numId w:val="16"/>
        </w:numPr>
        <w:spacing w:after="110" w:line="259" w:lineRule="auto"/>
      </w:pPr>
      <w:r>
        <w:rPr>
          <w:b/>
        </w:rPr>
        <w:t>Cytokine Stimulation (Signal 3)</w:t>
      </w:r>
      <w:r>
        <w:t xml:space="preserve"> </w:t>
      </w:r>
    </w:p>
    <w:p w14:paraId="64BC789F" w14:textId="77777777" w:rsidR="003336C5" w:rsidRDefault="003336C5" w:rsidP="00813D76">
      <w:pPr>
        <w:numPr>
          <w:ilvl w:val="1"/>
          <w:numId w:val="16"/>
        </w:numPr>
        <w:ind w:right="9"/>
      </w:pPr>
      <w:r>
        <w:t xml:space="preserve">The activated Helper T cell (specifically </w:t>
      </w:r>
      <w:proofErr w:type="spellStart"/>
      <w:r>
        <w:t>Tfh</w:t>
      </w:r>
      <w:proofErr w:type="spellEnd"/>
      <w:r>
        <w:t xml:space="preserve"> cells) secretes cytokines (such as IL-4, IL-5, IL-6, and IL-21) that strongly stimulate the B cell to divide and mature. </w:t>
      </w:r>
    </w:p>
    <w:p w14:paraId="2D6C569C" w14:textId="77777777" w:rsidR="003336C5" w:rsidRDefault="003336C5" w:rsidP="00813D76">
      <w:pPr>
        <w:numPr>
          <w:ilvl w:val="0"/>
          <w:numId w:val="16"/>
        </w:numPr>
        <w:spacing w:after="110" w:line="259" w:lineRule="auto"/>
      </w:pPr>
      <w:r>
        <w:rPr>
          <w:b/>
        </w:rPr>
        <w:t>Proliferation and Differentiation</w:t>
      </w:r>
      <w:r>
        <w:t xml:space="preserve"> </w:t>
      </w:r>
    </w:p>
    <w:p w14:paraId="30437943" w14:textId="77777777" w:rsidR="003336C5" w:rsidRDefault="003336C5" w:rsidP="00813D76">
      <w:pPr>
        <w:numPr>
          <w:ilvl w:val="1"/>
          <w:numId w:val="16"/>
        </w:numPr>
        <w:ind w:right="9"/>
      </w:pPr>
      <w:r>
        <w:rPr>
          <w:b/>
        </w:rPr>
        <w:t>Extrafollicular Response:</w:t>
      </w:r>
      <w:r>
        <w:t xml:space="preserve"> Some activated B cells stay outside the follicles and quickly differentiate into short-lived plasma cells to produce early, low-affinity antibodies (mainly IgM). </w:t>
      </w:r>
    </w:p>
    <w:p w14:paraId="278FC9F8" w14:textId="77777777" w:rsidR="003336C5" w:rsidRDefault="003336C5" w:rsidP="00813D76">
      <w:pPr>
        <w:numPr>
          <w:ilvl w:val="1"/>
          <w:numId w:val="16"/>
        </w:numPr>
        <w:ind w:right="9"/>
      </w:pPr>
      <w:r>
        <w:rPr>
          <w:b/>
        </w:rPr>
        <w:t>Germinal Center Reaction:</w:t>
      </w:r>
      <w:r>
        <w:t xml:space="preserve"> Other B cells migrate into the germinal centers of the lymph nodes. Here, they undergo </w:t>
      </w:r>
      <w:r>
        <w:rPr>
          <w:b/>
        </w:rPr>
        <w:t>somatic hypermutation</w:t>
      </w:r>
      <w:r>
        <w:t xml:space="preserve"> (to increase antibody affinity) and </w:t>
      </w:r>
      <w:r>
        <w:rPr>
          <w:b/>
        </w:rPr>
        <w:t>class switching</w:t>
      </w:r>
      <w:r>
        <w:t xml:space="preserve"> (changing from IgM to IgG, IgA, or IgE). </w:t>
      </w:r>
    </w:p>
    <w:p w14:paraId="524405A3" w14:textId="77777777" w:rsidR="003336C5" w:rsidRDefault="003336C5" w:rsidP="00813D76">
      <w:pPr>
        <w:numPr>
          <w:ilvl w:val="0"/>
          <w:numId w:val="16"/>
        </w:numPr>
        <w:spacing w:after="110" w:line="259" w:lineRule="auto"/>
      </w:pPr>
      <w:proofErr w:type="gramStart"/>
      <w:r>
        <w:rPr>
          <w:b/>
        </w:rPr>
        <w:t>Final Outcome</w:t>
      </w:r>
      <w:proofErr w:type="gramEnd"/>
      <w:r>
        <w:t xml:space="preserve"> </w:t>
      </w:r>
    </w:p>
    <w:p w14:paraId="16991030" w14:textId="77777777" w:rsidR="003336C5" w:rsidRDefault="003336C5" w:rsidP="00813D76">
      <w:pPr>
        <w:numPr>
          <w:ilvl w:val="1"/>
          <w:numId w:val="16"/>
        </w:numPr>
        <w:ind w:right="9"/>
      </w:pPr>
      <w:r>
        <w:t xml:space="preserve">The B cells in the germinal center ultimately differentiate into </w:t>
      </w:r>
      <w:r>
        <w:rPr>
          <w:b/>
        </w:rPr>
        <w:t>long-lived plasma cells</w:t>
      </w:r>
      <w:r>
        <w:t xml:space="preserve"> (which secrete massive amounts of high-affinity antibodies into the blood) and </w:t>
      </w:r>
      <w:r>
        <w:rPr>
          <w:b/>
        </w:rPr>
        <w:t>memory B cells</w:t>
      </w:r>
      <w:r>
        <w:t xml:space="preserve"> (which survive to provide rapid protection against future infections). </w:t>
      </w:r>
    </w:p>
    <w:p w14:paraId="090ED057" w14:textId="77777777" w:rsidR="003336C5" w:rsidRDefault="003336C5" w:rsidP="003336C5">
      <w:pPr>
        <w:spacing w:after="124" w:line="259" w:lineRule="auto"/>
        <w:ind w:left="245" w:right="9" w:firstLine="0"/>
      </w:pPr>
      <w:r>
        <w:t xml:space="preserve">------------------------------------------------------------------------------------------------------------------------------- </w:t>
      </w:r>
    </w:p>
    <w:p w14:paraId="185B5759" w14:textId="77777777" w:rsidR="003336C5" w:rsidRDefault="003336C5" w:rsidP="003336C5">
      <w:pPr>
        <w:spacing w:after="0" w:line="259" w:lineRule="auto"/>
        <w:ind w:left="245" w:firstLine="0"/>
        <w:jc w:val="left"/>
      </w:pPr>
      <w:r>
        <w:t xml:space="preserve"> </w:t>
      </w:r>
      <w:r>
        <w:tab/>
        <w:t xml:space="preserve"> </w:t>
      </w:r>
    </w:p>
    <w:p w14:paraId="0332BE96" w14:textId="77777777" w:rsidR="003336C5" w:rsidRDefault="003336C5" w:rsidP="003336C5">
      <w:pPr>
        <w:spacing w:after="110" w:line="259" w:lineRule="auto"/>
        <w:ind w:left="240" w:hanging="10"/>
      </w:pPr>
      <w:r>
        <w:rPr>
          <w:b/>
        </w:rPr>
        <w:t xml:space="preserve">13. Briefly state the rules of antibody production and significance </w:t>
      </w:r>
    </w:p>
    <w:p w14:paraId="4CC63E62" w14:textId="77777777" w:rsidR="003336C5" w:rsidRDefault="003336C5" w:rsidP="00813D76">
      <w:pPr>
        <w:numPr>
          <w:ilvl w:val="0"/>
          <w:numId w:val="17"/>
        </w:numPr>
        <w:spacing w:after="110" w:line="259" w:lineRule="auto"/>
      </w:pPr>
      <w:r>
        <w:rPr>
          <w:b/>
        </w:rPr>
        <w:t>The Rule of Antibody Production (Two Phases)</w:t>
      </w:r>
      <w:r>
        <w:t xml:space="preserve"> </w:t>
      </w:r>
    </w:p>
    <w:p w14:paraId="6C5410CA" w14:textId="77777777" w:rsidR="003336C5" w:rsidRDefault="003336C5" w:rsidP="00813D76">
      <w:pPr>
        <w:numPr>
          <w:ilvl w:val="1"/>
          <w:numId w:val="17"/>
        </w:numPr>
        <w:ind w:right="9"/>
      </w:pPr>
      <w:r>
        <w:rPr>
          <w:b/>
        </w:rPr>
        <w:t>Primary Response (1st Exposure):</w:t>
      </w:r>
      <w:r>
        <w:t xml:space="preserve"> Long lag phase. The immune system primarily produces </w:t>
      </w:r>
      <w:r>
        <w:rPr>
          <w:b/>
        </w:rPr>
        <w:t>IgM</w:t>
      </w:r>
      <w:r>
        <w:t xml:space="preserve"> antibodies first (lower affinity, short-lived). </w:t>
      </w:r>
    </w:p>
    <w:p w14:paraId="70150865" w14:textId="77777777" w:rsidR="003336C5" w:rsidRDefault="003336C5" w:rsidP="00813D76">
      <w:pPr>
        <w:numPr>
          <w:ilvl w:val="1"/>
          <w:numId w:val="17"/>
        </w:numPr>
        <w:ind w:right="9"/>
      </w:pPr>
      <w:r>
        <w:rPr>
          <w:b/>
        </w:rPr>
        <w:lastRenderedPageBreak/>
        <w:t>Secondary Response (Subsequent Exposure):</w:t>
      </w:r>
      <w:r>
        <w:t xml:space="preserve"> Short lag phase. Thanks to memory B cells, the body rapidly produces a massive surge of </w:t>
      </w:r>
      <w:r>
        <w:rPr>
          <w:b/>
        </w:rPr>
        <w:t>IgG</w:t>
      </w:r>
      <w:r>
        <w:t xml:space="preserve"> antibodies (high affinity, </w:t>
      </w:r>
      <w:proofErr w:type="spellStart"/>
      <w:r>
        <w:t>longlasting</w:t>
      </w:r>
      <w:proofErr w:type="spellEnd"/>
      <w:r>
        <w:t xml:space="preserve"> protection). </w:t>
      </w:r>
    </w:p>
    <w:p w14:paraId="71F003FF" w14:textId="77777777" w:rsidR="003336C5" w:rsidRDefault="003336C5" w:rsidP="00813D76">
      <w:pPr>
        <w:numPr>
          <w:ilvl w:val="0"/>
          <w:numId w:val="17"/>
        </w:numPr>
        <w:spacing w:after="110" w:line="259" w:lineRule="auto"/>
      </w:pPr>
      <w:r>
        <w:rPr>
          <w:b/>
        </w:rPr>
        <w:t>Clinical Significance</w:t>
      </w:r>
      <w:r>
        <w:t xml:space="preserve"> </w:t>
      </w:r>
    </w:p>
    <w:p w14:paraId="1FD650D7" w14:textId="77777777" w:rsidR="003336C5" w:rsidRDefault="003336C5" w:rsidP="00813D76">
      <w:pPr>
        <w:numPr>
          <w:ilvl w:val="1"/>
          <w:numId w:val="17"/>
        </w:numPr>
        <w:ind w:right="9"/>
      </w:pPr>
      <w:r>
        <w:rPr>
          <w:b/>
        </w:rPr>
        <w:t>Vaccines (Immunoprevention):</w:t>
      </w:r>
      <w:r>
        <w:t xml:space="preserve"> Vaccines safely trigger the primary response to generate immune memory. If the real pathogen attacks later, the body mounts a rapid, overwhelming secondary response to prevent disease. </w:t>
      </w:r>
    </w:p>
    <w:p w14:paraId="7BE7FDAD" w14:textId="77777777" w:rsidR="003336C5" w:rsidRDefault="003336C5" w:rsidP="00813D76">
      <w:pPr>
        <w:numPr>
          <w:ilvl w:val="1"/>
          <w:numId w:val="17"/>
        </w:numPr>
        <w:ind w:right="9"/>
      </w:pPr>
      <w:proofErr w:type="spellStart"/>
      <w:r>
        <w:rPr>
          <w:b/>
        </w:rPr>
        <w:t>Immunodiagnosis</w:t>
      </w:r>
      <w:proofErr w:type="spellEnd"/>
      <w:r>
        <w:rPr>
          <w:b/>
        </w:rPr>
        <w:t>:</w:t>
      </w:r>
      <w:r>
        <w:t xml:space="preserve"> Blood tests showing high </w:t>
      </w:r>
      <w:r>
        <w:rPr>
          <w:b/>
        </w:rPr>
        <w:t>IgM</w:t>
      </w:r>
      <w:r>
        <w:t xml:space="preserve"> levels indicate a recent, active infection. Conversely, high </w:t>
      </w:r>
      <w:r>
        <w:rPr>
          <w:b/>
        </w:rPr>
        <w:t>IgG</w:t>
      </w:r>
      <w:r>
        <w:t xml:space="preserve"> levels indicate a past infection or successful long-term immunity from a vaccine. </w:t>
      </w:r>
    </w:p>
    <w:p w14:paraId="0DFBD12F" w14:textId="77777777" w:rsidR="003336C5" w:rsidRDefault="003336C5" w:rsidP="003336C5">
      <w:pPr>
        <w:spacing w:after="105" w:line="259" w:lineRule="auto"/>
        <w:ind w:left="245" w:right="9" w:firstLine="0"/>
      </w:pPr>
      <w:r>
        <w:t xml:space="preserve">------------------------------------------------------------------------------------------------------------------------------- </w:t>
      </w:r>
    </w:p>
    <w:p w14:paraId="1094AAF4" w14:textId="77777777" w:rsidR="003336C5" w:rsidRDefault="003336C5" w:rsidP="003336C5">
      <w:pPr>
        <w:spacing w:after="105" w:line="259" w:lineRule="auto"/>
        <w:ind w:left="245" w:firstLine="0"/>
        <w:jc w:val="left"/>
      </w:pPr>
      <w:r>
        <w:t xml:space="preserve"> </w:t>
      </w:r>
    </w:p>
    <w:p w14:paraId="326F12EE" w14:textId="77777777" w:rsidR="003336C5" w:rsidRDefault="003336C5" w:rsidP="003336C5">
      <w:pPr>
        <w:spacing w:after="110" w:line="259" w:lineRule="auto"/>
        <w:ind w:left="240" w:hanging="10"/>
      </w:pPr>
      <w:r>
        <w:rPr>
          <w:b/>
        </w:rPr>
        <w:t xml:space="preserve">14. Briefly describe the mechanism of type 1 hypersensitivity (allergic shock). </w:t>
      </w:r>
    </w:p>
    <w:p w14:paraId="6A360874" w14:textId="77777777" w:rsidR="003336C5" w:rsidRDefault="003336C5" w:rsidP="00813D76">
      <w:pPr>
        <w:numPr>
          <w:ilvl w:val="0"/>
          <w:numId w:val="18"/>
        </w:numPr>
        <w:spacing w:after="110" w:line="259" w:lineRule="auto"/>
      </w:pPr>
      <w:r>
        <w:rPr>
          <w:b/>
        </w:rPr>
        <w:t>Sensitization Phase (First Exposure)</w:t>
      </w:r>
      <w:r>
        <w:t xml:space="preserve"> </w:t>
      </w:r>
    </w:p>
    <w:p w14:paraId="35EF3BBC" w14:textId="77777777" w:rsidR="003336C5" w:rsidRDefault="003336C5" w:rsidP="00813D76">
      <w:pPr>
        <w:numPr>
          <w:ilvl w:val="1"/>
          <w:numId w:val="18"/>
        </w:numPr>
        <w:ind w:right="9"/>
      </w:pPr>
      <w:r>
        <w:t xml:space="preserve">When a susceptible person is first exposed to an allergen, their immune system is triggered </w:t>
      </w:r>
      <w:proofErr w:type="gramStart"/>
      <w:r>
        <w:t>to produce</w:t>
      </w:r>
      <w:proofErr w:type="gramEnd"/>
      <w:r>
        <w:t xml:space="preserve"> large amounts of </w:t>
      </w:r>
      <w:r>
        <w:rPr>
          <w:b/>
        </w:rPr>
        <w:t>IgE antibodies</w:t>
      </w:r>
      <w:r>
        <w:t xml:space="preserve">. </w:t>
      </w:r>
    </w:p>
    <w:p w14:paraId="35D35CDC" w14:textId="77777777" w:rsidR="003336C5" w:rsidRDefault="003336C5" w:rsidP="00813D76">
      <w:pPr>
        <w:numPr>
          <w:ilvl w:val="1"/>
          <w:numId w:val="18"/>
        </w:numPr>
        <w:ind w:right="9"/>
      </w:pPr>
      <w:r>
        <w:t xml:space="preserve">These IgE antibodies bind to high-affinity Fc receptors () located on the surface of </w:t>
      </w:r>
      <w:r>
        <w:rPr>
          <w:b/>
        </w:rPr>
        <w:t>mast cells and basophils</w:t>
      </w:r>
      <w:r>
        <w:t xml:space="preserve">. </w:t>
      </w:r>
    </w:p>
    <w:p w14:paraId="089E3B4B" w14:textId="77777777" w:rsidR="003336C5" w:rsidRDefault="003336C5" w:rsidP="00813D76">
      <w:pPr>
        <w:numPr>
          <w:ilvl w:val="1"/>
          <w:numId w:val="18"/>
        </w:numPr>
        <w:spacing w:after="97" w:line="259" w:lineRule="auto"/>
        <w:ind w:right="9"/>
      </w:pPr>
      <w:r>
        <w:t xml:space="preserve">These cells are now "armed" or primed, acting like bombs waiting to explode. </w:t>
      </w:r>
    </w:p>
    <w:p w14:paraId="395557C8" w14:textId="77777777" w:rsidR="003336C5" w:rsidRDefault="003336C5" w:rsidP="00813D76">
      <w:pPr>
        <w:numPr>
          <w:ilvl w:val="0"/>
          <w:numId w:val="18"/>
        </w:numPr>
        <w:spacing w:after="110" w:line="259" w:lineRule="auto"/>
      </w:pPr>
      <w:r>
        <w:rPr>
          <w:b/>
        </w:rPr>
        <w:t>Activation Phase (Second Exposure)</w:t>
      </w:r>
      <w:r>
        <w:t xml:space="preserve"> </w:t>
      </w:r>
    </w:p>
    <w:p w14:paraId="1A155B97" w14:textId="77777777" w:rsidR="003336C5" w:rsidRDefault="003336C5" w:rsidP="00813D76">
      <w:pPr>
        <w:numPr>
          <w:ilvl w:val="1"/>
          <w:numId w:val="18"/>
        </w:numPr>
        <w:ind w:right="9"/>
      </w:pPr>
      <w:r>
        <w:t xml:space="preserve">Upon subsequent exposure to the same allergen, the allergen binds to and physically </w:t>
      </w:r>
      <w:r>
        <w:rPr>
          <w:b/>
        </w:rPr>
        <w:t>cross-links</w:t>
      </w:r>
      <w:r>
        <w:t xml:space="preserve"> the IgE antibodies currently resting on the mast cell's surface. </w:t>
      </w:r>
    </w:p>
    <w:p w14:paraId="406771B8" w14:textId="77777777" w:rsidR="003336C5" w:rsidRDefault="003336C5" w:rsidP="00813D76">
      <w:pPr>
        <w:numPr>
          <w:ilvl w:val="1"/>
          <w:numId w:val="18"/>
        </w:numPr>
        <w:ind w:right="9"/>
      </w:pPr>
      <w:r>
        <w:t xml:space="preserve">This cross-linking sends a direct signal that causes the mast cell to rapidly </w:t>
      </w:r>
      <w:r>
        <w:rPr>
          <w:b/>
        </w:rPr>
        <w:t>degranulate</w:t>
      </w:r>
      <w:r>
        <w:t xml:space="preserve"> (dump its stored chemical granules into the surrounding tissue). </w:t>
      </w:r>
    </w:p>
    <w:p w14:paraId="5B826CB8" w14:textId="77777777" w:rsidR="003336C5" w:rsidRDefault="003336C5" w:rsidP="00813D76">
      <w:pPr>
        <w:numPr>
          <w:ilvl w:val="0"/>
          <w:numId w:val="18"/>
        </w:numPr>
        <w:spacing w:after="110" w:line="259" w:lineRule="auto"/>
      </w:pPr>
      <w:r>
        <w:rPr>
          <w:b/>
        </w:rPr>
        <w:t>Effect Phase (Anaphylactic Shock)</w:t>
      </w:r>
      <w:r>
        <w:t xml:space="preserve"> </w:t>
      </w:r>
    </w:p>
    <w:p w14:paraId="3591B69F" w14:textId="77777777" w:rsidR="003336C5" w:rsidRDefault="003336C5" w:rsidP="00813D76">
      <w:pPr>
        <w:numPr>
          <w:ilvl w:val="1"/>
          <w:numId w:val="18"/>
        </w:numPr>
        <w:ind w:right="9"/>
      </w:pPr>
      <w:r>
        <w:t xml:space="preserve">Degranulation releases powerful pre-formed mediators (like </w:t>
      </w:r>
      <w:r>
        <w:rPr>
          <w:b/>
        </w:rPr>
        <w:t>histamine</w:t>
      </w:r>
      <w:r>
        <w:t xml:space="preserve">) and newly synthesized chemicals (like leukotrienes and prostaglandins). </w:t>
      </w:r>
    </w:p>
    <w:p w14:paraId="3217BB31" w14:textId="77777777" w:rsidR="003336C5" w:rsidRDefault="003336C5" w:rsidP="00813D76">
      <w:pPr>
        <w:numPr>
          <w:ilvl w:val="1"/>
          <w:numId w:val="18"/>
        </w:numPr>
        <w:ind w:right="9"/>
      </w:pPr>
      <w:r>
        <w:rPr>
          <w:b/>
        </w:rPr>
        <w:t>Systemic Shock:</w:t>
      </w:r>
      <w:r>
        <w:t xml:space="preserve"> These chemicals act systemically to cause widespread </w:t>
      </w:r>
      <w:r>
        <w:rPr>
          <w:b/>
        </w:rPr>
        <w:t>vasodilation</w:t>
      </w:r>
      <w:r>
        <w:t xml:space="preserve"> and a massive increase in </w:t>
      </w:r>
      <w:r>
        <w:rPr>
          <w:b/>
        </w:rPr>
        <w:t>vascular permeability</w:t>
      </w:r>
      <w:r>
        <w:t xml:space="preserve"> (capillary leaking). The fluid rapidly leaving the bloodstream causes blood volume and blood pressure to drop so drastically that the heart cannot pump efficiently. </w:t>
      </w:r>
    </w:p>
    <w:p w14:paraId="537520F0" w14:textId="77777777" w:rsidR="003336C5" w:rsidRDefault="003336C5" w:rsidP="00813D76">
      <w:pPr>
        <w:numPr>
          <w:ilvl w:val="1"/>
          <w:numId w:val="18"/>
        </w:numPr>
        <w:ind w:right="9"/>
      </w:pPr>
      <w:r>
        <w:rPr>
          <w:b/>
        </w:rPr>
        <w:lastRenderedPageBreak/>
        <w:t>Airway Constriction:</w:t>
      </w:r>
      <w:r>
        <w:t xml:space="preserve"> Simultaneously, the mediators force smooth muscles to strongly contract, specifically around the windpipe and bronchi, making it incredibly difficult to breathe. </w:t>
      </w:r>
    </w:p>
    <w:p w14:paraId="4F7D84BB" w14:textId="77777777" w:rsidR="003336C5" w:rsidRDefault="003336C5" w:rsidP="003336C5">
      <w:pPr>
        <w:ind w:left="245" w:right="9" w:firstLine="0"/>
      </w:pPr>
      <w:r>
        <w:t xml:space="preserve">Without immediate treatment (like an epinephrine injection), this combination of cardiovascular collapse and airway constriction can be fatal. </w:t>
      </w:r>
    </w:p>
    <w:p w14:paraId="1D59E934" w14:textId="77777777" w:rsidR="003336C5" w:rsidRDefault="003336C5" w:rsidP="003336C5">
      <w:pPr>
        <w:spacing w:after="105" w:line="259" w:lineRule="auto"/>
        <w:ind w:left="245" w:right="9" w:firstLine="0"/>
      </w:pPr>
      <w:r>
        <w:t xml:space="preserve">------------------------------------------------------------------------------------------------------------------------------- </w:t>
      </w:r>
    </w:p>
    <w:p w14:paraId="1D543F9E" w14:textId="77777777" w:rsidR="003336C5" w:rsidRDefault="003336C5" w:rsidP="00813D76">
      <w:pPr>
        <w:numPr>
          <w:ilvl w:val="0"/>
          <w:numId w:val="19"/>
        </w:numPr>
        <w:spacing w:after="0" w:line="359" w:lineRule="auto"/>
      </w:pPr>
      <w:r>
        <w:rPr>
          <w:b/>
        </w:rPr>
        <w:t xml:space="preserve">Give the example of Type 3 hypersensitivity and briefly describe the mechanism of this reaction. </w:t>
      </w:r>
    </w:p>
    <w:p w14:paraId="44194E11" w14:textId="77777777" w:rsidR="003336C5" w:rsidRDefault="003336C5" w:rsidP="003336C5">
      <w:pPr>
        <w:spacing w:after="110" w:line="259" w:lineRule="auto"/>
        <w:ind w:left="240" w:hanging="10"/>
      </w:pPr>
      <w:r>
        <w:rPr>
          <w:b/>
        </w:rPr>
        <w:t>Examples of Type III Hypersensitivity:</w:t>
      </w:r>
      <w:r>
        <w:t xml:space="preserve"> </w:t>
      </w:r>
    </w:p>
    <w:p w14:paraId="19D4A876" w14:textId="77777777" w:rsidR="003336C5" w:rsidRDefault="003336C5" w:rsidP="00813D76">
      <w:pPr>
        <w:numPr>
          <w:ilvl w:val="1"/>
          <w:numId w:val="19"/>
        </w:numPr>
        <w:spacing w:after="95" w:line="259" w:lineRule="auto"/>
        <w:ind w:right="9"/>
      </w:pPr>
      <w:r>
        <w:rPr>
          <w:b/>
        </w:rPr>
        <w:t>Localized:</w:t>
      </w:r>
      <w:r>
        <w:t xml:space="preserve"> Arthus reaction. </w:t>
      </w:r>
    </w:p>
    <w:p w14:paraId="0E4F78E2" w14:textId="77777777" w:rsidR="003336C5" w:rsidRDefault="003336C5" w:rsidP="00813D76">
      <w:pPr>
        <w:numPr>
          <w:ilvl w:val="1"/>
          <w:numId w:val="19"/>
        </w:numPr>
        <w:ind w:right="9"/>
      </w:pPr>
      <w:r>
        <w:rPr>
          <w:b/>
        </w:rPr>
        <w:t>Systemic:</w:t>
      </w:r>
      <w:r>
        <w:t xml:space="preserve"> Serum sickness, rheumatoid arthritis (RA), and systemic lupus erythematosus (SLE). </w:t>
      </w:r>
    </w:p>
    <w:p w14:paraId="19DD2A8E" w14:textId="77777777" w:rsidR="003336C5" w:rsidRDefault="003336C5" w:rsidP="003336C5">
      <w:pPr>
        <w:ind w:left="245" w:right="9" w:firstLine="0"/>
      </w:pPr>
      <w:r>
        <w:rPr>
          <w:b/>
        </w:rPr>
        <w:t>Mechanism of Type III Hypersensitivity:</w:t>
      </w:r>
      <w:r>
        <w:t xml:space="preserve"> Type III hypersensitivity is driven by the formation and deposition of immune complexes: </w:t>
      </w:r>
    </w:p>
    <w:p w14:paraId="54B642C1" w14:textId="77777777" w:rsidR="003336C5" w:rsidRDefault="003336C5" w:rsidP="00813D76">
      <w:pPr>
        <w:numPr>
          <w:ilvl w:val="1"/>
          <w:numId w:val="20"/>
        </w:numPr>
        <w:ind w:right="9"/>
      </w:pPr>
      <w:r>
        <w:rPr>
          <w:b/>
        </w:rPr>
        <w:t>Formation:</w:t>
      </w:r>
      <w:r>
        <w:t xml:space="preserve"> Soluble antigens bind with IgG or IgM antibodies to form immune complexes (ICs). While large and small complexes are cleared, </w:t>
      </w:r>
      <w:r>
        <w:rPr>
          <w:b/>
        </w:rPr>
        <w:t>medium-sized ICs</w:t>
      </w:r>
      <w:r>
        <w:t xml:space="preserve"> remain in </w:t>
      </w:r>
      <w:proofErr w:type="gramStart"/>
      <w:r>
        <w:t>the blood</w:t>
      </w:r>
      <w:proofErr w:type="gramEnd"/>
      <w:r>
        <w:t xml:space="preserve"> circulation. </w:t>
      </w:r>
    </w:p>
    <w:p w14:paraId="6F2BD6A7" w14:textId="77777777" w:rsidR="003336C5" w:rsidRDefault="003336C5" w:rsidP="00813D76">
      <w:pPr>
        <w:numPr>
          <w:ilvl w:val="1"/>
          <w:numId w:val="20"/>
        </w:numPr>
        <w:ind w:right="9"/>
      </w:pPr>
      <w:r>
        <w:rPr>
          <w:b/>
        </w:rPr>
        <w:t>Deposition:</w:t>
      </w:r>
      <w:r>
        <w:t xml:space="preserve"> These medium ICs deposit on the basement membranes of tissues and blood vessels. </w:t>
      </w:r>
    </w:p>
    <w:p w14:paraId="7FD6BE20" w14:textId="77777777" w:rsidR="003336C5" w:rsidRDefault="003336C5" w:rsidP="00813D76">
      <w:pPr>
        <w:numPr>
          <w:ilvl w:val="1"/>
          <w:numId w:val="20"/>
        </w:numPr>
        <w:ind w:right="9"/>
      </w:pPr>
      <w:r>
        <w:rPr>
          <w:b/>
        </w:rPr>
        <w:t>Complement Activation:</w:t>
      </w:r>
      <w:r>
        <w:t xml:space="preserve"> The deposited immune complexes activate the complement system, generating the fragments </w:t>
      </w:r>
      <w:r>
        <w:rPr>
          <w:b/>
        </w:rPr>
        <w:t>C3a and C5a</w:t>
      </w:r>
      <w:r>
        <w:t xml:space="preserve">. </w:t>
      </w:r>
    </w:p>
    <w:p w14:paraId="6C48BC65" w14:textId="77777777" w:rsidR="003336C5" w:rsidRDefault="003336C5" w:rsidP="00813D76">
      <w:pPr>
        <w:numPr>
          <w:ilvl w:val="1"/>
          <w:numId w:val="20"/>
        </w:numPr>
        <w:ind w:right="9"/>
      </w:pPr>
      <w:r>
        <w:rPr>
          <w:b/>
        </w:rPr>
        <w:t>Tissue Damage &amp; Inflammation:</w:t>
      </w:r>
      <w:r>
        <w:t xml:space="preserve"> These complement fragments trigger severe local inflammation: </w:t>
      </w:r>
    </w:p>
    <w:p w14:paraId="3D7068C0" w14:textId="77777777" w:rsidR="003336C5" w:rsidRDefault="003336C5" w:rsidP="00813D76">
      <w:pPr>
        <w:numPr>
          <w:ilvl w:val="2"/>
          <w:numId w:val="19"/>
        </w:numPr>
        <w:spacing w:after="119" w:line="259" w:lineRule="auto"/>
        <w:ind w:right="9"/>
      </w:pPr>
      <w:r>
        <w:rPr>
          <w:b/>
        </w:rPr>
        <w:t>Mast cells and basophils</w:t>
      </w:r>
      <w:r>
        <w:t xml:space="preserve"> are activated to release histamine, causing </w:t>
      </w:r>
      <w:r>
        <w:rPr>
          <w:b/>
        </w:rPr>
        <w:t>edema</w:t>
      </w:r>
      <w:r>
        <w:t xml:space="preserve">. </w:t>
      </w:r>
    </w:p>
    <w:p w14:paraId="1C6F638C" w14:textId="77777777" w:rsidR="003336C5" w:rsidRDefault="003336C5" w:rsidP="00813D76">
      <w:pPr>
        <w:numPr>
          <w:ilvl w:val="2"/>
          <w:numId w:val="19"/>
        </w:numPr>
        <w:ind w:right="9"/>
      </w:pPr>
      <w:r>
        <w:rPr>
          <w:b/>
        </w:rPr>
        <w:t>Neutrophils</w:t>
      </w:r>
      <w:r>
        <w:t xml:space="preserve"> are recruited and release destructive proteases, causing direct </w:t>
      </w:r>
      <w:r>
        <w:rPr>
          <w:b/>
        </w:rPr>
        <w:t>tissue injury</w:t>
      </w:r>
      <w:r>
        <w:t xml:space="preserve">. </w:t>
      </w:r>
    </w:p>
    <w:p w14:paraId="784AA482" w14:textId="77777777" w:rsidR="003336C5" w:rsidRDefault="003336C5" w:rsidP="00813D76">
      <w:pPr>
        <w:numPr>
          <w:ilvl w:val="2"/>
          <w:numId w:val="19"/>
        </w:numPr>
        <w:ind w:right="9"/>
      </w:pPr>
      <w:r>
        <w:rPr>
          <w:b/>
        </w:rPr>
        <w:t>Platelets</w:t>
      </w:r>
      <w:r>
        <w:t xml:space="preserve"> are activated, leading to </w:t>
      </w:r>
      <w:proofErr w:type="spellStart"/>
      <w:r>
        <w:t>microthrombosis</w:t>
      </w:r>
      <w:proofErr w:type="spellEnd"/>
      <w:r>
        <w:t xml:space="preserve"> (small clots) which </w:t>
      </w:r>
      <w:proofErr w:type="gramStart"/>
      <w:r>
        <w:t>causes</w:t>
      </w:r>
      <w:proofErr w:type="gramEnd"/>
      <w:r>
        <w:t xml:space="preserve"> </w:t>
      </w:r>
      <w:r>
        <w:rPr>
          <w:b/>
        </w:rPr>
        <w:t>ischemia and necrosis</w:t>
      </w:r>
      <w:r>
        <w:t xml:space="preserve">. </w:t>
      </w:r>
    </w:p>
    <w:p w14:paraId="62960756" w14:textId="77777777" w:rsidR="003336C5" w:rsidRDefault="003336C5" w:rsidP="003336C5">
      <w:pPr>
        <w:spacing w:after="124" w:line="259" w:lineRule="auto"/>
        <w:ind w:left="245" w:right="9" w:firstLine="0"/>
      </w:pPr>
      <w:r>
        <w:t xml:space="preserve">------------------------------------------------------------------------------------------------------------------------------- </w:t>
      </w:r>
    </w:p>
    <w:p w14:paraId="30A44EAD" w14:textId="77777777" w:rsidR="003336C5" w:rsidRDefault="003336C5" w:rsidP="003336C5">
      <w:pPr>
        <w:spacing w:after="0" w:line="259" w:lineRule="auto"/>
        <w:ind w:left="245" w:firstLine="0"/>
        <w:jc w:val="left"/>
      </w:pPr>
      <w:r>
        <w:t xml:space="preserve"> </w:t>
      </w:r>
      <w:r>
        <w:tab/>
        <w:t xml:space="preserve"> </w:t>
      </w:r>
    </w:p>
    <w:p w14:paraId="2A6B13EC" w14:textId="77777777" w:rsidR="003336C5" w:rsidRDefault="003336C5" w:rsidP="00813D76">
      <w:pPr>
        <w:numPr>
          <w:ilvl w:val="0"/>
          <w:numId w:val="19"/>
        </w:numPr>
        <w:spacing w:after="43" w:line="259" w:lineRule="auto"/>
      </w:pPr>
      <w:r>
        <w:rPr>
          <w:b/>
        </w:rPr>
        <w:t xml:space="preserve">Compare the differences between Class 1 and Class 2 MHC proteins </w:t>
      </w:r>
    </w:p>
    <w:tbl>
      <w:tblPr>
        <w:tblStyle w:val="TableGrid"/>
        <w:tblW w:w="9935" w:type="dxa"/>
        <w:tblInd w:w="251" w:type="dxa"/>
        <w:tblCellMar>
          <w:top w:w="42" w:type="dxa"/>
          <w:left w:w="107" w:type="dxa"/>
          <w:bottom w:w="0" w:type="dxa"/>
          <w:right w:w="70" w:type="dxa"/>
        </w:tblCellMar>
        <w:tblLook w:val="04A0" w:firstRow="1" w:lastRow="0" w:firstColumn="1" w:lastColumn="0" w:noHBand="0" w:noVBand="1"/>
      </w:tblPr>
      <w:tblGrid>
        <w:gridCol w:w="2716"/>
        <w:gridCol w:w="3687"/>
        <w:gridCol w:w="3532"/>
      </w:tblGrid>
      <w:tr w:rsidR="003336C5" w14:paraId="40CF1C37" w14:textId="77777777" w:rsidTr="00ED54CC">
        <w:trPr>
          <w:trHeight w:val="802"/>
        </w:trPr>
        <w:tc>
          <w:tcPr>
            <w:tcW w:w="271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E80CBD" w14:textId="77777777" w:rsidR="003336C5" w:rsidRDefault="003336C5" w:rsidP="00ED54CC">
            <w:pPr>
              <w:spacing w:after="0" w:line="259" w:lineRule="auto"/>
              <w:ind w:left="0" w:firstLine="0"/>
            </w:pPr>
            <w:r>
              <w:rPr>
                <w:b/>
              </w:rPr>
              <w:lastRenderedPageBreak/>
              <w:t xml:space="preserve">Feature </w:t>
            </w:r>
          </w:p>
        </w:tc>
        <w:tc>
          <w:tcPr>
            <w:tcW w:w="368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3D9DDB" w14:textId="77777777" w:rsidR="003336C5" w:rsidRDefault="003336C5" w:rsidP="00ED54CC">
            <w:pPr>
              <w:spacing w:after="0" w:line="259" w:lineRule="auto"/>
              <w:ind w:left="1" w:firstLine="0"/>
            </w:pPr>
            <w:r>
              <w:rPr>
                <w:b/>
              </w:rPr>
              <w:t xml:space="preserve">MHC Class I </w:t>
            </w:r>
          </w:p>
        </w:tc>
        <w:tc>
          <w:tcPr>
            <w:tcW w:w="35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BDDA351" w14:textId="77777777" w:rsidR="003336C5" w:rsidRDefault="003336C5" w:rsidP="00ED54CC">
            <w:pPr>
              <w:spacing w:after="0" w:line="259" w:lineRule="auto"/>
              <w:ind w:left="1" w:firstLine="0"/>
            </w:pPr>
            <w:r>
              <w:rPr>
                <w:b/>
              </w:rPr>
              <w:t xml:space="preserve">MHC Class II </w:t>
            </w:r>
          </w:p>
        </w:tc>
      </w:tr>
      <w:tr w:rsidR="003336C5" w14:paraId="5CD5714E" w14:textId="77777777" w:rsidTr="00ED54CC">
        <w:trPr>
          <w:trHeight w:val="834"/>
        </w:trPr>
        <w:tc>
          <w:tcPr>
            <w:tcW w:w="2716" w:type="dxa"/>
            <w:tcBorders>
              <w:top w:val="single" w:sz="4" w:space="0" w:color="000000"/>
              <w:left w:val="single" w:sz="4" w:space="0" w:color="000000"/>
              <w:bottom w:val="single" w:sz="4" w:space="0" w:color="000000"/>
              <w:right w:val="single" w:sz="4" w:space="0" w:color="000000"/>
            </w:tcBorders>
            <w:vAlign w:val="center"/>
          </w:tcPr>
          <w:p w14:paraId="647A2FE3" w14:textId="77777777" w:rsidR="003336C5" w:rsidRDefault="003336C5" w:rsidP="00ED54CC">
            <w:pPr>
              <w:spacing w:after="0" w:line="259" w:lineRule="auto"/>
              <w:ind w:left="0" w:firstLine="0"/>
            </w:pPr>
            <w:r>
              <w:rPr>
                <w:b/>
              </w:rPr>
              <w:t xml:space="preserve">Gene Loci </w:t>
            </w:r>
          </w:p>
        </w:tc>
        <w:tc>
          <w:tcPr>
            <w:tcW w:w="3687" w:type="dxa"/>
            <w:tcBorders>
              <w:top w:val="single" w:sz="4" w:space="0" w:color="000000"/>
              <w:left w:val="single" w:sz="4" w:space="0" w:color="000000"/>
              <w:bottom w:val="single" w:sz="4" w:space="0" w:color="000000"/>
              <w:right w:val="single" w:sz="4" w:space="0" w:color="000000"/>
            </w:tcBorders>
          </w:tcPr>
          <w:p w14:paraId="3E8C035D" w14:textId="77777777" w:rsidR="003336C5" w:rsidRDefault="003336C5" w:rsidP="00ED54CC">
            <w:pPr>
              <w:spacing w:after="0" w:line="259" w:lineRule="auto"/>
              <w:ind w:left="1" w:firstLine="0"/>
            </w:pPr>
            <w:r>
              <w:t xml:space="preserve"> </w:t>
            </w:r>
          </w:p>
          <w:p w14:paraId="1C69CFD8" w14:textId="77777777" w:rsidR="003336C5" w:rsidRDefault="003336C5" w:rsidP="00ED54CC">
            <w:pPr>
              <w:spacing w:after="0" w:line="259" w:lineRule="auto"/>
              <w:ind w:left="1" w:firstLine="0"/>
            </w:pPr>
            <w:r>
              <w:rPr>
                <w:color w:val="303030"/>
              </w:rPr>
              <w:t>HLA-A, HLA-B, HLA-C</w:t>
            </w:r>
            <w:r>
              <w:t xml:space="preserve"> </w:t>
            </w:r>
          </w:p>
          <w:p w14:paraId="225748C5" w14:textId="77777777" w:rsidR="003336C5" w:rsidRDefault="003336C5" w:rsidP="00ED54CC">
            <w:pPr>
              <w:spacing w:after="0" w:line="259" w:lineRule="auto"/>
              <w:ind w:left="1" w:firstLine="0"/>
            </w:pPr>
            <w:r>
              <w:t xml:space="preserve"> </w:t>
            </w:r>
          </w:p>
        </w:tc>
        <w:tc>
          <w:tcPr>
            <w:tcW w:w="3532" w:type="dxa"/>
            <w:tcBorders>
              <w:top w:val="single" w:sz="4" w:space="0" w:color="000000"/>
              <w:left w:val="single" w:sz="4" w:space="0" w:color="000000"/>
              <w:bottom w:val="single" w:sz="4" w:space="0" w:color="000000"/>
              <w:right w:val="single" w:sz="4" w:space="0" w:color="000000"/>
            </w:tcBorders>
            <w:vAlign w:val="center"/>
          </w:tcPr>
          <w:p w14:paraId="098F62FE" w14:textId="77777777" w:rsidR="003336C5" w:rsidRDefault="003336C5" w:rsidP="00ED54CC">
            <w:pPr>
              <w:spacing w:after="0" w:line="259" w:lineRule="auto"/>
              <w:ind w:left="1" w:firstLine="0"/>
            </w:pPr>
            <w:r>
              <w:t xml:space="preserve">HLA-DP, HLA-DQ, HLA-DR </w:t>
            </w:r>
          </w:p>
        </w:tc>
      </w:tr>
      <w:tr w:rsidR="003336C5" w14:paraId="1D39ABC2"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03689EAC" w14:textId="77777777" w:rsidR="003336C5" w:rsidRDefault="003336C5" w:rsidP="00ED54CC">
            <w:pPr>
              <w:spacing w:after="0" w:line="259" w:lineRule="auto"/>
              <w:ind w:left="0" w:firstLine="0"/>
            </w:pPr>
            <w:r>
              <w:rPr>
                <w:b/>
              </w:rPr>
              <w:t xml:space="preserve">Structure </w:t>
            </w:r>
          </w:p>
        </w:tc>
        <w:tc>
          <w:tcPr>
            <w:tcW w:w="3687" w:type="dxa"/>
            <w:tcBorders>
              <w:top w:val="single" w:sz="4" w:space="0" w:color="000000"/>
              <w:left w:val="single" w:sz="4" w:space="0" w:color="000000"/>
              <w:bottom w:val="single" w:sz="4" w:space="0" w:color="000000"/>
              <w:right w:val="single" w:sz="4" w:space="0" w:color="000000"/>
            </w:tcBorders>
            <w:vAlign w:val="center"/>
          </w:tcPr>
          <w:p w14:paraId="5F9BDE16" w14:textId="77777777" w:rsidR="003336C5" w:rsidRDefault="003336C5" w:rsidP="00ED54CC">
            <w:pPr>
              <w:spacing w:after="0" w:line="259" w:lineRule="auto"/>
              <w:ind w:left="1" w:firstLine="0"/>
            </w:pPr>
            <w:r>
              <w:rPr>
                <w:color w:val="303030"/>
              </w:rPr>
              <w:t xml:space="preserve">One </w:t>
            </w:r>
            <w:r>
              <w:rPr>
                <w:i/>
                <w:color w:val="303030"/>
              </w:rPr>
              <w:t xml:space="preserve">α </w:t>
            </w:r>
            <w:r>
              <w:rPr>
                <w:color w:val="303030"/>
              </w:rPr>
              <w:t xml:space="preserve">chain and one </w:t>
            </w:r>
            <w:r>
              <w:rPr>
                <w:i/>
                <w:color w:val="303030"/>
              </w:rPr>
              <w:t>β</w:t>
            </w:r>
            <w:r>
              <w:rPr>
                <w:color w:val="303030"/>
              </w:rPr>
              <w:t xml:space="preserve">2 </w:t>
            </w:r>
            <w:proofErr w:type="spellStart"/>
            <w:r>
              <w:rPr>
                <w:color w:val="303030"/>
              </w:rPr>
              <w:t>microglobulin</w:t>
            </w:r>
            <w:proofErr w:type="spellEnd"/>
            <w:r>
              <w:rPr>
                <w:color w:val="303030"/>
              </w:rPr>
              <w:t xml:space="preserve"> chain</w:t>
            </w:r>
            <w:r>
              <w:t xml:space="preserve"> </w:t>
            </w:r>
          </w:p>
        </w:tc>
        <w:tc>
          <w:tcPr>
            <w:tcW w:w="3532" w:type="dxa"/>
            <w:tcBorders>
              <w:top w:val="single" w:sz="4" w:space="0" w:color="000000"/>
              <w:left w:val="single" w:sz="4" w:space="0" w:color="000000"/>
              <w:bottom w:val="single" w:sz="4" w:space="0" w:color="000000"/>
              <w:right w:val="single" w:sz="4" w:space="0" w:color="000000"/>
            </w:tcBorders>
            <w:vAlign w:val="center"/>
          </w:tcPr>
          <w:p w14:paraId="79A3D545" w14:textId="77777777" w:rsidR="003336C5" w:rsidRDefault="003336C5" w:rsidP="00ED54CC">
            <w:pPr>
              <w:spacing w:after="0" w:line="259" w:lineRule="auto"/>
              <w:ind w:left="1" w:firstLine="0"/>
            </w:pPr>
            <w:r>
              <w:t xml:space="preserve">One α chain and one β chain </w:t>
            </w:r>
          </w:p>
        </w:tc>
      </w:tr>
      <w:tr w:rsidR="003336C5" w14:paraId="47CFC7E8" w14:textId="77777777" w:rsidTr="00ED54CC">
        <w:trPr>
          <w:trHeight w:val="1028"/>
        </w:trPr>
        <w:tc>
          <w:tcPr>
            <w:tcW w:w="2716" w:type="dxa"/>
            <w:tcBorders>
              <w:top w:val="single" w:sz="4" w:space="0" w:color="000000"/>
              <w:left w:val="single" w:sz="4" w:space="0" w:color="000000"/>
              <w:bottom w:val="single" w:sz="4" w:space="0" w:color="000000"/>
              <w:right w:val="single" w:sz="4" w:space="0" w:color="000000"/>
            </w:tcBorders>
            <w:vAlign w:val="center"/>
          </w:tcPr>
          <w:p w14:paraId="487EF656" w14:textId="77777777" w:rsidR="003336C5" w:rsidRDefault="003336C5" w:rsidP="00ED54CC">
            <w:pPr>
              <w:spacing w:after="0" w:line="259" w:lineRule="auto"/>
              <w:ind w:left="0" w:firstLine="0"/>
            </w:pPr>
            <w:r>
              <w:rPr>
                <w:b/>
              </w:rPr>
              <w:t xml:space="preserve">Peptide Binding Cleft </w:t>
            </w:r>
          </w:p>
        </w:tc>
        <w:tc>
          <w:tcPr>
            <w:tcW w:w="3687" w:type="dxa"/>
            <w:tcBorders>
              <w:top w:val="single" w:sz="4" w:space="0" w:color="000000"/>
              <w:left w:val="single" w:sz="4" w:space="0" w:color="000000"/>
              <w:bottom w:val="single" w:sz="4" w:space="0" w:color="000000"/>
              <w:right w:val="single" w:sz="4" w:space="0" w:color="000000"/>
            </w:tcBorders>
            <w:vAlign w:val="center"/>
          </w:tcPr>
          <w:p w14:paraId="49BD184F" w14:textId="77777777" w:rsidR="003336C5" w:rsidRDefault="003336C5" w:rsidP="00ED54CC">
            <w:pPr>
              <w:spacing w:after="0" w:line="259" w:lineRule="auto"/>
              <w:ind w:left="1" w:firstLine="0"/>
            </w:pPr>
            <w:r>
              <w:t xml:space="preserve">Formed by </w:t>
            </w:r>
            <w:r>
              <w:rPr>
                <w:i/>
                <w:color w:val="303030"/>
              </w:rPr>
              <w:t>α</w:t>
            </w:r>
            <w:r>
              <w:t xml:space="preserve"> 1 and </w:t>
            </w:r>
            <w:r>
              <w:rPr>
                <w:i/>
                <w:color w:val="303030"/>
              </w:rPr>
              <w:t xml:space="preserve">α2 </w:t>
            </w:r>
            <w:r>
              <w:rPr>
                <w:color w:val="303030"/>
              </w:rPr>
              <w:t>domains</w:t>
            </w:r>
            <w:r>
              <w:t xml:space="preserve"> </w:t>
            </w:r>
          </w:p>
        </w:tc>
        <w:tc>
          <w:tcPr>
            <w:tcW w:w="3532" w:type="dxa"/>
            <w:tcBorders>
              <w:top w:val="single" w:sz="4" w:space="0" w:color="000000"/>
              <w:left w:val="single" w:sz="4" w:space="0" w:color="000000"/>
              <w:bottom w:val="single" w:sz="4" w:space="0" w:color="000000"/>
              <w:right w:val="single" w:sz="4" w:space="0" w:color="000000"/>
            </w:tcBorders>
          </w:tcPr>
          <w:p w14:paraId="765A6B15" w14:textId="77777777" w:rsidR="003336C5" w:rsidRDefault="003336C5" w:rsidP="00ED54CC">
            <w:pPr>
              <w:spacing w:after="0" w:line="259" w:lineRule="auto"/>
              <w:ind w:left="1" w:firstLine="0"/>
            </w:pPr>
            <w:r>
              <w:rPr>
                <w:rFonts w:ascii="Cambria" w:eastAsia="Cambria" w:hAnsi="Cambria" w:cs="Cambria"/>
                <w:color w:val="303030"/>
              </w:rPr>
              <w:t xml:space="preserve"> </w:t>
            </w:r>
          </w:p>
          <w:p w14:paraId="05CB0369" w14:textId="77777777" w:rsidR="003336C5" w:rsidRDefault="003336C5" w:rsidP="00ED54CC">
            <w:pPr>
              <w:spacing w:after="0" w:line="259" w:lineRule="auto"/>
              <w:ind w:left="1" w:firstLine="0"/>
            </w:pPr>
            <w:r>
              <w:t xml:space="preserve">Open ends; binds longer peptides </w:t>
            </w:r>
          </w:p>
          <w:p w14:paraId="584E9382" w14:textId="77777777" w:rsidR="003336C5" w:rsidRDefault="003336C5" w:rsidP="00ED54CC">
            <w:pPr>
              <w:spacing w:after="0" w:line="259" w:lineRule="auto"/>
              <w:ind w:left="1" w:firstLine="0"/>
            </w:pPr>
            <w:r>
              <w:t>(13 to 25 amino acids)</w:t>
            </w:r>
            <w:r>
              <w:rPr>
                <w:color w:val="303030"/>
              </w:rPr>
              <w:t xml:space="preserve"> </w:t>
            </w:r>
          </w:p>
          <w:p w14:paraId="597DBD30" w14:textId="77777777" w:rsidR="003336C5" w:rsidRDefault="003336C5" w:rsidP="00ED54CC">
            <w:pPr>
              <w:spacing w:after="0" w:line="259" w:lineRule="auto"/>
              <w:ind w:left="1" w:firstLine="0"/>
            </w:pPr>
            <w:r>
              <w:t xml:space="preserve"> </w:t>
            </w:r>
          </w:p>
        </w:tc>
      </w:tr>
      <w:tr w:rsidR="003336C5" w14:paraId="6F6B7856" w14:textId="77777777" w:rsidTr="00ED54CC">
        <w:trPr>
          <w:trHeight w:val="833"/>
        </w:trPr>
        <w:tc>
          <w:tcPr>
            <w:tcW w:w="2716" w:type="dxa"/>
            <w:tcBorders>
              <w:top w:val="single" w:sz="4" w:space="0" w:color="000000"/>
              <w:left w:val="single" w:sz="4" w:space="0" w:color="000000"/>
              <w:bottom w:val="single" w:sz="4" w:space="0" w:color="000000"/>
              <w:right w:val="single" w:sz="4" w:space="0" w:color="000000"/>
            </w:tcBorders>
            <w:vAlign w:val="center"/>
          </w:tcPr>
          <w:p w14:paraId="0934F796" w14:textId="77777777" w:rsidR="003336C5" w:rsidRDefault="003336C5" w:rsidP="00ED54CC">
            <w:pPr>
              <w:spacing w:after="0" w:line="259" w:lineRule="auto"/>
              <w:ind w:left="0" w:firstLine="0"/>
            </w:pPr>
            <w:r>
              <w:rPr>
                <w:b/>
              </w:rPr>
              <w:t xml:space="preserve">Tissue Distribution </w:t>
            </w:r>
          </w:p>
        </w:tc>
        <w:tc>
          <w:tcPr>
            <w:tcW w:w="3687" w:type="dxa"/>
            <w:tcBorders>
              <w:top w:val="single" w:sz="4" w:space="0" w:color="000000"/>
              <w:left w:val="single" w:sz="4" w:space="0" w:color="000000"/>
              <w:bottom w:val="single" w:sz="4" w:space="0" w:color="000000"/>
              <w:right w:val="single" w:sz="4" w:space="0" w:color="000000"/>
            </w:tcBorders>
            <w:vAlign w:val="center"/>
          </w:tcPr>
          <w:p w14:paraId="500AE2F9" w14:textId="77777777" w:rsidR="003336C5" w:rsidRDefault="003336C5" w:rsidP="00ED54CC">
            <w:pPr>
              <w:spacing w:after="0" w:line="259" w:lineRule="auto"/>
              <w:ind w:left="1" w:firstLine="0"/>
            </w:pPr>
            <w:r>
              <w:rPr>
                <w:color w:val="303030"/>
              </w:rPr>
              <w:t>All nucleated cells</w:t>
            </w:r>
            <w:r>
              <w:rPr>
                <w:b/>
              </w:rPr>
              <w:t xml:space="preserve"> </w:t>
            </w:r>
          </w:p>
        </w:tc>
        <w:tc>
          <w:tcPr>
            <w:tcW w:w="3532" w:type="dxa"/>
            <w:tcBorders>
              <w:top w:val="single" w:sz="4" w:space="0" w:color="000000"/>
              <w:left w:val="single" w:sz="4" w:space="0" w:color="000000"/>
              <w:bottom w:val="single" w:sz="4" w:space="0" w:color="000000"/>
              <w:right w:val="single" w:sz="4" w:space="0" w:color="000000"/>
            </w:tcBorders>
            <w:vAlign w:val="center"/>
          </w:tcPr>
          <w:p w14:paraId="4CB24E1C" w14:textId="77777777" w:rsidR="003336C5" w:rsidRDefault="003336C5" w:rsidP="00ED54CC">
            <w:pPr>
              <w:spacing w:after="0" w:line="259" w:lineRule="auto"/>
              <w:ind w:left="1" w:firstLine="0"/>
            </w:pPr>
            <w:r>
              <w:rPr>
                <w:color w:val="303030"/>
              </w:rPr>
              <w:t>Professional APCs (Dendritic cells, Macrophages, B cells)</w:t>
            </w:r>
            <w:r>
              <w:rPr>
                <w:b/>
              </w:rPr>
              <w:t xml:space="preserve"> </w:t>
            </w:r>
          </w:p>
        </w:tc>
      </w:tr>
      <w:tr w:rsidR="003336C5" w14:paraId="0C893C1C"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08F4783A" w14:textId="77777777" w:rsidR="003336C5" w:rsidRDefault="003336C5" w:rsidP="00ED54CC">
            <w:pPr>
              <w:spacing w:after="0" w:line="259" w:lineRule="auto"/>
              <w:ind w:left="0" w:firstLine="0"/>
            </w:pPr>
            <w:r>
              <w:rPr>
                <w:b/>
              </w:rPr>
              <w:t xml:space="preserve">Antigen Source </w:t>
            </w:r>
          </w:p>
        </w:tc>
        <w:tc>
          <w:tcPr>
            <w:tcW w:w="3687" w:type="dxa"/>
            <w:tcBorders>
              <w:top w:val="single" w:sz="4" w:space="0" w:color="000000"/>
              <w:left w:val="single" w:sz="4" w:space="0" w:color="000000"/>
              <w:bottom w:val="single" w:sz="4" w:space="0" w:color="000000"/>
              <w:right w:val="single" w:sz="4" w:space="0" w:color="000000"/>
            </w:tcBorders>
            <w:vAlign w:val="center"/>
          </w:tcPr>
          <w:p w14:paraId="25B4FBA6" w14:textId="77777777" w:rsidR="003336C5" w:rsidRDefault="003336C5" w:rsidP="00ED54CC">
            <w:pPr>
              <w:spacing w:after="0" w:line="259" w:lineRule="auto"/>
              <w:ind w:left="1" w:firstLine="0"/>
            </w:pPr>
            <w:r>
              <w:rPr>
                <w:color w:val="303030"/>
              </w:rPr>
              <w:t xml:space="preserve">Endogenous antigens (synthesized inside the cell, e.g., viral proteins) </w:t>
            </w:r>
          </w:p>
        </w:tc>
        <w:tc>
          <w:tcPr>
            <w:tcW w:w="3532" w:type="dxa"/>
            <w:tcBorders>
              <w:top w:val="single" w:sz="4" w:space="0" w:color="000000"/>
              <w:left w:val="single" w:sz="4" w:space="0" w:color="000000"/>
              <w:bottom w:val="single" w:sz="4" w:space="0" w:color="000000"/>
              <w:right w:val="single" w:sz="4" w:space="0" w:color="000000"/>
            </w:tcBorders>
          </w:tcPr>
          <w:p w14:paraId="2B26DA16" w14:textId="77777777" w:rsidR="003336C5" w:rsidRDefault="003336C5" w:rsidP="00ED54CC">
            <w:pPr>
              <w:spacing w:after="0" w:line="259" w:lineRule="auto"/>
              <w:ind w:left="1" w:firstLine="0"/>
            </w:pPr>
            <w:r>
              <w:rPr>
                <w:color w:val="303030"/>
              </w:rPr>
              <w:t xml:space="preserve">Exogenous antigens (engulfed from outside the cell, e.g., bacteria) </w:t>
            </w:r>
          </w:p>
        </w:tc>
      </w:tr>
      <w:tr w:rsidR="003336C5" w14:paraId="67747010" w14:textId="77777777" w:rsidTr="00ED54CC">
        <w:trPr>
          <w:trHeight w:val="835"/>
        </w:trPr>
        <w:tc>
          <w:tcPr>
            <w:tcW w:w="2716" w:type="dxa"/>
            <w:tcBorders>
              <w:top w:val="single" w:sz="4" w:space="0" w:color="000000"/>
              <w:left w:val="single" w:sz="4" w:space="0" w:color="000000"/>
              <w:bottom w:val="single" w:sz="4" w:space="0" w:color="000000"/>
              <w:right w:val="single" w:sz="4" w:space="0" w:color="000000"/>
            </w:tcBorders>
            <w:vAlign w:val="center"/>
          </w:tcPr>
          <w:p w14:paraId="07D3C7E8" w14:textId="77777777" w:rsidR="003336C5" w:rsidRDefault="003336C5" w:rsidP="00ED54CC">
            <w:pPr>
              <w:spacing w:after="0" w:line="259" w:lineRule="auto"/>
              <w:ind w:left="0" w:firstLine="0"/>
            </w:pPr>
            <w:r>
              <w:rPr>
                <w:b/>
              </w:rPr>
              <w:t xml:space="preserve">Presents Antigen To </w:t>
            </w:r>
          </w:p>
        </w:tc>
        <w:tc>
          <w:tcPr>
            <w:tcW w:w="3687" w:type="dxa"/>
            <w:tcBorders>
              <w:top w:val="single" w:sz="4" w:space="0" w:color="000000"/>
              <w:left w:val="single" w:sz="4" w:space="0" w:color="000000"/>
              <w:bottom w:val="single" w:sz="4" w:space="0" w:color="000000"/>
              <w:right w:val="single" w:sz="4" w:space="0" w:color="000000"/>
            </w:tcBorders>
            <w:vAlign w:val="center"/>
          </w:tcPr>
          <w:p w14:paraId="62A8B891" w14:textId="77777777" w:rsidR="003336C5" w:rsidRDefault="003336C5" w:rsidP="00ED54CC">
            <w:pPr>
              <w:spacing w:after="0" w:line="259" w:lineRule="auto"/>
              <w:ind w:left="1" w:firstLine="0"/>
            </w:pPr>
            <w:r>
              <w:rPr>
                <w:color w:val="303030"/>
              </w:rPr>
              <w:t xml:space="preserve">CD8+ Cytotoxic T cells </w:t>
            </w:r>
          </w:p>
        </w:tc>
        <w:tc>
          <w:tcPr>
            <w:tcW w:w="3532" w:type="dxa"/>
            <w:tcBorders>
              <w:top w:val="single" w:sz="4" w:space="0" w:color="000000"/>
              <w:left w:val="single" w:sz="4" w:space="0" w:color="000000"/>
              <w:bottom w:val="single" w:sz="4" w:space="0" w:color="000000"/>
              <w:right w:val="single" w:sz="4" w:space="0" w:color="000000"/>
            </w:tcBorders>
            <w:vAlign w:val="center"/>
          </w:tcPr>
          <w:p w14:paraId="7DBD6FBC" w14:textId="77777777" w:rsidR="003336C5" w:rsidRDefault="003336C5" w:rsidP="00ED54CC">
            <w:pPr>
              <w:spacing w:after="0" w:line="259" w:lineRule="auto"/>
              <w:ind w:left="1" w:firstLine="0"/>
            </w:pPr>
            <w:r>
              <w:rPr>
                <w:color w:val="303030"/>
              </w:rPr>
              <w:t xml:space="preserve">CD4+ Helper T cells </w:t>
            </w:r>
          </w:p>
        </w:tc>
      </w:tr>
    </w:tbl>
    <w:p w14:paraId="78FBFDE2" w14:textId="77777777" w:rsidR="003336C5" w:rsidRDefault="003336C5" w:rsidP="003336C5">
      <w:pPr>
        <w:spacing w:after="105" w:line="259" w:lineRule="auto"/>
        <w:ind w:left="245" w:firstLine="0"/>
        <w:jc w:val="left"/>
      </w:pPr>
      <w:r>
        <w:t xml:space="preserve"> </w:t>
      </w:r>
    </w:p>
    <w:p w14:paraId="7647D2C4" w14:textId="77777777" w:rsidR="003336C5" w:rsidRDefault="003336C5" w:rsidP="003336C5">
      <w:pPr>
        <w:spacing w:after="105" w:line="259" w:lineRule="auto"/>
        <w:ind w:left="245" w:right="9" w:firstLine="0"/>
      </w:pPr>
      <w:r>
        <w:t xml:space="preserve">------------------------------------------------------------------------------------------------------------------------------- </w:t>
      </w:r>
    </w:p>
    <w:p w14:paraId="3C6D9939" w14:textId="77777777" w:rsidR="003336C5" w:rsidRDefault="003336C5" w:rsidP="00813D76">
      <w:pPr>
        <w:numPr>
          <w:ilvl w:val="0"/>
          <w:numId w:val="19"/>
        </w:numPr>
        <w:spacing w:after="110" w:line="259" w:lineRule="auto"/>
      </w:pPr>
      <w:r>
        <w:rPr>
          <w:b/>
        </w:rPr>
        <w:t>Briefly describe the composition of immune system.</w:t>
      </w:r>
      <w:r>
        <w:t xml:space="preserve">  </w:t>
      </w:r>
    </w:p>
    <w:p w14:paraId="539BE876" w14:textId="77777777" w:rsidR="003336C5" w:rsidRDefault="003336C5" w:rsidP="00813D76">
      <w:pPr>
        <w:numPr>
          <w:ilvl w:val="0"/>
          <w:numId w:val="21"/>
        </w:numPr>
        <w:spacing w:after="110" w:line="259" w:lineRule="auto"/>
      </w:pPr>
      <w:r>
        <w:rPr>
          <w:b/>
        </w:rPr>
        <w:t>Physiological Composition</w:t>
      </w:r>
      <w:r>
        <w:t xml:space="preserve"> </w:t>
      </w:r>
    </w:p>
    <w:p w14:paraId="1F31DF05" w14:textId="77777777" w:rsidR="003336C5" w:rsidRDefault="003336C5" w:rsidP="00813D76">
      <w:pPr>
        <w:numPr>
          <w:ilvl w:val="1"/>
          <w:numId w:val="21"/>
        </w:numPr>
        <w:ind w:right="9"/>
      </w:pPr>
      <w:r>
        <w:rPr>
          <w:b/>
        </w:rPr>
        <w:t>Innate Immunity:</w:t>
      </w:r>
      <w:r>
        <w:t xml:space="preserve"> The body's rapid, hard-wired, and non-specific first line of defense. It is present from birth and lacks long-term immunological memory. </w:t>
      </w:r>
    </w:p>
    <w:p w14:paraId="574588B9" w14:textId="77777777" w:rsidR="003336C5" w:rsidRDefault="003336C5" w:rsidP="00813D76">
      <w:pPr>
        <w:numPr>
          <w:ilvl w:val="1"/>
          <w:numId w:val="21"/>
        </w:numPr>
        <w:ind w:right="9"/>
      </w:pPr>
      <w:r>
        <w:rPr>
          <w:b/>
        </w:rPr>
        <w:t>Adaptive Immunity:</w:t>
      </w:r>
      <w:r>
        <w:t xml:space="preserve"> The slower, highly specific second line of defense that adapts to specific pathogens and creates an "updatable," long-lasting immunological memory. </w:t>
      </w:r>
    </w:p>
    <w:p w14:paraId="219B0D1B" w14:textId="77777777" w:rsidR="003336C5" w:rsidRDefault="003336C5" w:rsidP="00813D76">
      <w:pPr>
        <w:numPr>
          <w:ilvl w:val="0"/>
          <w:numId w:val="21"/>
        </w:numPr>
        <w:spacing w:after="110" w:line="259" w:lineRule="auto"/>
      </w:pPr>
      <w:r>
        <w:rPr>
          <w:b/>
        </w:rPr>
        <w:t>Anatomical Composition</w:t>
      </w:r>
      <w:r>
        <w:t xml:space="preserve"> </w:t>
      </w:r>
    </w:p>
    <w:p w14:paraId="54528DDD" w14:textId="77777777" w:rsidR="003336C5" w:rsidRDefault="003336C5" w:rsidP="00813D76">
      <w:pPr>
        <w:numPr>
          <w:ilvl w:val="1"/>
          <w:numId w:val="21"/>
        </w:numPr>
        <w:spacing w:after="95" w:line="259" w:lineRule="auto"/>
        <w:ind w:right="9"/>
      </w:pPr>
      <w:r>
        <w:rPr>
          <w:b/>
        </w:rPr>
        <w:t>Central Organs:</w:t>
      </w:r>
      <w:r>
        <w:t xml:space="preserve"> Bone marrow and thymus (where lymphocytes are born and mature). </w:t>
      </w:r>
    </w:p>
    <w:p w14:paraId="7E1934F1" w14:textId="77777777" w:rsidR="003336C5" w:rsidRDefault="003336C5" w:rsidP="00813D76">
      <w:pPr>
        <w:numPr>
          <w:ilvl w:val="1"/>
          <w:numId w:val="21"/>
        </w:numPr>
        <w:ind w:right="9"/>
      </w:pPr>
      <w:r>
        <w:rPr>
          <w:b/>
        </w:rPr>
        <w:t>Peripheral Organs:</w:t>
      </w:r>
      <w:r>
        <w:t xml:space="preserve"> Lymph nodes, spleen, and MALT (meeting places where immune responses are initiated). </w:t>
      </w:r>
    </w:p>
    <w:p w14:paraId="281103B4" w14:textId="77777777" w:rsidR="003336C5" w:rsidRDefault="003336C5" w:rsidP="00813D76">
      <w:pPr>
        <w:numPr>
          <w:ilvl w:val="0"/>
          <w:numId w:val="21"/>
        </w:numPr>
        <w:spacing w:after="110" w:line="259" w:lineRule="auto"/>
      </w:pPr>
      <w:r>
        <w:rPr>
          <w:b/>
        </w:rPr>
        <w:t>Immune Cells</w:t>
      </w:r>
      <w:r>
        <w:t xml:space="preserve"> </w:t>
      </w:r>
    </w:p>
    <w:p w14:paraId="2FC7D780" w14:textId="77777777" w:rsidR="003336C5" w:rsidRDefault="003336C5" w:rsidP="00813D76">
      <w:pPr>
        <w:numPr>
          <w:ilvl w:val="1"/>
          <w:numId w:val="21"/>
        </w:numPr>
        <w:ind w:right="9"/>
      </w:pPr>
      <w:r>
        <w:rPr>
          <w:b/>
        </w:rPr>
        <w:t>Innate:</w:t>
      </w:r>
      <w:r>
        <w:t xml:space="preserve"> Macrophages and neutrophils (phagocytes), NK cells (destroy infected/cancerous cells), and Dendritic cells (APCs that bridge innate and adaptive systems). </w:t>
      </w:r>
    </w:p>
    <w:p w14:paraId="20A30B70" w14:textId="77777777" w:rsidR="003336C5" w:rsidRDefault="003336C5" w:rsidP="00813D76">
      <w:pPr>
        <w:numPr>
          <w:ilvl w:val="1"/>
          <w:numId w:val="21"/>
        </w:numPr>
        <w:ind w:right="9"/>
      </w:pPr>
      <w:r>
        <w:rPr>
          <w:b/>
        </w:rPr>
        <w:lastRenderedPageBreak/>
        <w:t>Adaptive:</w:t>
      </w:r>
      <w:r>
        <w:t xml:space="preserve"> B lymphocytes (drive humoral/antibody immunity) and T lymphocytes (drive cell-mediated immunity). </w:t>
      </w:r>
    </w:p>
    <w:p w14:paraId="29FA9B89" w14:textId="77777777" w:rsidR="003336C5" w:rsidRDefault="003336C5" w:rsidP="00813D76">
      <w:pPr>
        <w:numPr>
          <w:ilvl w:val="0"/>
          <w:numId w:val="21"/>
        </w:numPr>
        <w:spacing w:after="110" w:line="259" w:lineRule="auto"/>
      </w:pPr>
      <w:r>
        <w:rPr>
          <w:b/>
        </w:rPr>
        <w:t>Immune Molecules</w:t>
      </w:r>
      <w:r>
        <w:t xml:space="preserve"> </w:t>
      </w:r>
    </w:p>
    <w:p w14:paraId="0E2D9410" w14:textId="77777777" w:rsidR="003336C5" w:rsidRDefault="003336C5" w:rsidP="00813D76">
      <w:pPr>
        <w:numPr>
          <w:ilvl w:val="1"/>
          <w:numId w:val="21"/>
        </w:numPr>
        <w:ind w:right="9"/>
      </w:pPr>
      <w:r>
        <w:rPr>
          <w:b/>
        </w:rPr>
        <w:t>Cytokines:</w:t>
      </w:r>
      <w:r>
        <w:t xml:space="preserve"> Chemical messengers (like IL, IFN, TNF) that coordinate the immune response. </w:t>
      </w:r>
    </w:p>
    <w:p w14:paraId="0595F39F" w14:textId="77777777" w:rsidR="003336C5" w:rsidRDefault="003336C5" w:rsidP="00813D76">
      <w:pPr>
        <w:numPr>
          <w:ilvl w:val="1"/>
          <w:numId w:val="21"/>
        </w:numPr>
        <w:ind w:right="9"/>
      </w:pPr>
      <w:r>
        <w:rPr>
          <w:b/>
        </w:rPr>
        <w:t>Complement Proteins:</w:t>
      </w:r>
      <w:r>
        <w:t xml:space="preserve"> Serum proteins that destroy pathogens (MAC lysis) and tag them for phagocytosis (opsonization). </w:t>
      </w:r>
    </w:p>
    <w:p w14:paraId="64AFCB03" w14:textId="77777777" w:rsidR="003336C5" w:rsidRDefault="003336C5" w:rsidP="00813D76">
      <w:pPr>
        <w:numPr>
          <w:ilvl w:val="1"/>
          <w:numId w:val="21"/>
        </w:numPr>
        <w:ind w:right="9"/>
      </w:pPr>
      <w:r>
        <w:rPr>
          <w:b/>
        </w:rPr>
        <w:t>Antibodies (Ig):</w:t>
      </w:r>
      <w:r>
        <w:t xml:space="preserve"> Proteins (IgG, IgA, IgM, IgE, </w:t>
      </w:r>
      <w:proofErr w:type="spellStart"/>
      <w:r>
        <w:t>IgD</w:t>
      </w:r>
      <w:proofErr w:type="spellEnd"/>
      <w:r>
        <w:t xml:space="preserve">) secreted by B cells to neutralize and opsonize specific targets. </w:t>
      </w:r>
    </w:p>
    <w:p w14:paraId="470C3165" w14:textId="77777777" w:rsidR="003336C5" w:rsidRDefault="003336C5" w:rsidP="00813D76">
      <w:pPr>
        <w:numPr>
          <w:ilvl w:val="1"/>
          <w:numId w:val="21"/>
        </w:numPr>
        <w:ind w:right="9"/>
      </w:pPr>
      <w:r>
        <w:rPr>
          <w:b/>
        </w:rPr>
        <w:t>MHC Proteins:</w:t>
      </w:r>
      <w:r>
        <w:t xml:space="preserve"> Cell-surface "billboards" that present processed antigen fragments to T cells. </w:t>
      </w:r>
    </w:p>
    <w:p w14:paraId="39CFBA78" w14:textId="77777777" w:rsidR="003336C5" w:rsidRDefault="003336C5" w:rsidP="003336C5">
      <w:pPr>
        <w:spacing w:after="105" w:line="259" w:lineRule="auto"/>
        <w:ind w:left="245" w:right="9" w:firstLine="0"/>
      </w:pPr>
      <w:r>
        <w:t xml:space="preserve">------------------------------------------------------------------------------------------------------------------------------- </w:t>
      </w:r>
    </w:p>
    <w:p w14:paraId="71317212" w14:textId="77777777" w:rsidR="003336C5" w:rsidRDefault="003336C5" w:rsidP="00813D76">
      <w:pPr>
        <w:numPr>
          <w:ilvl w:val="0"/>
          <w:numId w:val="22"/>
        </w:numPr>
        <w:spacing w:after="110" w:line="259" w:lineRule="auto"/>
      </w:pPr>
      <w:r>
        <w:rPr>
          <w:b/>
        </w:rPr>
        <w:t>Briefly describe the mechanism of hemolytic disease of newborn</w:t>
      </w:r>
      <w:r>
        <w:t xml:space="preserve"> </w:t>
      </w:r>
    </w:p>
    <w:p w14:paraId="10F20CA3" w14:textId="77777777" w:rsidR="003336C5" w:rsidRDefault="003336C5" w:rsidP="003336C5">
      <w:pPr>
        <w:spacing w:after="2" w:line="358" w:lineRule="auto"/>
        <w:ind w:left="240" w:hanging="10"/>
      </w:pPr>
      <w:r>
        <w:rPr>
          <w:b/>
        </w:rPr>
        <w:t>Hemolytic disease of the newborn (HDN)</w:t>
      </w:r>
      <w:r>
        <w:t xml:space="preserve"> is a </w:t>
      </w:r>
      <w:r>
        <w:rPr>
          <w:b/>
        </w:rPr>
        <w:t>Type II (cytotoxic) hypersensitivity</w:t>
      </w:r>
      <w:r>
        <w:t xml:space="preserve"> reaction that typically occurs when an </w:t>
      </w:r>
      <w:r>
        <w:rPr>
          <w:b/>
        </w:rPr>
        <w:t>Rh-negative mother</w:t>
      </w:r>
      <w:r>
        <w:t xml:space="preserve"> carries an </w:t>
      </w:r>
      <w:r>
        <w:rPr>
          <w:b/>
        </w:rPr>
        <w:t>Rh-positive fetus</w:t>
      </w:r>
      <w:r>
        <w:t xml:space="preserve"> during a second or subsequent pregnancy. </w:t>
      </w:r>
    </w:p>
    <w:p w14:paraId="30DB7280" w14:textId="77777777" w:rsidR="003336C5" w:rsidRDefault="003336C5" w:rsidP="003336C5">
      <w:pPr>
        <w:spacing w:after="105" w:line="259" w:lineRule="auto"/>
        <w:ind w:left="245" w:firstLine="0"/>
        <w:jc w:val="left"/>
      </w:pPr>
      <w:r>
        <w:t xml:space="preserve"> </w:t>
      </w:r>
    </w:p>
    <w:p w14:paraId="6DC4758F" w14:textId="77777777" w:rsidR="003336C5" w:rsidRDefault="003336C5" w:rsidP="00813D76">
      <w:pPr>
        <w:numPr>
          <w:ilvl w:val="1"/>
          <w:numId w:val="23"/>
        </w:numPr>
        <w:ind w:right="9"/>
      </w:pPr>
      <w:r>
        <w:rPr>
          <w:b/>
        </w:rPr>
        <w:t>Antibody Production:</w:t>
      </w:r>
      <w:r>
        <w:t xml:space="preserve"> The mother's immune system produces </w:t>
      </w:r>
      <w:r>
        <w:rPr>
          <w:b/>
        </w:rPr>
        <w:t>anti-Rh IgG antibodies</w:t>
      </w:r>
      <w:r>
        <w:t xml:space="preserve"> after being sensitized to the fetal Rh antigens during a previous pregnancy. </w:t>
      </w:r>
    </w:p>
    <w:p w14:paraId="24DEDFB8" w14:textId="77777777" w:rsidR="003336C5" w:rsidRDefault="003336C5" w:rsidP="00813D76">
      <w:pPr>
        <w:numPr>
          <w:ilvl w:val="1"/>
          <w:numId w:val="23"/>
        </w:numPr>
        <w:spacing w:after="0" w:line="359" w:lineRule="auto"/>
        <w:ind w:right="9"/>
      </w:pPr>
      <w:r>
        <w:rPr>
          <w:b/>
        </w:rPr>
        <w:t>Placental Transfer:</w:t>
      </w:r>
      <w:r>
        <w:t xml:space="preserve"> Because </w:t>
      </w:r>
      <w:r>
        <w:rPr>
          <w:b/>
        </w:rPr>
        <w:t>IgG is the only antibody class capable of crossing the placenta</w:t>
      </w:r>
      <w:r>
        <w:t xml:space="preserve">, these maternal antibodies travel directly into the fetal bloodstream. </w:t>
      </w:r>
    </w:p>
    <w:p w14:paraId="1539578F" w14:textId="77777777" w:rsidR="003336C5" w:rsidRDefault="003336C5" w:rsidP="00813D76">
      <w:pPr>
        <w:numPr>
          <w:ilvl w:val="1"/>
          <w:numId w:val="23"/>
        </w:numPr>
        <w:ind w:right="9"/>
      </w:pPr>
      <w:r>
        <w:rPr>
          <w:b/>
        </w:rPr>
        <w:t>Target Binding:</w:t>
      </w:r>
      <w:r>
        <w:t xml:space="preserve"> The maternal IgG antibodies bind specifically to the Rh antigens on the surface of the fetus's red blood cells. </w:t>
      </w:r>
    </w:p>
    <w:p w14:paraId="53E0C7E3" w14:textId="77777777" w:rsidR="003336C5" w:rsidRDefault="003336C5" w:rsidP="00813D76">
      <w:pPr>
        <w:numPr>
          <w:ilvl w:val="1"/>
          <w:numId w:val="23"/>
        </w:numPr>
        <w:ind w:right="9"/>
      </w:pPr>
      <w:r>
        <w:rPr>
          <w:b/>
        </w:rPr>
        <w:t>Cell Destruction (Hemolysis):</w:t>
      </w:r>
      <w:r>
        <w:t xml:space="preserve"> The bound IgG antibodies trigger a Type II hypersensitivity response that destroys the fetal red blood cells through three main pathways: </w:t>
      </w:r>
    </w:p>
    <w:p w14:paraId="71613F7B" w14:textId="77777777" w:rsidR="003336C5" w:rsidRDefault="003336C5" w:rsidP="00813D76">
      <w:pPr>
        <w:numPr>
          <w:ilvl w:val="2"/>
          <w:numId w:val="22"/>
        </w:numPr>
        <w:ind w:right="9"/>
      </w:pPr>
      <w:r>
        <w:rPr>
          <w:b/>
        </w:rPr>
        <w:t>Complement Activation:</w:t>
      </w:r>
      <w:r>
        <w:t xml:space="preserve"> The antibodies activate the complement system, leading to direct lysis of the red blood cells. </w:t>
      </w:r>
    </w:p>
    <w:p w14:paraId="3ACD40BA" w14:textId="77777777" w:rsidR="003336C5" w:rsidRDefault="003336C5" w:rsidP="00813D76">
      <w:pPr>
        <w:numPr>
          <w:ilvl w:val="2"/>
          <w:numId w:val="22"/>
        </w:numPr>
        <w:ind w:right="9"/>
      </w:pPr>
      <w:r>
        <w:rPr>
          <w:b/>
        </w:rPr>
        <w:t>Opsonization:</w:t>
      </w:r>
      <w:r>
        <w:t xml:space="preserve"> The IgG antibodies coat the fetal red blood cells, marking them for engulfment and destruction (phagocytosis) by macrophages. </w:t>
      </w:r>
    </w:p>
    <w:p w14:paraId="6F3900E6" w14:textId="77777777" w:rsidR="003336C5" w:rsidRDefault="003336C5" w:rsidP="00813D76">
      <w:pPr>
        <w:numPr>
          <w:ilvl w:val="2"/>
          <w:numId w:val="22"/>
        </w:numPr>
        <w:ind w:right="9"/>
      </w:pPr>
      <w:r>
        <w:rPr>
          <w:b/>
        </w:rPr>
        <w:t>ADCC (Antibody-Dependent Cellular Cytotoxicity):</w:t>
      </w:r>
      <w:r>
        <w:t xml:space="preserve"> Natural Killer (NK) cells recognize the attached antibodies and release perforins and granzymes to destroy the red blood cells. </w:t>
      </w:r>
    </w:p>
    <w:p w14:paraId="78E475E1" w14:textId="77777777" w:rsidR="003336C5" w:rsidRDefault="003336C5" w:rsidP="003336C5">
      <w:pPr>
        <w:spacing w:after="127" w:line="259" w:lineRule="auto"/>
        <w:ind w:left="245" w:right="9" w:firstLine="0"/>
      </w:pPr>
      <w:r>
        <w:lastRenderedPageBreak/>
        <w:t xml:space="preserve">------------------------------------------------------------------------------------------------------------------------------- </w:t>
      </w:r>
    </w:p>
    <w:p w14:paraId="6F8B4287" w14:textId="77777777" w:rsidR="003336C5" w:rsidRDefault="003336C5" w:rsidP="003336C5">
      <w:pPr>
        <w:spacing w:after="0" w:line="259" w:lineRule="auto"/>
        <w:ind w:left="245" w:firstLine="0"/>
        <w:jc w:val="left"/>
      </w:pPr>
      <w:r>
        <w:t xml:space="preserve"> </w:t>
      </w:r>
      <w:r>
        <w:tab/>
        <w:t xml:space="preserve"> </w:t>
      </w:r>
    </w:p>
    <w:p w14:paraId="4C8436BE" w14:textId="77777777" w:rsidR="003336C5" w:rsidRDefault="003336C5" w:rsidP="00813D76">
      <w:pPr>
        <w:numPr>
          <w:ilvl w:val="0"/>
          <w:numId w:val="22"/>
        </w:numPr>
        <w:spacing w:after="110" w:line="259" w:lineRule="auto"/>
      </w:pPr>
      <w:r>
        <w:rPr>
          <w:b/>
        </w:rPr>
        <w:t xml:space="preserve">Briefly describe the concept and function of immunity </w:t>
      </w:r>
    </w:p>
    <w:p w14:paraId="0735010D" w14:textId="77777777" w:rsidR="003336C5" w:rsidRDefault="003336C5" w:rsidP="003336C5">
      <w:pPr>
        <w:spacing w:after="110" w:line="259" w:lineRule="auto"/>
        <w:ind w:left="240" w:hanging="10"/>
      </w:pPr>
      <w:r>
        <w:rPr>
          <w:b/>
        </w:rPr>
        <w:t xml:space="preserve">Concept of Immunity </w:t>
      </w:r>
    </w:p>
    <w:p w14:paraId="17760407" w14:textId="77777777" w:rsidR="003336C5" w:rsidRDefault="003336C5" w:rsidP="003336C5">
      <w:pPr>
        <w:ind w:left="245" w:right="9" w:firstLine="0"/>
      </w:pPr>
      <w:r>
        <w:t xml:space="preserve">The mechanism by which the body defends itself against foreign invaders using two primary branches: Innate and Adaptive immunity. Its primary goal is to initiate inflammation to clear cellular debris, destroy infectious organisms, and begin tissue repair. </w:t>
      </w:r>
    </w:p>
    <w:p w14:paraId="25852BC7" w14:textId="77777777" w:rsidR="003336C5" w:rsidRDefault="003336C5" w:rsidP="003336C5">
      <w:pPr>
        <w:spacing w:after="105" w:line="259" w:lineRule="auto"/>
        <w:ind w:left="245" w:firstLine="0"/>
        <w:jc w:val="left"/>
      </w:pPr>
      <w:r>
        <w:rPr>
          <w:b/>
        </w:rPr>
        <w:t xml:space="preserve"> </w:t>
      </w:r>
    </w:p>
    <w:p w14:paraId="00ED43B8" w14:textId="77777777" w:rsidR="003336C5" w:rsidRDefault="003336C5" w:rsidP="003336C5">
      <w:pPr>
        <w:spacing w:after="110" w:line="259" w:lineRule="auto"/>
        <w:ind w:left="240" w:hanging="10"/>
      </w:pPr>
      <w:r>
        <w:rPr>
          <w:b/>
        </w:rPr>
        <w:t xml:space="preserve">Functions of the immune system </w:t>
      </w:r>
    </w:p>
    <w:p w14:paraId="294B95D4" w14:textId="77777777" w:rsidR="003336C5" w:rsidRDefault="003336C5" w:rsidP="00813D76">
      <w:pPr>
        <w:numPr>
          <w:ilvl w:val="1"/>
          <w:numId w:val="22"/>
        </w:numPr>
        <w:ind w:right="9"/>
      </w:pPr>
      <w:r>
        <w:rPr>
          <w:b/>
        </w:rPr>
        <w:t>Defense Against Pathogens:</w:t>
      </w:r>
      <w:r>
        <w:t xml:space="preserve"> Identifies and destroys disease-causing invaders (bacteria, viruses, fungi, and parasites) that breach the body's physical barriers. </w:t>
      </w:r>
    </w:p>
    <w:p w14:paraId="53BFB165" w14:textId="77777777" w:rsidR="003336C5" w:rsidRDefault="003336C5" w:rsidP="00813D76">
      <w:pPr>
        <w:numPr>
          <w:ilvl w:val="1"/>
          <w:numId w:val="22"/>
        </w:numPr>
        <w:ind w:right="9"/>
      </w:pPr>
      <w:r>
        <w:rPr>
          <w:b/>
        </w:rPr>
        <w:t>Clearance and Tissue Repair:</w:t>
      </w:r>
      <w:r>
        <w:t xml:space="preserve"> Initiates inflammation to remove cellular debris, eliminates infectious organisms, and begins the tissue healing process. </w:t>
      </w:r>
    </w:p>
    <w:p w14:paraId="7C054AB0" w14:textId="77777777" w:rsidR="003336C5" w:rsidRDefault="003336C5" w:rsidP="00813D76">
      <w:pPr>
        <w:numPr>
          <w:ilvl w:val="1"/>
          <w:numId w:val="22"/>
        </w:numPr>
        <w:ind w:right="9"/>
      </w:pPr>
      <w:r>
        <w:rPr>
          <w:b/>
        </w:rPr>
        <w:t>Immune Surveillance:</w:t>
      </w:r>
      <w:r>
        <w:t xml:space="preserve"> Constantly monitors the body to detect and directly destroy abnormal endogenous threats, such as virus-infected cells or tumor cells. </w:t>
      </w:r>
    </w:p>
    <w:p w14:paraId="720F461C" w14:textId="77777777" w:rsidR="003336C5" w:rsidRDefault="003336C5" w:rsidP="00813D76">
      <w:pPr>
        <w:numPr>
          <w:ilvl w:val="1"/>
          <w:numId w:val="22"/>
        </w:numPr>
        <w:ind w:right="9"/>
      </w:pPr>
      <w:r>
        <w:rPr>
          <w:b/>
        </w:rPr>
        <w:t>Immune Tolerance:</w:t>
      </w:r>
      <w:r>
        <w:t xml:space="preserve"> Actively distinguishes "self" from "non-self" to ensure the immune system attacks foreign threats while remaining unresponsive to the body's own healthy tissues. </w:t>
      </w:r>
    </w:p>
    <w:p w14:paraId="4F0189E5" w14:textId="77777777" w:rsidR="003336C5" w:rsidRDefault="003336C5" w:rsidP="003336C5">
      <w:pPr>
        <w:spacing w:after="105" w:line="259" w:lineRule="auto"/>
        <w:ind w:left="245" w:right="9" w:firstLine="0"/>
      </w:pPr>
      <w:r>
        <w:t xml:space="preserve">------------------------------------------------------------------------------------------------------------------------------- </w:t>
      </w:r>
    </w:p>
    <w:p w14:paraId="0913FB6C" w14:textId="77777777" w:rsidR="003336C5" w:rsidRDefault="003336C5" w:rsidP="00813D76">
      <w:pPr>
        <w:numPr>
          <w:ilvl w:val="0"/>
          <w:numId w:val="22"/>
        </w:numPr>
        <w:spacing w:after="110" w:line="259" w:lineRule="auto"/>
      </w:pPr>
      <w:r>
        <w:rPr>
          <w:b/>
        </w:rPr>
        <w:t xml:space="preserve">Briefly describe the characteristics of innate immunity and adaptive immunity </w:t>
      </w:r>
    </w:p>
    <w:p w14:paraId="5EA120EB" w14:textId="77777777" w:rsidR="003336C5" w:rsidRDefault="003336C5" w:rsidP="003336C5">
      <w:pPr>
        <w:spacing w:after="119" w:line="259" w:lineRule="auto"/>
        <w:ind w:left="240" w:hanging="10"/>
        <w:jc w:val="left"/>
      </w:pPr>
      <w:r>
        <w:rPr>
          <w:b/>
          <w:color w:val="303030"/>
        </w:rPr>
        <w:t xml:space="preserve">Innate Immunity </w:t>
      </w:r>
    </w:p>
    <w:p w14:paraId="6678CA89" w14:textId="77777777" w:rsidR="003336C5" w:rsidRDefault="003336C5" w:rsidP="00813D76">
      <w:pPr>
        <w:numPr>
          <w:ilvl w:val="1"/>
          <w:numId w:val="22"/>
        </w:numPr>
        <w:spacing w:after="14" w:line="360" w:lineRule="auto"/>
        <w:ind w:right="9"/>
      </w:pPr>
      <w:r>
        <w:rPr>
          <w:color w:val="303030"/>
        </w:rPr>
        <w:t>It is the body's rapid, non-specific "front line" of defense that is hard-wired and present from birth.</w:t>
      </w:r>
      <w:r>
        <w:t xml:space="preserve"> </w:t>
      </w:r>
    </w:p>
    <w:p w14:paraId="42FECA94" w14:textId="77777777" w:rsidR="003336C5" w:rsidRDefault="003336C5" w:rsidP="00813D76">
      <w:pPr>
        <w:numPr>
          <w:ilvl w:val="1"/>
          <w:numId w:val="22"/>
        </w:numPr>
        <w:spacing w:after="14" w:line="360" w:lineRule="auto"/>
        <w:ind w:right="9"/>
      </w:pPr>
      <w:r>
        <w:rPr>
          <w:color w:val="303030"/>
        </w:rPr>
        <w:t>It lacks long-term immunological memory and utilizes physical barriers, chemical mediators (like the complement system and interferons) and cells like macrophages, neutrophils, and Natural Killer (NK) cells to quickly detect and attack invaders using Pattern Recognition Receptors (PRRs).</w:t>
      </w:r>
      <w:r>
        <w:t xml:space="preserve"> </w:t>
      </w:r>
    </w:p>
    <w:p w14:paraId="43AE5D51" w14:textId="77777777" w:rsidR="003336C5" w:rsidRDefault="003336C5" w:rsidP="00813D76">
      <w:pPr>
        <w:numPr>
          <w:ilvl w:val="1"/>
          <w:numId w:val="22"/>
        </w:numPr>
        <w:spacing w:after="14" w:line="360" w:lineRule="auto"/>
        <w:ind w:right="9"/>
      </w:pPr>
      <w:r>
        <w:rPr>
          <w:color w:val="303030"/>
        </w:rPr>
        <w:t xml:space="preserve">It acts within minutes to hours to eliminate microbes and is responsible for initiating the adaptive immune response. </w:t>
      </w:r>
    </w:p>
    <w:p w14:paraId="133EC631" w14:textId="77777777" w:rsidR="003336C5" w:rsidRDefault="003336C5" w:rsidP="003336C5">
      <w:pPr>
        <w:spacing w:after="105" w:line="259" w:lineRule="auto"/>
        <w:ind w:left="245" w:firstLine="0"/>
        <w:jc w:val="left"/>
      </w:pPr>
      <w:r>
        <w:t xml:space="preserve"> </w:t>
      </w:r>
    </w:p>
    <w:p w14:paraId="6A461081" w14:textId="77777777" w:rsidR="003336C5" w:rsidRDefault="003336C5" w:rsidP="003336C5">
      <w:pPr>
        <w:spacing w:after="119" w:line="259" w:lineRule="auto"/>
        <w:ind w:left="240" w:hanging="10"/>
        <w:jc w:val="left"/>
      </w:pPr>
      <w:r>
        <w:rPr>
          <w:b/>
          <w:color w:val="303030"/>
        </w:rPr>
        <w:t xml:space="preserve">Adaptive Immunity </w:t>
      </w:r>
    </w:p>
    <w:p w14:paraId="1CF40260" w14:textId="77777777" w:rsidR="003336C5" w:rsidRDefault="003336C5" w:rsidP="00813D76">
      <w:pPr>
        <w:numPr>
          <w:ilvl w:val="1"/>
          <w:numId w:val="22"/>
        </w:numPr>
        <w:spacing w:after="14" w:line="360" w:lineRule="auto"/>
        <w:ind w:right="9"/>
      </w:pPr>
      <w:r>
        <w:rPr>
          <w:color w:val="303030"/>
        </w:rPr>
        <w:lastRenderedPageBreak/>
        <w:t>It is the body's slower, highly specific second line of defense that takes days to fully activate, as its weapons must be custom-made to fight specific pathogens.</w:t>
      </w:r>
      <w:r>
        <w:t xml:space="preserve"> </w:t>
      </w:r>
    </w:p>
    <w:p w14:paraId="580BEAB9" w14:textId="77777777" w:rsidR="003336C5" w:rsidRDefault="003336C5" w:rsidP="00813D76">
      <w:pPr>
        <w:numPr>
          <w:ilvl w:val="1"/>
          <w:numId w:val="22"/>
        </w:numPr>
        <w:spacing w:after="14" w:line="360" w:lineRule="auto"/>
        <w:ind w:right="9"/>
      </w:pPr>
      <w:r>
        <w:rPr>
          <w:color w:val="303030"/>
        </w:rPr>
        <w:t>Unlike innate immunity, it creates an "updatable," long-lasting immunological memory, allowing for a much faster and more powerful response upon re-exposure to the exact same invader.</w:t>
      </w:r>
      <w:r>
        <w:t xml:space="preserve"> </w:t>
      </w:r>
    </w:p>
    <w:p w14:paraId="5C38B0D8" w14:textId="77777777" w:rsidR="003336C5" w:rsidRDefault="003336C5" w:rsidP="00813D76">
      <w:pPr>
        <w:numPr>
          <w:ilvl w:val="1"/>
          <w:numId w:val="22"/>
        </w:numPr>
        <w:spacing w:after="0" w:line="362" w:lineRule="auto"/>
        <w:ind w:right="9"/>
      </w:pPr>
      <w:r>
        <w:rPr>
          <w:color w:val="303030"/>
        </w:rPr>
        <w:t>It relies on specialized lymphocytes—B cells (for humoral immunity via antibodies) and T cells (for cell-mediated immunity)—which recognize unique antigen epitopes using highly diverse, specific receptors (BCRs and TCRs).</w:t>
      </w:r>
      <w:r>
        <w:t xml:space="preserve"> </w:t>
      </w:r>
    </w:p>
    <w:p w14:paraId="05E52F0E" w14:textId="77777777" w:rsidR="003336C5" w:rsidRDefault="003336C5" w:rsidP="003336C5">
      <w:pPr>
        <w:ind w:left="245" w:right="9" w:firstLine="0"/>
      </w:pPr>
      <w:r>
        <w:t xml:space="preserve">-------------------------------------------------------------------------------------------------------------------------------  </w:t>
      </w:r>
    </w:p>
    <w:p w14:paraId="444AE4BB" w14:textId="77777777" w:rsidR="003336C5" w:rsidRDefault="003336C5" w:rsidP="00813D76">
      <w:pPr>
        <w:numPr>
          <w:ilvl w:val="0"/>
          <w:numId w:val="22"/>
        </w:numPr>
        <w:spacing w:after="110" w:line="259" w:lineRule="auto"/>
      </w:pPr>
      <w:r>
        <w:rPr>
          <w:b/>
        </w:rPr>
        <w:t xml:space="preserve">Differences between T cell epitopes and B cell epitopes </w:t>
      </w:r>
    </w:p>
    <w:p w14:paraId="0835C011" w14:textId="77777777" w:rsidR="003336C5" w:rsidRDefault="003336C5" w:rsidP="003336C5">
      <w:pPr>
        <w:spacing w:after="0" w:line="259" w:lineRule="auto"/>
        <w:ind w:left="245" w:firstLine="0"/>
        <w:jc w:val="left"/>
      </w:pPr>
      <w:r>
        <w:rPr>
          <w:b/>
        </w:rPr>
        <w:t xml:space="preserve"> </w:t>
      </w:r>
    </w:p>
    <w:tbl>
      <w:tblPr>
        <w:tblStyle w:val="TableGrid"/>
        <w:tblW w:w="9372" w:type="dxa"/>
        <w:tblInd w:w="251" w:type="dxa"/>
        <w:tblCellMar>
          <w:top w:w="48" w:type="dxa"/>
          <w:left w:w="107" w:type="dxa"/>
          <w:bottom w:w="0" w:type="dxa"/>
          <w:right w:w="70" w:type="dxa"/>
        </w:tblCellMar>
        <w:tblLook w:val="04A0" w:firstRow="1" w:lastRow="0" w:firstColumn="1" w:lastColumn="0" w:noHBand="0" w:noVBand="1"/>
      </w:tblPr>
      <w:tblGrid>
        <w:gridCol w:w="3124"/>
        <w:gridCol w:w="3123"/>
        <w:gridCol w:w="3125"/>
      </w:tblGrid>
      <w:tr w:rsidR="003336C5" w14:paraId="1A4AB5DD" w14:textId="77777777" w:rsidTr="00ED54CC">
        <w:trPr>
          <w:trHeight w:val="886"/>
        </w:trPr>
        <w:tc>
          <w:tcPr>
            <w:tcW w:w="312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15EF65" w14:textId="77777777" w:rsidR="003336C5" w:rsidRDefault="003336C5" w:rsidP="00ED54CC">
            <w:pPr>
              <w:spacing w:after="0" w:line="259" w:lineRule="auto"/>
              <w:ind w:left="0" w:firstLine="0"/>
            </w:pPr>
            <w:r>
              <w:rPr>
                <w:b/>
              </w:rPr>
              <w:t xml:space="preserve">Feature </w:t>
            </w:r>
          </w:p>
        </w:tc>
        <w:tc>
          <w:tcPr>
            <w:tcW w:w="312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8DB768" w14:textId="77777777" w:rsidR="003336C5" w:rsidRDefault="003336C5" w:rsidP="00ED54CC">
            <w:pPr>
              <w:spacing w:after="0" w:line="259" w:lineRule="auto"/>
              <w:ind w:left="1" w:firstLine="0"/>
            </w:pPr>
            <w:r>
              <w:rPr>
                <w:b/>
              </w:rPr>
              <w:t xml:space="preserve">T-Cell Epitope </w:t>
            </w:r>
          </w:p>
        </w:tc>
        <w:tc>
          <w:tcPr>
            <w:tcW w:w="31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4C1CFBA" w14:textId="77777777" w:rsidR="003336C5" w:rsidRDefault="003336C5" w:rsidP="00ED54CC">
            <w:pPr>
              <w:spacing w:after="0" w:line="259" w:lineRule="auto"/>
              <w:ind w:left="1" w:firstLine="0"/>
            </w:pPr>
            <w:r>
              <w:rPr>
                <w:b/>
              </w:rPr>
              <w:t xml:space="preserve">B-Cell Epitope </w:t>
            </w:r>
          </w:p>
        </w:tc>
      </w:tr>
      <w:tr w:rsidR="003336C5" w14:paraId="2A82616C" w14:textId="77777777" w:rsidTr="00ED54CC">
        <w:trPr>
          <w:trHeight w:val="920"/>
        </w:trPr>
        <w:tc>
          <w:tcPr>
            <w:tcW w:w="3124" w:type="dxa"/>
            <w:tcBorders>
              <w:top w:val="single" w:sz="4" w:space="0" w:color="000000"/>
              <w:left w:val="single" w:sz="4" w:space="0" w:color="000000"/>
              <w:bottom w:val="single" w:sz="4" w:space="0" w:color="000000"/>
              <w:right w:val="single" w:sz="4" w:space="0" w:color="000000"/>
            </w:tcBorders>
            <w:vAlign w:val="center"/>
          </w:tcPr>
          <w:p w14:paraId="3F2FA7F7" w14:textId="77777777" w:rsidR="003336C5" w:rsidRDefault="003336C5" w:rsidP="00ED54CC">
            <w:pPr>
              <w:spacing w:after="0" w:line="259" w:lineRule="auto"/>
              <w:ind w:left="0" w:firstLine="0"/>
            </w:pPr>
            <w:r>
              <w:rPr>
                <w:b/>
              </w:rPr>
              <w:t xml:space="preserve">Receptor </w:t>
            </w:r>
          </w:p>
        </w:tc>
        <w:tc>
          <w:tcPr>
            <w:tcW w:w="3123" w:type="dxa"/>
            <w:tcBorders>
              <w:top w:val="single" w:sz="4" w:space="0" w:color="000000"/>
              <w:left w:val="single" w:sz="4" w:space="0" w:color="000000"/>
              <w:bottom w:val="single" w:sz="4" w:space="0" w:color="000000"/>
              <w:right w:val="single" w:sz="4" w:space="0" w:color="000000"/>
            </w:tcBorders>
          </w:tcPr>
          <w:p w14:paraId="224B8FEA" w14:textId="77777777" w:rsidR="003336C5" w:rsidRDefault="003336C5" w:rsidP="00ED54CC">
            <w:pPr>
              <w:spacing w:after="0" w:line="259" w:lineRule="auto"/>
              <w:ind w:left="1" w:firstLine="0"/>
            </w:pPr>
            <w:r>
              <w:t xml:space="preserve"> </w:t>
            </w:r>
          </w:p>
          <w:p w14:paraId="47DCCE09" w14:textId="77777777" w:rsidR="003336C5" w:rsidRDefault="003336C5" w:rsidP="00ED54CC">
            <w:pPr>
              <w:spacing w:after="0" w:line="259" w:lineRule="auto"/>
              <w:ind w:left="1" w:firstLine="0"/>
            </w:pPr>
            <w:r>
              <w:rPr>
                <w:color w:val="303030"/>
                <w:sz w:val="21"/>
              </w:rPr>
              <w:t xml:space="preserve">Binds to TCR on </w:t>
            </w:r>
            <w:r>
              <w:t>T-cells</w:t>
            </w:r>
            <w:r>
              <w:rPr>
                <w:color w:val="303030"/>
                <w:sz w:val="21"/>
              </w:rPr>
              <w:t>.</w:t>
            </w:r>
            <w:r>
              <w:t xml:space="preserve"> </w:t>
            </w:r>
          </w:p>
          <w:p w14:paraId="7CD91ACA"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2FE5AA53"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18C3FE35" w14:textId="77777777" w:rsidR="003336C5" w:rsidRDefault="003336C5" w:rsidP="00ED54CC">
            <w:pPr>
              <w:spacing w:after="0" w:line="259" w:lineRule="auto"/>
              <w:ind w:left="1" w:firstLine="0"/>
            </w:pPr>
            <w:r>
              <w:rPr>
                <w:color w:val="303030"/>
                <w:sz w:val="21"/>
              </w:rPr>
              <w:t xml:space="preserve">Binds to BCR on B-cells. </w:t>
            </w:r>
          </w:p>
          <w:p w14:paraId="31FBF8BE" w14:textId="77777777" w:rsidR="003336C5" w:rsidRDefault="003336C5" w:rsidP="00ED54CC">
            <w:pPr>
              <w:spacing w:after="0" w:line="259" w:lineRule="auto"/>
              <w:ind w:left="1" w:firstLine="0"/>
            </w:pPr>
            <w:r>
              <w:rPr>
                <w:b/>
              </w:rPr>
              <w:t xml:space="preserve"> </w:t>
            </w:r>
          </w:p>
        </w:tc>
      </w:tr>
      <w:tr w:rsidR="003336C5" w14:paraId="55FD745D" w14:textId="77777777" w:rsidTr="00ED54CC">
        <w:trPr>
          <w:trHeight w:val="989"/>
        </w:trPr>
        <w:tc>
          <w:tcPr>
            <w:tcW w:w="3124" w:type="dxa"/>
            <w:tcBorders>
              <w:top w:val="single" w:sz="4" w:space="0" w:color="000000"/>
              <w:left w:val="single" w:sz="4" w:space="0" w:color="000000"/>
              <w:bottom w:val="single" w:sz="4" w:space="0" w:color="000000"/>
              <w:right w:val="single" w:sz="4" w:space="0" w:color="000000"/>
            </w:tcBorders>
            <w:vAlign w:val="center"/>
          </w:tcPr>
          <w:p w14:paraId="66E04240" w14:textId="77777777" w:rsidR="003336C5" w:rsidRDefault="003336C5" w:rsidP="00ED54CC">
            <w:pPr>
              <w:spacing w:after="0" w:line="259" w:lineRule="auto"/>
              <w:ind w:left="0" w:firstLine="0"/>
            </w:pPr>
            <w:r>
              <w:rPr>
                <w:b/>
              </w:rPr>
              <w:t xml:space="preserve">Location </w:t>
            </w:r>
          </w:p>
        </w:tc>
        <w:tc>
          <w:tcPr>
            <w:tcW w:w="3123" w:type="dxa"/>
            <w:tcBorders>
              <w:top w:val="single" w:sz="4" w:space="0" w:color="000000"/>
              <w:left w:val="single" w:sz="4" w:space="0" w:color="000000"/>
              <w:bottom w:val="single" w:sz="4" w:space="0" w:color="000000"/>
              <w:right w:val="single" w:sz="4" w:space="0" w:color="000000"/>
            </w:tcBorders>
          </w:tcPr>
          <w:p w14:paraId="445A7F2B" w14:textId="77777777" w:rsidR="003336C5" w:rsidRDefault="003336C5" w:rsidP="00ED54CC">
            <w:pPr>
              <w:spacing w:after="0" w:line="259" w:lineRule="auto"/>
              <w:ind w:left="1" w:firstLine="0"/>
            </w:pPr>
            <w:r>
              <w:rPr>
                <w:b/>
                <w:color w:val="303030"/>
                <w:sz w:val="21"/>
              </w:rPr>
              <w:t xml:space="preserve"> </w:t>
            </w:r>
          </w:p>
          <w:p w14:paraId="5ECD805E" w14:textId="77777777" w:rsidR="003336C5" w:rsidRDefault="003336C5" w:rsidP="00ED54CC">
            <w:pPr>
              <w:spacing w:after="12" w:line="237" w:lineRule="auto"/>
              <w:ind w:left="1" w:firstLine="0"/>
            </w:pPr>
            <w:r>
              <w:rPr>
                <w:color w:val="303030"/>
                <w:sz w:val="21"/>
              </w:rPr>
              <w:t xml:space="preserve">Internal (hidden inside the antigen). </w:t>
            </w:r>
          </w:p>
          <w:p w14:paraId="0CC277A2" w14:textId="77777777" w:rsidR="003336C5" w:rsidRDefault="003336C5" w:rsidP="00ED54CC">
            <w:pPr>
              <w:spacing w:after="0" w:line="259" w:lineRule="auto"/>
              <w:ind w:left="1" w:firstLine="0"/>
            </w:pPr>
            <w: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14:paraId="1B744165" w14:textId="77777777" w:rsidR="003336C5" w:rsidRDefault="003336C5" w:rsidP="00ED54CC">
            <w:pPr>
              <w:spacing w:after="0" w:line="259" w:lineRule="auto"/>
              <w:ind w:left="1" w:firstLine="0"/>
            </w:pPr>
            <w:r>
              <w:t xml:space="preserve">Surface (on the outside of the antigen). </w:t>
            </w:r>
          </w:p>
        </w:tc>
      </w:tr>
      <w:tr w:rsidR="003336C5" w14:paraId="4D158A1E" w14:textId="77777777" w:rsidTr="00ED54CC">
        <w:trPr>
          <w:trHeight w:val="919"/>
        </w:trPr>
        <w:tc>
          <w:tcPr>
            <w:tcW w:w="3124" w:type="dxa"/>
            <w:tcBorders>
              <w:top w:val="single" w:sz="4" w:space="0" w:color="000000"/>
              <w:left w:val="single" w:sz="4" w:space="0" w:color="000000"/>
              <w:bottom w:val="single" w:sz="4" w:space="0" w:color="000000"/>
              <w:right w:val="single" w:sz="4" w:space="0" w:color="000000"/>
            </w:tcBorders>
            <w:vAlign w:val="center"/>
          </w:tcPr>
          <w:p w14:paraId="77660838" w14:textId="77777777" w:rsidR="003336C5" w:rsidRDefault="003336C5" w:rsidP="00ED54CC">
            <w:pPr>
              <w:spacing w:after="0" w:line="259" w:lineRule="auto"/>
              <w:ind w:left="0" w:firstLine="0"/>
            </w:pPr>
            <w:r>
              <w:rPr>
                <w:b/>
              </w:rPr>
              <w:t xml:space="preserve">Structure </w:t>
            </w:r>
          </w:p>
        </w:tc>
        <w:tc>
          <w:tcPr>
            <w:tcW w:w="3123" w:type="dxa"/>
            <w:tcBorders>
              <w:top w:val="single" w:sz="4" w:space="0" w:color="000000"/>
              <w:left w:val="single" w:sz="4" w:space="0" w:color="000000"/>
              <w:bottom w:val="single" w:sz="4" w:space="0" w:color="000000"/>
              <w:right w:val="single" w:sz="4" w:space="0" w:color="000000"/>
            </w:tcBorders>
            <w:vAlign w:val="center"/>
          </w:tcPr>
          <w:p w14:paraId="205656E3" w14:textId="77777777" w:rsidR="003336C5" w:rsidRDefault="003336C5" w:rsidP="00ED54CC">
            <w:pPr>
              <w:spacing w:after="0" w:line="259" w:lineRule="auto"/>
              <w:ind w:left="1" w:firstLine="0"/>
            </w:pPr>
            <w:r>
              <w:t xml:space="preserve">Linear </w:t>
            </w:r>
          </w:p>
        </w:tc>
        <w:tc>
          <w:tcPr>
            <w:tcW w:w="3125" w:type="dxa"/>
            <w:tcBorders>
              <w:top w:val="single" w:sz="4" w:space="0" w:color="000000"/>
              <w:left w:val="single" w:sz="4" w:space="0" w:color="000000"/>
              <w:bottom w:val="single" w:sz="4" w:space="0" w:color="000000"/>
              <w:right w:val="single" w:sz="4" w:space="0" w:color="000000"/>
            </w:tcBorders>
          </w:tcPr>
          <w:p w14:paraId="2B5016C3" w14:textId="77777777" w:rsidR="003336C5" w:rsidRDefault="003336C5" w:rsidP="00ED54CC">
            <w:pPr>
              <w:spacing w:after="0" w:line="259" w:lineRule="auto"/>
              <w:ind w:left="1" w:firstLine="0"/>
            </w:pPr>
            <w:r>
              <w:rPr>
                <w:rFonts w:ascii="Cambria" w:eastAsia="Cambria" w:hAnsi="Cambria" w:cs="Cambria"/>
                <w:color w:val="303030"/>
                <w:sz w:val="21"/>
              </w:rPr>
              <w:t xml:space="preserve"> </w:t>
            </w:r>
          </w:p>
          <w:p w14:paraId="3A85F794" w14:textId="77777777" w:rsidR="003336C5" w:rsidRDefault="003336C5" w:rsidP="00ED54CC">
            <w:pPr>
              <w:spacing w:after="0" w:line="259" w:lineRule="auto"/>
              <w:ind w:left="1" w:firstLine="0"/>
            </w:pPr>
            <w:r>
              <w:rPr>
                <w:color w:val="303030"/>
                <w:sz w:val="21"/>
              </w:rPr>
              <w:t xml:space="preserve">Conformational. </w:t>
            </w:r>
          </w:p>
          <w:p w14:paraId="4077C035" w14:textId="77777777" w:rsidR="003336C5" w:rsidRDefault="003336C5" w:rsidP="00ED54CC">
            <w:pPr>
              <w:spacing w:after="0" w:line="259" w:lineRule="auto"/>
              <w:ind w:left="1" w:firstLine="0"/>
            </w:pPr>
            <w:r>
              <w:t xml:space="preserve"> </w:t>
            </w:r>
          </w:p>
        </w:tc>
      </w:tr>
      <w:tr w:rsidR="003336C5" w14:paraId="1C93DE9D" w14:textId="77777777" w:rsidTr="00ED54CC">
        <w:trPr>
          <w:trHeight w:val="922"/>
        </w:trPr>
        <w:tc>
          <w:tcPr>
            <w:tcW w:w="3124" w:type="dxa"/>
            <w:tcBorders>
              <w:top w:val="single" w:sz="4" w:space="0" w:color="000000"/>
              <w:left w:val="single" w:sz="4" w:space="0" w:color="000000"/>
              <w:bottom w:val="single" w:sz="4" w:space="0" w:color="000000"/>
              <w:right w:val="single" w:sz="4" w:space="0" w:color="000000"/>
            </w:tcBorders>
            <w:vAlign w:val="center"/>
          </w:tcPr>
          <w:p w14:paraId="4E608B12" w14:textId="77777777" w:rsidR="003336C5" w:rsidRDefault="003336C5" w:rsidP="00ED54CC">
            <w:pPr>
              <w:spacing w:after="0" w:line="259" w:lineRule="auto"/>
              <w:ind w:left="0" w:firstLine="0"/>
            </w:pPr>
            <w:r>
              <w:rPr>
                <w:b/>
              </w:rPr>
              <w:t xml:space="preserve">Processing </w:t>
            </w:r>
          </w:p>
        </w:tc>
        <w:tc>
          <w:tcPr>
            <w:tcW w:w="3123" w:type="dxa"/>
            <w:tcBorders>
              <w:top w:val="single" w:sz="4" w:space="0" w:color="000000"/>
              <w:left w:val="single" w:sz="4" w:space="0" w:color="000000"/>
              <w:bottom w:val="single" w:sz="4" w:space="0" w:color="000000"/>
              <w:right w:val="single" w:sz="4" w:space="0" w:color="000000"/>
            </w:tcBorders>
          </w:tcPr>
          <w:p w14:paraId="68C41A23" w14:textId="77777777" w:rsidR="003336C5" w:rsidRDefault="003336C5" w:rsidP="00ED54CC">
            <w:pPr>
              <w:spacing w:after="0" w:line="259" w:lineRule="auto"/>
              <w:ind w:left="1" w:firstLine="0"/>
            </w:pPr>
            <w:r>
              <w:rPr>
                <w:rFonts w:ascii="Cambria" w:eastAsia="Cambria" w:hAnsi="Cambria" w:cs="Cambria"/>
                <w:b/>
                <w:color w:val="303030"/>
                <w:sz w:val="21"/>
              </w:rPr>
              <w:t xml:space="preserve"> </w:t>
            </w:r>
          </w:p>
          <w:p w14:paraId="462BA06F" w14:textId="77777777" w:rsidR="003336C5" w:rsidRDefault="003336C5" w:rsidP="00ED54CC">
            <w:pPr>
              <w:spacing w:after="0" w:line="259" w:lineRule="auto"/>
              <w:ind w:left="1" w:firstLine="0"/>
            </w:pPr>
            <w:r>
              <w:rPr>
                <w:color w:val="303030"/>
                <w:sz w:val="21"/>
              </w:rPr>
              <w:t xml:space="preserve">Requires APC processing. </w:t>
            </w:r>
          </w:p>
          <w:p w14:paraId="12B6957F" w14:textId="77777777" w:rsidR="003336C5" w:rsidRDefault="003336C5" w:rsidP="00ED54CC">
            <w:pPr>
              <w:spacing w:after="0" w:line="259" w:lineRule="auto"/>
              <w:ind w:left="1" w:firstLine="0"/>
            </w:pPr>
            <w:r>
              <w:rPr>
                <w:b/>
              </w:rP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0191F472" w14:textId="77777777" w:rsidR="003336C5" w:rsidRDefault="003336C5" w:rsidP="00ED54CC">
            <w:pPr>
              <w:spacing w:after="0" w:line="259" w:lineRule="auto"/>
              <w:ind w:left="1" w:firstLine="0"/>
            </w:pPr>
            <w:r>
              <w:rPr>
                <w:color w:val="303030"/>
                <w:sz w:val="21"/>
              </w:rPr>
              <w:t xml:space="preserve"> </w:t>
            </w:r>
          </w:p>
          <w:p w14:paraId="575B5B95" w14:textId="77777777" w:rsidR="003336C5" w:rsidRDefault="003336C5" w:rsidP="00ED54CC">
            <w:pPr>
              <w:spacing w:after="0" w:line="259" w:lineRule="auto"/>
              <w:ind w:left="1" w:firstLine="0"/>
            </w:pPr>
            <w:r>
              <w:rPr>
                <w:color w:val="303030"/>
                <w:sz w:val="21"/>
              </w:rPr>
              <w:t xml:space="preserve">No APC processing required. </w:t>
            </w:r>
          </w:p>
          <w:p w14:paraId="66D53660" w14:textId="77777777" w:rsidR="003336C5" w:rsidRDefault="003336C5" w:rsidP="00ED54CC">
            <w:pPr>
              <w:spacing w:after="0" w:line="259" w:lineRule="auto"/>
              <w:ind w:left="1" w:firstLine="0"/>
            </w:pPr>
            <w:r>
              <w:rPr>
                <w:b/>
              </w:rPr>
              <w:t xml:space="preserve"> </w:t>
            </w:r>
          </w:p>
        </w:tc>
      </w:tr>
    </w:tbl>
    <w:p w14:paraId="6FCFE96D" w14:textId="77777777" w:rsidR="003336C5" w:rsidRDefault="003336C5" w:rsidP="003336C5">
      <w:pPr>
        <w:spacing w:after="105" w:line="259" w:lineRule="auto"/>
        <w:ind w:left="245" w:firstLine="0"/>
        <w:jc w:val="left"/>
      </w:pPr>
      <w:r>
        <w:rPr>
          <w:b/>
        </w:rPr>
        <w:t xml:space="preserve"> </w:t>
      </w:r>
    </w:p>
    <w:p w14:paraId="163AE3E0" w14:textId="77777777" w:rsidR="003336C5" w:rsidRDefault="003336C5" w:rsidP="003336C5">
      <w:pPr>
        <w:spacing w:after="105" w:line="259" w:lineRule="auto"/>
        <w:ind w:left="245" w:right="9" w:firstLine="0"/>
      </w:pPr>
      <w:r>
        <w:t xml:space="preserve">------------------------------------------------------------------------------------------------------------------------------- </w:t>
      </w:r>
    </w:p>
    <w:p w14:paraId="6C44C3CA" w14:textId="77777777" w:rsidR="003336C5" w:rsidRDefault="003336C5" w:rsidP="00813D76">
      <w:pPr>
        <w:numPr>
          <w:ilvl w:val="0"/>
          <w:numId w:val="22"/>
        </w:numPr>
        <w:spacing w:after="110" w:line="259" w:lineRule="auto"/>
      </w:pPr>
      <w:r>
        <w:rPr>
          <w:b/>
        </w:rPr>
        <w:t xml:space="preserve">List and explain the determinants factors of immunogenicity </w:t>
      </w:r>
    </w:p>
    <w:p w14:paraId="25181E29" w14:textId="77777777" w:rsidR="003336C5" w:rsidRDefault="003336C5" w:rsidP="003336C5">
      <w:pPr>
        <w:spacing w:after="110" w:line="259" w:lineRule="auto"/>
        <w:ind w:left="240" w:hanging="10"/>
      </w:pPr>
      <w:r>
        <w:rPr>
          <w:b/>
        </w:rPr>
        <w:t>Antigen-Related Factors</w:t>
      </w:r>
      <w:r>
        <w:t xml:space="preserve"> </w:t>
      </w:r>
    </w:p>
    <w:p w14:paraId="2949D573" w14:textId="77777777" w:rsidR="003336C5" w:rsidRDefault="003336C5" w:rsidP="00813D76">
      <w:pPr>
        <w:numPr>
          <w:ilvl w:val="1"/>
          <w:numId w:val="22"/>
        </w:numPr>
        <w:spacing w:after="97" w:line="259" w:lineRule="auto"/>
        <w:ind w:right="9"/>
      </w:pPr>
      <w:r>
        <w:rPr>
          <w:b/>
        </w:rPr>
        <w:t>Foreignness:</w:t>
      </w:r>
      <w:r>
        <w:t xml:space="preserve"> The molecule must be recognized by the immune system as "non-self". </w:t>
      </w:r>
    </w:p>
    <w:p w14:paraId="108E6C5B" w14:textId="77777777" w:rsidR="003336C5" w:rsidRDefault="003336C5" w:rsidP="00813D76">
      <w:pPr>
        <w:numPr>
          <w:ilvl w:val="1"/>
          <w:numId w:val="22"/>
        </w:numPr>
        <w:spacing w:after="95" w:line="259" w:lineRule="auto"/>
        <w:ind w:right="9"/>
      </w:pPr>
      <w:r>
        <w:rPr>
          <w:b/>
        </w:rPr>
        <w:t>Molecular Size:</w:t>
      </w:r>
      <w:r>
        <w:t xml:space="preserve"> Larger molecules make much better antigens than small ones. </w:t>
      </w:r>
    </w:p>
    <w:p w14:paraId="42DF8ECA" w14:textId="77777777" w:rsidR="003336C5" w:rsidRDefault="003336C5" w:rsidP="00813D76">
      <w:pPr>
        <w:numPr>
          <w:ilvl w:val="1"/>
          <w:numId w:val="22"/>
        </w:numPr>
        <w:ind w:right="9"/>
      </w:pPr>
      <w:r>
        <w:rPr>
          <w:b/>
        </w:rPr>
        <w:t>Complexity:</w:t>
      </w:r>
      <w:r>
        <w:t xml:space="preserve"> Chemically complex molecules (like proteins) are highly immunogenic, whereas simple, repeating polymers (like starches or lipids) are poor antigens. </w:t>
      </w:r>
    </w:p>
    <w:p w14:paraId="1575A9E9" w14:textId="77777777" w:rsidR="003336C5" w:rsidRDefault="003336C5" w:rsidP="00813D76">
      <w:pPr>
        <w:numPr>
          <w:ilvl w:val="1"/>
          <w:numId w:val="22"/>
        </w:numPr>
        <w:ind w:right="9"/>
      </w:pPr>
      <w:r>
        <w:rPr>
          <w:b/>
        </w:rPr>
        <w:lastRenderedPageBreak/>
        <w:t>Structural Stability:</w:t>
      </w:r>
      <w:r>
        <w:t xml:space="preserve"> Molecules must have a stable, fixed shape to be successfully recognized by the immune system. </w:t>
      </w:r>
    </w:p>
    <w:p w14:paraId="5E0410E8" w14:textId="77777777" w:rsidR="003336C5" w:rsidRDefault="003336C5" w:rsidP="00813D76">
      <w:pPr>
        <w:numPr>
          <w:ilvl w:val="1"/>
          <w:numId w:val="22"/>
        </w:numPr>
        <w:ind w:right="9"/>
      </w:pPr>
      <w:r>
        <w:rPr>
          <w:b/>
        </w:rPr>
        <w:t>Degradability:</w:t>
      </w:r>
      <w:r>
        <w:t xml:space="preserve"> The antigen must persist long enough in the body to be processed and presented by immune cells before it is destroyed. </w:t>
      </w:r>
      <w:r>
        <w:rPr>
          <w:b/>
        </w:rPr>
        <w:t>Host and Administration Factors</w:t>
      </w:r>
      <w:r>
        <w:t xml:space="preserve"> </w:t>
      </w:r>
    </w:p>
    <w:p w14:paraId="5D097623" w14:textId="77777777" w:rsidR="003336C5" w:rsidRDefault="003336C5" w:rsidP="00813D76">
      <w:pPr>
        <w:numPr>
          <w:ilvl w:val="1"/>
          <w:numId w:val="22"/>
        </w:numPr>
        <w:ind w:right="9"/>
      </w:pPr>
      <w:r>
        <w:rPr>
          <w:b/>
        </w:rPr>
        <w:t>Genetics of the Recipient:</w:t>
      </w:r>
      <w:r>
        <w:t xml:space="preserve"> The host's specific genetic makeup (such as their MHC genes) determines how effectively they can process and respond to the antigen. </w:t>
      </w:r>
    </w:p>
    <w:p w14:paraId="4F05FF18" w14:textId="77777777" w:rsidR="003336C5" w:rsidRDefault="003336C5" w:rsidP="00813D76">
      <w:pPr>
        <w:numPr>
          <w:ilvl w:val="1"/>
          <w:numId w:val="22"/>
        </w:numPr>
        <w:ind w:right="9"/>
      </w:pPr>
      <w:r>
        <w:rPr>
          <w:b/>
        </w:rPr>
        <w:t>Dosage:</w:t>
      </w:r>
      <w:r>
        <w:t xml:space="preserve"> An optimal dose is required; doses that are extremely high or too low may instead induce immune tolerance (ignoring the antigen). </w:t>
      </w:r>
    </w:p>
    <w:p w14:paraId="34182884" w14:textId="77777777" w:rsidR="003336C5" w:rsidRDefault="003336C5" w:rsidP="00813D76">
      <w:pPr>
        <w:numPr>
          <w:ilvl w:val="1"/>
          <w:numId w:val="22"/>
        </w:numPr>
        <w:ind w:right="9"/>
      </w:pPr>
      <w:r>
        <w:rPr>
          <w:b/>
        </w:rPr>
        <w:t>Route of Administration:</w:t>
      </w:r>
      <w:r>
        <w:t xml:space="preserve"> The pathway the antigen enters the body (e.g., intravenous, subcutaneous, oral) dictates which immune organs intercept it and how strong the response will be. </w:t>
      </w:r>
    </w:p>
    <w:p w14:paraId="1DD71FE7" w14:textId="77777777" w:rsidR="003336C5" w:rsidRDefault="003336C5" w:rsidP="00813D76">
      <w:pPr>
        <w:numPr>
          <w:ilvl w:val="1"/>
          <w:numId w:val="22"/>
        </w:numPr>
        <w:ind w:right="9"/>
      </w:pPr>
      <w:r>
        <w:rPr>
          <w:b/>
        </w:rPr>
        <w:t>Number of Doses:</w:t>
      </w:r>
      <w:r>
        <w:t xml:space="preserve"> Repeated exposures (booster doses) significantly enhance the immune response. </w:t>
      </w:r>
    </w:p>
    <w:p w14:paraId="60EFB37D" w14:textId="77777777" w:rsidR="003336C5" w:rsidRDefault="003336C5" w:rsidP="00813D76">
      <w:pPr>
        <w:numPr>
          <w:ilvl w:val="1"/>
          <w:numId w:val="22"/>
        </w:numPr>
        <w:ind w:right="9"/>
      </w:pPr>
      <w:r>
        <w:rPr>
          <w:b/>
        </w:rPr>
        <w:t>Adjuvants:</w:t>
      </w:r>
      <w:r>
        <w:t xml:space="preserve"> Chemical substances mixed with an antigen to artificially boost the body's immune response to it. </w:t>
      </w:r>
    </w:p>
    <w:p w14:paraId="66C5A2B1" w14:textId="77777777" w:rsidR="003336C5" w:rsidRDefault="003336C5" w:rsidP="003336C5">
      <w:pPr>
        <w:spacing w:after="105" w:line="259" w:lineRule="auto"/>
        <w:ind w:left="245" w:right="9" w:firstLine="0"/>
      </w:pPr>
      <w:r>
        <w:t xml:space="preserve">------------------------------------------------------------------------------------------------------------------------------- </w:t>
      </w:r>
    </w:p>
    <w:p w14:paraId="46FF49CD" w14:textId="77777777" w:rsidR="003336C5" w:rsidRDefault="003336C5" w:rsidP="00813D76">
      <w:pPr>
        <w:numPr>
          <w:ilvl w:val="0"/>
          <w:numId w:val="22"/>
        </w:numPr>
        <w:spacing w:after="110" w:line="259" w:lineRule="auto"/>
      </w:pPr>
      <w:r>
        <w:rPr>
          <w:b/>
        </w:rPr>
        <w:t xml:space="preserve">Briefly describe the types of antigens </w:t>
      </w:r>
    </w:p>
    <w:p w14:paraId="4ABF0DB8" w14:textId="77777777" w:rsidR="003336C5" w:rsidRDefault="003336C5" w:rsidP="00813D76">
      <w:pPr>
        <w:numPr>
          <w:ilvl w:val="0"/>
          <w:numId w:val="24"/>
        </w:numPr>
        <w:spacing w:after="110" w:line="259" w:lineRule="auto"/>
      </w:pPr>
      <w:r>
        <w:rPr>
          <w:b/>
        </w:rPr>
        <w:t>Based on T-cell Dependence:</w:t>
      </w:r>
      <w:r>
        <w:t xml:space="preserve"> </w:t>
      </w:r>
    </w:p>
    <w:p w14:paraId="1E7E3A4A" w14:textId="77777777" w:rsidR="003336C5" w:rsidRDefault="003336C5" w:rsidP="00813D76">
      <w:pPr>
        <w:numPr>
          <w:ilvl w:val="1"/>
          <w:numId w:val="24"/>
        </w:numPr>
        <w:ind w:right="9"/>
      </w:pPr>
      <w:r>
        <w:rPr>
          <w:b/>
        </w:rPr>
        <w:t>Thymus-dependent antigen (TD-Ag):</w:t>
      </w:r>
      <w:r>
        <w:t xml:space="preserve"> Requires T-cell help to activate B cells. They are mostly complex proteins, induce both cellular and humoral immunity. They can create immune memory and mainly produce IgG antibodies. </w:t>
      </w:r>
    </w:p>
    <w:p w14:paraId="6B8EF8AE" w14:textId="77777777" w:rsidR="003336C5" w:rsidRDefault="003336C5" w:rsidP="00813D76">
      <w:pPr>
        <w:numPr>
          <w:ilvl w:val="1"/>
          <w:numId w:val="24"/>
        </w:numPr>
        <w:ind w:right="9"/>
      </w:pPr>
      <w:r>
        <w:rPr>
          <w:b/>
        </w:rPr>
        <w:t>Thymus-independent antigen (TI-Ag):</w:t>
      </w:r>
      <w:r>
        <w:t xml:space="preserve"> Directly stimulates B cells without T-cell help. They are mostly polysaccharides with repeating epitopes They do not create immune memory and mainly produce IgM antibodies. </w:t>
      </w:r>
    </w:p>
    <w:p w14:paraId="66E71635" w14:textId="77777777" w:rsidR="003336C5" w:rsidRDefault="003336C5" w:rsidP="00813D76">
      <w:pPr>
        <w:numPr>
          <w:ilvl w:val="0"/>
          <w:numId w:val="24"/>
        </w:numPr>
        <w:spacing w:after="110" w:line="259" w:lineRule="auto"/>
      </w:pPr>
      <w:r>
        <w:rPr>
          <w:b/>
        </w:rPr>
        <w:t>Based on Relationship with the Host (Source):</w:t>
      </w:r>
      <w:r>
        <w:t xml:space="preserve"> </w:t>
      </w:r>
    </w:p>
    <w:p w14:paraId="4A4BD7C7" w14:textId="77777777" w:rsidR="003336C5" w:rsidRDefault="003336C5" w:rsidP="00813D76">
      <w:pPr>
        <w:numPr>
          <w:ilvl w:val="1"/>
          <w:numId w:val="24"/>
        </w:numPr>
        <w:ind w:right="9"/>
      </w:pPr>
      <w:proofErr w:type="spellStart"/>
      <w:r>
        <w:rPr>
          <w:b/>
        </w:rPr>
        <w:t>Xenogenic</w:t>
      </w:r>
      <w:proofErr w:type="spellEnd"/>
      <w:r>
        <w:rPr>
          <w:b/>
        </w:rPr>
        <w:t xml:space="preserve"> Antigen (</w:t>
      </w:r>
      <w:proofErr w:type="spellStart"/>
      <w:r>
        <w:rPr>
          <w:b/>
        </w:rPr>
        <w:t>Xenoantigen</w:t>
      </w:r>
      <w:proofErr w:type="spellEnd"/>
      <w:r>
        <w:rPr>
          <w:b/>
        </w:rPr>
        <w:t>):</w:t>
      </w:r>
      <w:r>
        <w:t xml:space="preserve"> Antigens originating from an entirely different species. </w:t>
      </w:r>
    </w:p>
    <w:p w14:paraId="5AA1D60B" w14:textId="77777777" w:rsidR="003336C5" w:rsidRDefault="003336C5" w:rsidP="00813D76">
      <w:pPr>
        <w:numPr>
          <w:ilvl w:val="1"/>
          <w:numId w:val="24"/>
        </w:numPr>
        <w:ind w:right="9"/>
      </w:pPr>
      <w:r>
        <w:rPr>
          <w:b/>
        </w:rPr>
        <w:t>Allogenic Antigen (Alloantigen):</w:t>
      </w:r>
      <w:r>
        <w:t xml:space="preserve"> Antigens found in different individuals of the same species, such as human ABO blood groups and HLA molecules. </w:t>
      </w:r>
    </w:p>
    <w:p w14:paraId="0D9D3B4A" w14:textId="77777777" w:rsidR="003336C5" w:rsidRDefault="003336C5" w:rsidP="00813D76">
      <w:pPr>
        <w:numPr>
          <w:ilvl w:val="1"/>
          <w:numId w:val="24"/>
        </w:numPr>
        <w:ind w:right="9"/>
      </w:pPr>
      <w:r>
        <w:rPr>
          <w:b/>
        </w:rPr>
        <w:t>Autoantigen:</w:t>
      </w:r>
      <w:r>
        <w:t xml:space="preserve"> The body's own normal proteins or tissues that mistakenly trigger an immune response, leading to autoimmune disease. </w:t>
      </w:r>
    </w:p>
    <w:p w14:paraId="63F850CF" w14:textId="77777777" w:rsidR="003336C5" w:rsidRDefault="003336C5" w:rsidP="00813D76">
      <w:pPr>
        <w:numPr>
          <w:ilvl w:val="1"/>
          <w:numId w:val="24"/>
        </w:numPr>
        <w:ind w:right="9"/>
      </w:pPr>
      <w:r>
        <w:rPr>
          <w:b/>
        </w:rPr>
        <w:t>Heterophilic Antigen (Forssman antigen):</w:t>
      </w:r>
      <w:r>
        <w:t xml:space="preserve"> Common antigens that are shared across different species, including humans, animals, plants, and microbes. </w:t>
      </w:r>
    </w:p>
    <w:p w14:paraId="4841079D" w14:textId="77777777" w:rsidR="003336C5" w:rsidRDefault="003336C5" w:rsidP="00813D76">
      <w:pPr>
        <w:numPr>
          <w:ilvl w:val="0"/>
          <w:numId w:val="24"/>
        </w:numPr>
        <w:spacing w:after="110" w:line="259" w:lineRule="auto"/>
      </w:pPr>
      <w:r>
        <w:rPr>
          <w:b/>
        </w:rPr>
        <w:lastRenderedPageBreak/>
        <w:t>Based on Immunogenicity:</w:t>
      </w:r>
      <w:r>
        <w:t xml:space="preserve"> </w:t>
      </w:r>
    </w:p>
    <w:p w14:paraId="01CDF9E4" w14:textId="77777777" w:rsidR="003336C5" w:rsidRDefault="003336C5" w:rsidP="00813D76">
      <w:pPr>
        <w:numPr>
          <w:ilvl w:val="1"/>
          <w:numId w:val="24"/>
        </w:numPr>
        <w:ind w:right="9"/>
      </w:pPr>
      <w:r>
        <w:rPr>
          <w:b/>
        </w:rPr>
        <w:t>Complete Antigen:</w:t>
      </w:r>
      <w:r>
        <w:t xml:space="preserve"> Molecules that are both immunogenic (can trigger an immune response) and reactive (can bind to antibodies or T-cells). </w:t>
      </w:r>
    </w:p>
    <w:p w14:paraId="55F849DD" w14:textId="77777777" w:rsidR="003336C5" w:rsidRDefault="003336C5" w:rsidP="00813D76">
      <w:pPr>
        <w:numPr>
          <w:ilvl w:val="1"/>
          <w:numId w:val="24"/>
        </w:numPr>
        <w:ind w:right="9"/>
      </w:pPr>
      <w:r>
        <w:rPr>
          <w:b/>
        </w:rPr>
        <w:t>Incomplete Antigen (Hapten):</w:t>
      </w:r>
      <w:r>
        <w:t xml:space="preserve"> Small molecules that are reactive but cannot trigger an immune response on their own unless attached to a larger "carrier" molecule. </w:t>
      </w:r>
    </w:p>
    <w:p w14:paraId="3136794E" w14:textId="77777777" w:rsidR="003336C5" w:rsidRDefault="003336C5" w:rsidP="00813D76">
      <w:pPr>
        <w:numPr>
          <w:ilvl w:val="0"/>
          <w:numId w:val="24"/>
        </w:numPr>
        <w:spacing w:after="110" w:line="259" w:lineRule="auto"/>
      </w:pPr>
      <w:r>
        <w:rPr>
          <w:b/>
        </w:rPr>
        <w:t>Other Specific Types:</w:t>
      </w:r>
      <w:r>
        <w:t xml:space="preserve"> </w:t>
      </w:r>
    </w:p>
    <w:p w14:paraId="11D883E6" w14:textId="77777777" w:rsidR="003336C5" w:rsidRDefault="003336C5" w:rsidP="00813D76">
      <w:pPr>
        <w:numPr>
          <w:ilvl w:val="1"/>
          <w:numId w:val="24"/>
        </w:numPr>
        <w:ind w:right="9"/>
      </w:pPr>
      <w:r>
        <w:rPr>
          <w:b/>
        </w:rPr>
        <w:t>Superantigen:</w:t>
      </w:r>
      <w:r>
        <w:t xml:space="preserve"> Potent antigens that induce a massive immune response at very low doses without requiring normal antigen processing or strict MHC constraints. </w:t>
      </w:r>
    </w:p>
    <w:p w14:paraId="3A48CADF" w14:textId="77777777" w:rsidR="003336C5" w:rsidRDefault="003336C5" w:rsidP="00813D76">
      <w:pPr>
        <w:numPr>
          <w:ilvl w:val="1"/>
          <w:numId w:val="24"/>
        </w:numPr>
        <w:ind w:right="9"/>
      </w:pPr>
      <w:r>
        <w:rPr>
          <w:b/>
        </w:rPr>
        <w:t>Allergen:</w:t>
      </w:r>
      <w:r>
        <w:t xml:space="preserve"> Antigens (like pollen, drugs, or food) that specifically induce IgE production, causing allergic hypersensitivity. </w:t>
      </w:r>
    </w:p>
    <w:p w14:paraId="159BAF52" w14:textId="77777777" w:rsidR="003336C5" w:rsidRDefault="003336C5" w:rsidP="00813D76">
      <w:pPr>
        <w:numPr>
          <w:ilvl w:val="1"/>
          <w:numId w:val="24"/>
        </w:numPr>
        <w:ind w:right="9"/>
      </w:pPr>
      <w:r>
        <w:rPr>
          <w:b/>
        </w:rPr>
        <w:t>Tumor Antigen:</w:t>
      </w:r>
      <w:r>
        <w:t xml:space="preserve"> Antigens expressed on cancer cells, either exclusively (Tumor Specific Ag) or in abnormally high amounts compared to normal cells (Tumor Associated Ag). </w:t>
      </w:r>
    </w:p>
    <w:p w14:paraId="10A19C42" w14:textId="77777777" w:rsidR="003336C5" w:rsidRDefault="003336C5" w:rsidP="003336C5">
      <w:pPr>
        <w:spacing w:after="105" w:line="259" w:lineRule="auto"/>
        <w:ind w:left="245" w:right="9" w:firstLine="0"/>
      </w:pPr>
      <w:r>
        <w:t xml:space="preserve">------------------------------------------------------------------------------------------------------------------------------- </w:t>
      </w:r>
    </w:p>
    <w:p w14:paraId="22F43DAF" w14:textId="77777777" w:rsidR="003336C5" w:rsidRDefault="003336C5" w:rsidP="003336C5">
      <w:pPr>
        <w:spacing w:after="110" w:line="259" w:lineRule="auto"/>
        <w:ind w:left="240" w:hanging="10"/>
      </w:pPr>
      <w:r>
        <w:rPr>
          <w:b/>
        </w:rPr>
        <w:t xml:space="preserve">24. Definition and classification of hypersensitivity reactions </w:t>
      </w:r>
    </w:p>
    <w:p w14:paraId="0EEF34C6" w14:textId="77777777" w:rsidR="003336C5" w:rsidRDefault="003336C5" w:rsidP="003336C5">
      <w:pPr>
        <w:spacing w:after="110" w:line="259" w:lineRule="auto"/>
        <w:ind w:left="240" w:hanging="10"/>
      </w:pPr>
      <w:r>
        <w:rPr>
          <w:b/>
        </w:rPr>
        <w:t>Hypersensitivity</w:t>
      </w:r>
      <w:r>
        <w:t xml:space="preserve">  </w:t>
      </w:r>
    </w:p>
    <w:p w14:paraId="09C84D60" w14:textId="77777777" w:rsidR="003336C5" w:rsidRDefault="003336C5" w:rsidP="003336C5">
      <w:pPr>
        <w:ind w:left="245" w:right="9" w:firstLine="0"/>
      </w:pPr>
      <w:r>
        <w:t xml:space="preserve">A harmful immune response that occurs when a primed host touches the exact same antigen for a second time, resulting in a heightened, damaging reactivity to this antigen that causes tissue injury or functional disorder. </w:t>
      </w:r>
    </w:p>
    <w:p w14:paraId="644D0D40" w14:textId="77777777" w:rsidR="003336C5" w:rsidRDefault="003336C5" w:rsidP="003336C5">
      <w:pPr>
        <w:spacing w:after="107" w:line="259" w:lineRule="auto"/>
        <w:ind w:left="245" w:right="9" w:firstLine="0"/>
      </w:pPr>
      <w:r>
        <w:t xml:space="preserve">Hypersensitivity reactions are classified into four distinct types: </w:t>
      </w:r>
    </w:p>
    <w:p w14:paraId="7B0244FC" w14:textId="77777777" w:rsidR="003336C5" w:rsidRDefault="003336C5" w:rsidP="00813D76">
      <w:pPr>
        <w:numPr>
          <w:ilvl w:val="0"/>
          <w:numId w:val="25"/>
        </w:numPr>
        <w:spacing w:after="100" w:line="259" w:lineRule="auto"/>
        <w:ind w:right="9"/>
      </w:pPr>
      <w:r>
        <w:rPr>
          <w:b/>
        </w:rPr>
        <w:t>Type I:</w:t>
      </w:r>
      <w:r>
        <w:t xml:space="preserve"> Immediate (IgE-mediated) hypersensitivity </w:t>
      </w:r>
    </w:p>
    <w:p w14:paraId="211D779A" w14:textId="77777777" w:rsidR="003336C5" w:rsidRDefault="003336C5" w:rsidP="00813D76">
      <w:pPr>
        <w:numPr>
          <w:ilvl w:val="0"/>
          <w:numId w:val="25"/>
        </w:numPr>
        <w:spacing w:after="97" w:line="259" w:lineRule="auto"/>
        <w:ind w:right="9"/>
      </w:pPr>
      <w:r>
        <w:rPr>
          <w:b/>
        </w:rPr>
        <w:t>Type II:</w:t>
      </w:r>
      <w:r>
        <w:t xml:space="preserve"> Cytotoxic (Antibody-mediated) hypersensitivity </w:t>
      </w:r>
    </w:p>
    <w:p w14:paraId="028212C2" w14:textId="77777777" w:rsidR="003336C5" w:rsidRDefault="003336C5" w:rsidP="00813D76">
      <w:pPr>
        <w:numPr>
          <w:ilvl w:val="0"/>
          <w:numId w:val="25"/>
        </w:numPr>
        <w:spacing w:after="97" w:line="259" w:lineRule="auto"/>
        <w:ind w:right="9"/>
      </w:pPr>
      <w:r>
        <w:rPr>
          <w:b/>
        </w:rPr>
        <w:t>Type III:</w:t>
      </w:r>
      <w:r>
        <w:t xml:space="preserve"> Immune complex-mediated hypersensitivity </w:t>
      </w:r>
    </w:p>
    <w:p w14:paraId="53165EB6" w14:textId="77777777" w:rsidR="003336C5" w:rsidRDefault="003336C5" w:rsidP="00813D76">
      <w:pPr>
        <w:numPr>
          <w:ilvl w:val="0"/>
          <w:numId w:val="25"/>
        </w:numPr>
        <w:spacing w:after="95" w:line="259" w:lineRule="auto"/>
        <w:ind w:right="9"/>
      </w:pPr>
      <w:r>
        <w:rPr>
          <w:b/>
        </w:rPr>
        <w:t>Type IV:</w:t>
      </w:r>
      <w:r>
        <w:t xml:space="preserve"> Cell-mediated (or delayed-type) hypersensitivity </w:t>
      </w:r>
    </w:p>
    <w:p w14:paraId="1C3C5BD7" w14:textId="77777777" w:rsidR="003336C5" w:rsidRDefault="003336C5" w:rsidP="003336C5">
      <w:pPr>
        <w:spacing w:after="105" w:line="259" w:lineRule="auto"/>
        <w:ind w:left="245" w:right="9" w:firstLine="0"/>
      </w:pPr>
      <w:r>
        <w:t xml:space="preserve">------------------------------------------------------------------------------------------------------------------------------- </w:t>
      </w:r>
    </w:p>
    <w:p w14:paraId="529C0AEA" w14:textId="77777777" w:rsidR="003336C5" w:rsidRDefault="003336C5" w:rsidP="00813D76">
      <w:pPr>
        <w:numPr>
          <w:ilvl w:val="0"/>
          <w:numId w:val="26"/>
        </w:numPr>
        <w:spacing w:after="110" w:line="259" w:lineRule="auto"/>
      </w:pPr>
      <w:r>
        <w:rPr>
          <w:b/>
        </w:rPr>
        <w:t xml:space="preserve">What are the main features of the four types of hypersensitivity reactions? </w:t>
      </w:r>
    </w:p>
    <w:p w14:paraId="475B9B9C" w14:textId="77777777" w:rsidR="003336C5" w:rsidRDefault="003336C5" w:rsidP="003336C5">
      <w:pPr>
        <w:spacing w:after="110" w:line="259" w:lineRule="auto"/>
        <w:ind w:left="240" w:hanging="10"/>
      </w:pPr>
      <w:r>
        <w:rPr>
          <w:b/>
        </w:rPr>
        <w:t>Type I (Immediate) Hypersensitivity</w:t>
      </w:r>
      <w:r>
        <w:t xml:space="preserve"> </w:t>
      </w:r>
    </w:p>
    <w:p w14:paraId="206D7907" w14:textId="77777777" w:rsidR="003336C5" w:rsidRDefault="003336C5" w:rsidP="00813D76">
      <w:pPr>
        <w:numPr>
          <w:ilvl w:val="1"/>
          <w:numId w:val="26"/>
        </w:numPr>
        <w:spacing w:after="97" w:line="259" w:lineRule="auto"/>
        <w:ind w:right="9"/>
      </w:pPr>
      <w:r>
        <w:rPr>
          <w:b/>
        </w:rPr>
        <w:t>Mediators:</w:t>
      </w:r>
      <w:r>
        <w:t xml:space="preserve"> Exclusively mediated by </w:t>
      </w:r>
      <w:r>
        <w:rPr>
          <w:b/>
        </w:rPr>
        <w:t>IgE antibodies</w:t>
      </w:r>
      <w:r>
        <w:t xml:space="preserve">. </w:t>
      </w:r>
    </w:p>
    <w:p w14:paraId="22C8D4B7" w14:textId="77777777" w:rsidR="003336C5" w:rsidRDefault="003336C5" w:rsidP="00813D76">
      <w:pPr>
        <w:numPr>
          <w:ilvl w:val="1"/>
          <w:numId w:val="26"/>
        </w:numPr>
        <w:spacing w:after="97" w:line="259" w:lineRule="auto"/>
        <w:ind w:right="9"/>
      </w:pPr>
      <w:r>
        <w:rPr>
          <w:b/>
        </w:rPr>
        <w:t>Antigen Target:</w:t>
      </w:r>
      <w:r>
        <w:t xml:space="preserve"> Exogenous allergens. </w:t>
      </w:r>
    </w:p>
    <w:p w14:paraId="0D953BC9" w14:textId="77777777" w:rsidR="003336C5" w:rsidRDefault="003336C5" w:rsidP="00813D76">
      <w:pPr>
        <w:numPr>
          <w:ilvl w:val="1"/>
          <w:numId w:val="26"/>
        </w:numPr>
        <w:spacing w:after="97" w:line="259" w:lineRule="auto"/>
        <w:ind w:right="9"/>
      </w:pPr>
      <w:r>
        <w:rPr>
          <w:b/>
        </w:rPr>
        <w:t>Response Time:</w:t>
      </w:r>
      <w:r>
        <w:t xml:space="preserve"> Occurs and disappears very rapidly, typically within </w:t>
      </w:r>
      <w:r>
        <w:rPr>
          <w:b/>
        </w:rPr>
        <w:t>15 to 30 minutes</w:t>
      </w:r>
      <w:r>
        <w:t xml:space="preserve">. </w:t>
      </w:r>
    </w:p>
    <w:p w14:paraId="3123568D" w14:textId="77777777" w:rsidR="003336C5" w:rsidRDefault="003336C5" w:rsidP="00813D76">
      <w:pPr>
        <w:numPr>
          <w:ilvl w:val="1"/>
          <w:numId w:val="26"/>
        </w:numPr>
        <w:ind w:right="9"/>
      </w:pPr>
      <w:r>
        <w:rPr>
          <w:b/>
        </w:rPr>
        <w:t>Key Features:</w:t>
      </w:r>
      <w:r>
        <w:t xml:space="preserve"> The primary consequence is intense </w:t>
      </w:r>
      <w:r>
        <w:rPr>
          <w:b/>
        </w:rPr>
        <w:t>functional disorder</w:t>
      </w:r>
      <w:r>
        <w:t xml:space="preserve"> (such as vasodilation and smooth muscle contraction) with </w:t>
      </w:r>
      <w:r>
        <w:rPr>
          <w:b/>
        </w:rPr>
        <w:t>almost no direct tissue injury</w:t>
      </w:r>
      <w:r>
        <w:t xml:space="preserve">. </w:t>
      </w:r>
    </w:p>
    <w:p w14:paraId="33BC3278" w14:textId="77777777" w:rsidR="003336C5" w:rsidRDefault="003336C5" w:rsidP="003336C5">
      <w:pPr>
        <w:spacing w:after="110" w:line="259" w:lineRule="auto"/>
        <w:ind w:left="240" w:hanging="10"/>
      </w:pPr>
      <w:r>
        <w:rPr>
          <w:b/>
        </w:rPr>
        <w:t>Type II (Cytotoxic) Hypersensitivity</w:t>
      </w:r>
      <w:r>
        <w:t xml:space="preserve"> </w:t>
      </w:r>
    </w:p>
    <w:p w14:paraId="55E8F7DD" w14:textId="77777777" w:rsidR="003336C5" w:rsidRDefault="003336C5" w:rsidP="00813D76">
      <w:pPr>
        <w:numPr>
          <w:ilvl w:val="1"/>
          <w:numId w:val="26"/>
        </w:numPr>
        <w:spacing w:after="110" w:line="259" w:lineRule="auto"/>
        <w:ind w:right="9"/>
      </w:pPr>
      <w:r>
        <w:rPr>
          <w:b/>
        </w:rPr>
        <w:lastRenderedPageBreak/>
        <w:t>Mediators:</w:t>
      </w:r>
      <w:r>
        <w:t xml:space="preserve"> Mediated primarily by </w:t>
      </w:r>
      <w:r>
        <w:rPr>
          <w:b/>
        </w:rPr>
        <w:t>IgG or IgM antibodies</w:t>
      </w:r>
      <w:r>
        <w:t xml:space="preserve">. </w:t>
      </w:r>
    </w:p>
    <w:p w14:paraId="6579C40E" w14:textId="77777777" w:rsidR="003336C5" w:rsidRDefault="003336C5" w:rsidP="00813D76">
      <w:pPr>
        <w:numPr>
          <w:ilvl w:val="1"/>
          <w:numId w:val="26"/>
        </w:numPr>
        <w:ind w:right="9"/>
      </w:pPr>
      <w:r>
        <w:rPr>
          <w:b/>
        </w:rPr>
        <w:t>Antigen Target:</w:t>
      </w:r>
      <w:r>
        <w:t xml:space="preserve"> Characterized by antigens that are affixed directly to the </w:t>
      </w:r>
      <w:r>
        <w:rPr>
          <w:b/>
        </w:rPr>
        <w:t>surface of a target cell</w:t>
      </w:r>
      <w:r>
        <w:t xml:space="preserve">. </w:t>
      </w:r>
    </w:p>
    <w:p w14:paraId="0B634713" w14:textId="77777777" w:rsidR="003336C5" w:rsidRDefault="003336C5" w:rsidP="00813D76">
      <w:pPr>
        <w:numPr>
          <w:ilvl w:val="1"/>
          <w:numId w:val="26"/>
        </w:numPr>
        <w:spacing w:after="95" w:line="259" w:lineRule="auto"/>
        <w:ind w:right="9"/>
      </w:pPr>
      <w:r>
        <w:rPr>
          <w:b/>
        </w:rPr>
        <w:t>Response Time:</w:t>
      </w:r>
      <w:r>
        <w:t xml:space="preserve"> Usually takes minutes to hours. </w:t>
      </w:r>
    </w:p>
    <w:p w14:paraId="7AAA4C49" w14:textId="77777777" w:rsidR="003336C5" w:rsidRDefault="003336C5" w:rsidP="00813D76">
      <w:pPr>
        <w:numPr>
          <w:ilvl w:val="1"/>
          <w:numId w:val="26"/>
        </w:numPr>
        <w:ind w:right="9"/>
      </w:pPr>
      <w:r>
        <w:rPr>
          <w:b/>
        </w:rPr>
        <w:t>Key Features:</w:t>
      </w:r>
      <w:r>
        <w:t xml:space="preserve"> Causes direct </w:t>
      </w:r>
      <w:r>
        <w:rPr>
          <w:b/>
        </w:rPr>
        <w:t>cell lysis or localized tissue injury</w:t>
      </w:r>
      <w:r>
        <w:t xml:space="preserve">. This destruction is carried out through the activation of the complement system, or by utilizing macrophages and Natural Killer (NK) cells. </w:t>
      </w:r>
    </w:p>
    <w:p w14:paraId="723D890C" w14:textId="77777777" w:rsidR="003336C5" w:rsidRDefault="003336C5" w:rsidP="003336C5">
      <w:pPr>
        <w:spacing w:after="0" w:line="259" w:lineRule="auto"/>
        <w:ind w:left="965" w:firstLine="0"/>
        <w:jc w:val="left"/>
      </w:pPr>
      <w:r>
        <w:t xml:space="preserve"> </w:t>
      </w:r>
    </w:p>
    <w:p w14:paraId="3DBF8D5E" w14:textId="77777777" w:rsidR="003336C5" w:rsidRDefault="003336C5" w:rsidP="003336C5">
      <w:pPr>
        <w:spacing w:after="110" w:line="259" w:lineRule="auto"/>
        <w:ind w:left="240" w:hanging="10"/>
      </w:pPr>
      <w:r>
        <w:rPr>
          <w:b/>
        </w:rPr>
        <w:t>Type III (Immune Complex-Mediated) Hypersensitivity</w:t>
      </w:r>
      <w:r>
        <w:t xml:space="preserve"> </w:t>
      </w:r>
    </w:p>
    <w:p w14:paraId="789F1A4C" w14:textId="77777777" w:rsidR="003336C5" w:rsidRDefault="003336C5" w:rsidP="00813D76">
      <w:pPr>
        <w:numPr>
          <w:ilvl w:val="1"/>
          <w:numId w:val="26"/>
        </w:numPr>
        <w:spacing w:after="110" w:line="259" w:lineRule="auto"/>
        <w:ind w:right="9"/>
      </w:pPr>
      <w:r>
        <w:rPr>
          <w:b/>
        </w:rPr>
        <w:t>Mediators:</w:t>
      </w:r>
      <w:r>
        <w:t xml:space="preserve"> Driven by </w:t>
      </w:r>
      <w:r>
        <w:rPr>
          <w:b/>
        </w:rPr>
        <w:t>IgG, IgM, or IgA antibodies</w:t>
      </w:r>
      <w:r>
        <w:t xml:space="preserve">. </w:t>
      </w:r>
    </w:p>
    <w:p w14:paraId="0AC0DCEF" w14:textId="77777777" w:rsidR="003336C5" w:rsidRDefault="003336C5" w:rsidP="00813D76">
      <w:pPr>
        <w:numPr>
          <w:ilvl w:val="1"/>
          <w:numId w:val="26"/>
        </w:numPr>
        <w:spacing w:after="110" w:line="259" w:lineRule="auto"/>
        <w:ind w:right="9"/>
      </w:pPr>
      <w:r>
        <w:rPr>
          <w:b/>
        </w:rPr>
        <w:t>Antigen Target:</w:t>
      </w:r>
      <w:r>
        <w:t xml:space="preserve"> Triggered by </w:t>
      </w:r>
      <w:r>
        <w:rPr>
          <w:b/>
        </w:rPr>
        <w:t>soluble antigens</w:t>
      </w:r>
      <w:r>
        <w:t xml:space="preserve">. </w:t>
      </w:r>
    </w:p>
    <w:p w14:paraId="23E8721A" w14:textId="77777777" w:rsidR="003336C5" w:rsidRDefault="003336C5" w:rsidP="00813D76">
      <w:pPr>
        <w:numPr>
          <w:ilvl w:val="1"/>
          <w:numId w:val="26"/>
        </w:numPr>
        <w:spacing w:after="95" w:line="259" w:lineRule="auto"/>
        <w:ind w:right="9"/>
      </w:pPr>
      <w:r>
        <w:rPr>
          <w:b/>
        </w:rPr>
        <w:t>Response Time:</w:t>
      </w:r>
      <w:r>
        <w:t xml:space="preserve"> Generally, takes </w:t>
      </w:r>
      <w:r>
        <w:rPr>
          <w:b/>
        </w:rPr>
        <w:t>3 to 8 hours</w:t>
      </w:r>
      <w:r>
        <w:t xml:space="preserve"> to develop. </w:t>
      </w:r>
    </w:p>
    <w:p w14:paraId="276E088B" w14:textId="77777777" w:rsidR="003336C5" w:rsidRDefault="003336C5" w:rsidP="00813D76">
      <w:pPr>
        <w:numPr>
          <w:ilvl w:val="1"/>
          <w:numId w:val="26"/>
        </w:numPr>
        <w:ind w:right="9"/>
      </w:pPr>
      <w:r>
        <w:rPr>
          <w:b/>
        </w:rPr>
        <w:t>Key Features:</w:t>
      </w:r>
      <w:r>
        <w:t xml:space="preserve"> Soluble antigens combine with antibodies to form medium-sized, </w:t>
      </w:r>
      <w:proofErr w:type="spellStart"/>
      <w:r>
        <w:t>freefloating</w:t>
      </w:r>
      <w:proofErr w:type="spellEnd"/>
      <w:r>
        <w:t xml:space="preserve"> </w:t>
      </w:r>
      <w:r>
        <w:rPr>
          <w:b/>
        </w:rPr>
        <w:t>immune complexes</w:t>
      </w:r>
      <w:r>
        <w:t xml:space="preserve">. These complexes activate the complement system and provide a massive localized inflammatory response. </w:t>
      </w:r>
    </w:p>
    <w:p w14:paraId="434A7FB5" w14:textId="77777777" w:rsidR="003336C5" w:rsidRDefault="003336C5" w:rsidP="003336C5">
      <w:pPr>
        <w:spacing w:after="110" w:line="259" w:lineRule="auto"/>
        <w:ind w:left="240" w:hanging="10"/>
      </w:pPr>
      <w:r>
        <w:rPr>
          <w:b/>
        </w:rPr>
        <w:t>Type IV (Cell-Mediated or Delayed-Type) Hypersensitivity</w:t>
      </w:r>
      <w:r>
        <w:t xml:space="preserve"> </w:t>
      </w:r>
    </w:p>
    <w:p w14:paraId="1C1219F9" w14:textId="77777777" w:rsidR="003336C5" w:rsidRDefault="003336C5" w:rsidP="00813D76">
      <w:pPr>
        <w:numPr>
          <w:ilvl w:val="1"/>
          <w:numId w:val="26"/>
        </w:numPr>
        <w:spacing w:after="2" w:line="359" w:lineRule="auto"/>
        <w:ind w:right="9"/>
      </w:pPr>
      <w:r>
        <w:rPr>
          <w:b/>
        </w:rPr>
        <w:t>Mediators:</w:t>
      </w:r>
      <w:r>
        <w:t xml:space="preserve"> This is the only type </w:t>
      </w:r>
      <w:r>
        <w:rPr>
          <w:b/>
        </w:rPr>
        <w:t>not mediated by antibodies or complement</w:t>
      </w:r>
      <w:r>
        <w:t xml:space="preserve">. Instead, it is driven by </w:t>
      </w:r>
      <w:r>
        <w:rPr>
          <w:b/>
        </w:rPr>
        <w:t>specific T cells (Th1)</w:t>
      </w:r>
      <w:r>
        <w:t xml:space="preserve">. </w:t>
      </w:r>
    </w:p>
    <w:p w14:paraId="7D7B296A" w14:textId="77777777" w:rsidR="003336C5" w:rsidRDefault="003336C5" w:rsidP="00813D76">
      <w:pPr>
        <w:numPr>
          <w:ilvl w:val="1"/>
          <w:numId w:val="26"/>
        </w:numPr>
        <w:spacing w:after="97" w:line="259" w:lineRule="auto"/>
        <w:ind w:right="9"/>
      </w:pPr>
      <w:r>
        <w:rPr>
          <w:b/>
        </w:rPr>
        <w:t>Antigen Target:</w:t>
      </w:r>
      <w:r>
        <w:t xml:space="preserve"> Cellular antigens. </w:t>
      </w:r>
    </w:p>
    <w:p w14:paraId="78F0BE0B" w14:textId="77777777" w:rsidR="003336C5" w:rsidRDefault="003336C5" w:rsidP="00813D76">
      <w:pPr>
        <w:numPr>
          <w:ilvl w:val="1"/>
          <w:numId w:val="26"/>
        </w:numPr>
        <w:spacing w:after="110" w:line="259" w:lineRule="auto"/>
        <w:ind w:right="9"/>
      </w:pPr>
      <w:r>
        <w:rPr>
          <w:b/>
        </w:rPr>
        <w:t>Response Time:</w:t>
      </w:r>
      <w:r>
        <w:t xml:space="preserve"> It is a </w:t>
      </w:r>
      <w:r>
        <w:rPr>
          <w:b/>
        </w:rPr>
        <w:t>delayed reaction</w:t>
      </w:r>
      <w:r>
        <w:t xml:space="preserve">, typically peaking at </w:t>
      </w:r>
      <w:r>
        <w:rPr>
          <w:b/>
        </w:rPr>
        <w:t>48 to 72 hours</w:t>
      </w:r>
      <w:r>
        <w:t xml:space="preserve"> or longer. </w:t>
      </w:r>
    </w:p>
    <w:p w14:paraId="46B7939F" w14:textId="77777777" w:rsidR="003336C5" w:rsidRDefault="003336C5" w:rsidP="00813D76">
      <w:pPr>
        <w:numPr>
          <w:ilvl w:val="1"/>
          <w:numId w:val="26"/>
        </w:numPr>
        <w:ind w:right="9"/>
      </w:pPr>
      <w:r>
        <w:rPr>
          <w:b/>
        </w:rPr>
        <w:t>Key Features:</w:t>
      </w:r>
      <w:r>
        <w:t xml:space="preserve"> The pathological hallmark is an inflammation heavily characterized by the </w:t>
      </w:r>
      <w:r>
        <w:rPr>
          <w:b/>
        </w:rPr>
        <w:t>infiltration of macrophages and lymphocytes</w:t>
      </w:r>
      <w:r>
        <w:t xml:space="preserve">.  </w:t>
      </w:r>
    </w:p>
    <w:p w14:paraId="0BA71CB2" w14:textId="77777777" w:rsidR="003336C5" w:rsidRDefault="003336C5" w:rsidP="003336C5">
      <w:pPr>
        <w:ind w:left="965" w:right="9" w:hanging="720"/>
      </w:pPr>
      <w:r>
        <w:t xml:space="preserve">-------------------------------------------------------------------------------------------------------------------------------  </w:t>
      </w:r>
    </w:p>
    <w:p w14:paraId="25049BA7" w14:textId="77777777" w:rsidR="003336C5" w:rsidRDefault="003336C5" w:rsidP="00813D76">
      <w:pPr>
        <w:numPr>
          <w:ilvl w:val="0"/>
          <w:numId w:val="26"/>
        </w:numPr>
        <w:spacing w:after="110" w:line="259" w:lineRule="auto"/>
      </w:pPr>
      <w:r>
        <w:rPr>
          <w:b/>
        </w:rPr>
        <w:t xml:space="preserve">Describe the mechanisms involved for each type of hypersensitivity? </w:t>
      </w:r>
    </w:p>
    <w:p w14:paraId="3CD417FB" w14:textId="77777777" w:rsidR="003336C5" w:rsidRDefault="003336C5" w:rsidP="003336C5">
      <w:pPr>
        <w:spacing w:after="105" w:line="259" w:lineRule="auto"/>
        <w:ind w:left="965" w:firstLine="0"/>
        <w:jc w:val="left"/>
      </w:pPr>
      <w:r>
        <w:t xml:space="preserve"> </w:t>
      </w:r>
    </w:p>
    <w:p w14:paraId="2FA8C882" w14:textId="77777777" w:rsidR="003336C5" w:rsidRDefault="003336C5" w:rsidP="003336C5">
      <w:pPr>
        <w:spacing w:after="110" w:line="259" w:lineRule="auto"/>
        <w:ind w:left="240" w:hanging="10"/>
      </w:pPr>
      <w:r>
        <w:rPr>
          <w:b/>
        </w:rPr>
        <w:t xml:space="preserve">Type I (Immediate) </w:t>
      </w:r>
    </w:p>
    <w:p w14:paraId="7920F246" w14:textId="77777777" w:rsidR="003336C5" w:rsidRDefault="003336C5" w:rsidP="00813D76">
      <w:pPr>
        <w:numPr>
          <w:ilvl w:val="1"/>
          <w:numId w:val="26"/>
        </w:numPr>
        <w:ind w:right="9"/>
      </w:pPr>
      <w:r>
        <w:t xml:space="preserve">Initial exposure causes B cells to produce </w:t>
      </w:r>
      <w:r>
        <w:rPr>
          <w:b/>
        </w:rPr>
        <w:t>IgE antibodies</w:t>
      </w:r>
      <w:r>
        <w:t xml:space="preserve"> which attach to mast cells and basophils.  </w:t>
      </w:r>
    </w:p>
    <w:p w14:paraId="7FFB5978" w14:textId="77777777" w:rsidR="003336C5" w:rsidRDefault="003336C5" w:rsidP="00813D76">
      <w:pPr>
        <w:numPr>
          <w:ilvl w:val="1"/>
          <w:numId w:val="26"/>
        </w:numPr>
        <w:ind w:right="9"/>
      </w:pPr>
      <w:r>
        <w:t xml:space="preserve">Upon re-exposure, the allergen cross-links these IgE antibodies, triggering the cells to instantly release preformed mediators like </w:t>
      </w:r>
      <w:r>
        <w:rPr>
          <w:b/>
        </w:rPr>
        <w:t>histamine</w:t>
      </w:r>
      <w:r>
        <w:t xml:space="preserve"> </w:t>
      </w:r>
      <w:r>
        <w:rPr>
          <w:b/>
        </w:rPr>
        <w:t>(early phase)</w:t>
      </w:r>
      <w:r>
        <w:t xml:space="preserve"> and newly synthesized mediators like </w:t>
      </w:r>
      <w:r>
        <w:rPr>
          <w:b/>
        </w:rPr>
        <w:t>leukotrienes (late phase)</w:t>
      </w:r>
      <w:r>
        <w:t xml:space="preserve">. </w:t>
      </w:r>
    </w:p>
    <w:p w14:paraId="68A43C1D" w14:textId="77777777" w:rsidR="003336C5" w:rsidRDefault="003336C5" w:rsidP="003336C5">
      <w:pPr>
        <w:spacing w:after="105" w:line="259" w:lineRule="auto"/>
        <w:ind w:left="245" w:firstLine="0"/>
        <w:jc w:val="left"/>
      </w:pPr>
      <w:r>
        <w:t xml:space="preserve"> </w:t>
      </w:r>
    </w:p>
    <w:p w14:paraId="7FA3178C" w14:textId="77777777" w:rsidR="003336C5" w:rsidRDefault="003336C5" w:rsidP="003336C5">
      <w:pPr>
        <w:spacing w:after="139" w:line="259" w:lineRule="auto"/>
        <w:ind w:left="240" w:hanging="10"/>
      </w:pPr>
      <w:r>
        <w:rPr>
          <w:b/>
        </w:rPr>
        <w:t>Type II (Cytotoxic)</w:t>
      </w:r>
      <w:r>
        <w:t xml:space="preserve">  </w:t>
      </w:r>
    </w:p>
    <w:p w14:paraId="2ECB4F18" w14:textId="77777777" w:rsidR="003336C5" w:rsidRDefault="003336C5" w:rsidP="00813D76">
      <w:pPr>
        <w:numPr>
          <w:ilvl w:val="1"/>
          <w:numId w:val="26"/>
        </w:numPr>
        <w:spacing w:after="106" w:line="259" w:lineRule="auto"/>
        <w:ind w:right="9"/>
      </w:pPr>
      <w:r>
        <w:rPr>
          <w:b/>
        </w:rPr>
        <w:lastRenderedPageBreak/>
        <w:t>IgG or IgM antibodies</w:t>
      </w:r>
      <w:r>
        <w:t xml:space="preserve"> bind directly to antigens on a target cell's surface.  </w:t>
      </w:r>
    </w:p>
    <w:p w14:paraId="48A621A9" w14:textId="77777777" w:rsidR="003336C5" w:rsidRDefault="003336C5" w:rsidP="00813D76">
      <w:pPr>
        <w:numPr>
          <w:ilvl w:val="1"/>
          <w:numId w:val="26"/>
        </w:numPr>
        <w:spacing w:after="0" w:line="365" w:lineRule="auto"/>
        <w:ind w:right="9"/>
      </w:pPr>
      <w:r>
        <w:t xml:space="preserve">This marks the cell for destruction via three routes: </w:t>
      </w:r>
      <w:r>
        <w:rPr>
          <w:b/>
        </w:rPr>
        <w:t>complement activation (MAC lysis)</w:t>
      </w:r>
      <w:r>
        <w:t xml:space="preserve">, </w:t>
      </w:r>
      <w:r>
        <w:rPr>
          <w:b/>
        </w:rPr>
        <w:t>opsonization (phagocytosis by macrophages)</w:t>
      </w:r>
      <w:r>
        <w:t xml:space="preserve"> or </w:t>
      </w:r>
      <w:r>
        <w:rPr>
          <w:b/>
        </w:rPr>
        <w:t>ADCC (destruction by NK cells)</w:t>
      </w:r>
      <w:r>
        <w:t xml:space="preserve">. </w:t>
      </w:r>
    </w:p>
    <w:p w14:paraId="28663759" w14:textId="77777777" w:rsidR="003336C5" w:rsidRDefault="003336C5" w:rsidP="003336C5">
      <w:pPr>
        <w:spacing w:after="105" w:line="259" w:lineRule="auto"/>
        <w:ind w:left="245" w:firstLine="0"/>
        <w:jc w:val="left"/>
      </w:pPr>
      <w:r>
        <w:t xml:space="preserve"> </w:t>
      </w:r>
    </w:p>
    <w:p w14:paraId="74661AD5" w14:textId="77777777" w:rsidR="003336C5" w:rsidRDefault="003336C5" w:rsidP="003336C5">
      <w:pPr>
        <w:spacing w:after="110" w:line="259" w:lineRule="auto"/>
        <w:ind w:left="240" w:hanging="10"/>
      </w:pPr>
      <w:r>
        <w:rPr>
          <w:b/>
        </w:rPr>
        <w:t xml:space="preserve">Type III (Immune Complex) </w:t>
      </w:r>
    </w:p>
    <w:p w14:paraId="0C2064DA" w14:textId="77777777" w:rsidR="003336C5" w:rsidRDefault="003336C5" w:rsidP="00813D76">
      <w:pPr>
        <w:numPr>
          <w:ilvl w:val="1"/>
          <w:numId w:val="26"/>
        </w:numPr>
        <w:ind w:right="9"/>
      </w:pPr>
      <w:r>
        <w:t xml:space="preserve">Soluble antigens and antibodies combine in the blood to form </w:t>
      </w:r>
      <w:r>
        <w:rPr>
          <w:b/>
        </w:rPr>
        <w:t>medium-sized immune complexes</w:t>
      </w:r>
      <w:r>
        <w:t xml:space="preserve"> that get trapped and deposit on tissue basement membranes.  </w:t>
      </w:r>
    </w:p>
    <w:p w14:paraId="51C9C241" w14:textId="77777777" w:rsidR="003336C5" w:rsidRDefault="003336C5" w:rsidP="00813D76">
      <w:pPr>
        <w:numPr>
          <w:ilvl w:val="1"/>
          <w:numId w:val="26"/>
        </w:numPr>
        <w:ind w:right="9"/>
      </w:pPr>
      <w:r>
        <w:t xml:space="preserve">These activate the complement system, which powerfully recruits </w:t>
      </w:r>
      <w:r>
        <w:rPr>
          <w:b/>
        </w:rPr>
        <w:t>neutrophils</w:t>
      </w:r>
      <w:r>
        <w:t xml:space="preserve"> (releasing tissue-destroying proteases) and </w:t>
      </w:r>
      <w:r>
        <w:rPr>
          <w:b/>
        </w:rPr>
        <w:t>platelets</w:t>
      </w:r>
      <w:r>
        <w:t xml:space="preserve"> (causing blood clots and tissue death). </w:t>
      </w:r>
    </w:p>
    <w:p w14:paraId="442E2742" w14:textId="77777777" w:rsidR="003336C5" w:rsidRDefault="003336C5" w:rsidP="003336C5">
      <w:pPr>
        <w:spacing w:after="107" w:line="259" w:lineRule="auto"/>
        <w:ind w:left="965" w:firstLine="0"/>
        <w:jc w:val="left"/>
      </w:pPr>
      <w:r>
        <w:t xml:space="preserve"> </w:t>
      </w:r>
    </w:p>
    <w:p w14:paraId="39A4DB2E" w14:textId="77777777" w:rsidR="003336C5" w:rsidRDefault="003336C5" w:rsidP="003336C5">
      <w:pPr>
        <w:spacing w:after="139" w:line="259" w:lineRule="auto"/>
        <w:ind w:left="240" w:hanging="10"/>
      </w:pPr>
      <w:r>
        <w:rPr>
          <w:b/>
        </w:rPr>
        <w:t>Type IV (Cell-Mediated)</w:t>
      </w:r>
      <w:r>
        <w:t xml:space="preserve">  </w:t>
      </w:r>
    </w:p>
    <w:p w14:paraId="04794324" w14:textId="77777777" w:rsidR="003336C5" w:rsidRDefault="003336C5" w:rsidP="00813D76">
      <w:pPr>
        <w:numPr>
          <w:ilvl w:val="1"/>
          <w:numId w:val="26"/>
        </w:numPr>
        <w:spacing w:after="83" w:line="259" w:lineRule="auto"/>
        <w:ind w:right="9"/>
      </w:pPr>
      <w:r>
        <w:t xml:space="preserve">This is delayed and uses no antibodies.  </w:t>
      </w:r>
    </w:p>
    <w:p w14:paraId="3B115DDF" w14:textId="77777777" w:rsidR="003336C5" w:rsidRDefault="003336C5" w:rsidP="00813D76">
      <w:pPr>
        <w:numPr>
          <w:ilvl w:val="1"/>
          <w:numId w:val="26"/>
        </w:numPr>
        <w:spacing w:after="27"/>
        <w:ind w:right="9"/>
      </w:pPr>
      <w:r>
        <w:t xml:space="preserve">Instead, an antigen is presented to </w:t>
      </w:r>
      <w:r>
        <w:rPr>
          <w:b/>
        </w:rPr>
        <w:t>sensitized Th1 cells</w:t>
      </w:r>
      <w:r>
        <w:t>, which release massive amounts of cytokines (IL-2, TNF-</w:t>
      </w:r>
      <w:r>
        <w:rPr>
          <w:i/>
        </w:rPr>
        <w:t>α</w:t>
      </w:r>
      <w:r>
        <w:t>, and IFN-</w:t>
      </w:r>
      <w:r>
        <w:rPr>
          <w:i/>
        </w:rPr>
        <w:t>γ</w:t>
      </w:r>
      <w:r>
        <w:t xml:space="preserve">).  </w:t>
      </w:r>
    </w:p>
    <w:p w14:paraId="244B0AC8" w14:textId="77777777" w:rsidR="003336C5" w:rsidRDefault="003336C5" w:rsidP="00813D76">
      <w:pPr>
        <w:numPr>
          <w:ilvl w:val="1"/>
          <w:numId w:val="26"/>
        </w:numPr>
        <w:spacing w:after="0" w:line="367" w:lineRule="auto"/>
        <w:ind w:right="9"/>
      </w:pPr>
      <w:r>
        <w:t xml:space="preserve">These cytokines recruit and hyper-activate </w:t>
      </w:r>
      <w:r>
        <w:rPr>
          <w:b/>
        </w:rPr>
        <w:t>macrophages</w:t>
      </w:r>
      <w:r>
        <w:t xml:space="preserve"> and </w:t>
      </w:r>
      <w:r>
        <w:rPr>
          <w:b/>
        </w:rPr>
        <w:t>Cytotoxic T cells (CTLs)</w:t>
      </w:r>
      <w:r>
        <w:t xml:space="preserve"> which release lysosomal enzymes and perforin to directly destroy the targeted tissue. </w:t>
      </w:r>
    </w:p>
    <w:p w14:paraId="6DE95B2B" w14:textId="77777777" w:rsidR="003336C5" w:rsidRDefault="003336C5" w:rsidP="003336C5">
      <w:pPr>
        <w:spacing w:after="100" w:line="259" w:lineRule="auto"/>
        <w:ind w:left="10" w:right="57" w:hanging="10"/>
        <w:jc w:val="right"/>
      </w:pPr>
      <w:r>
        <w:t xml:space="preserve">------------------------------------------------------------------------------------------------------------------------------- </w:t>
      </w:r>
    </w:p>
    <w:p w14:paraId="2C5B6986" w14:textId="77777777" w:rsidR="003336C5" w:rsidRDefault="003336C5" w:rsidP="00813D76">
      <w:pPr>
        <w:numPr>
          <w:ilvl w:val="0"/>
          <w:numId w:val="26"/>
        </w:numPr>
        <w:spacing w:after="105" w:line="259" w:lineRule="auto"/>
      </w:pPr>
      <w:r>
        <w:rPr>
          <w:b/>
        </w:rPr>
        <w:t xml:space="preserve">List the common diseases associated with the four types of hypersensitivity reactions </w:t>
      </w:r>
    </w:p>
    <w:p w14:paraId="49EBF88B" w14:textId="77777777" w:rsidR="003336C5" w:rsidRDefault="003336C5" w:rsidP="003336C5">
      <w:pPr>
        <w:spacing w:after="124" w:line="259" w:lineRule="auto"/>
        <w:ind w:left="965" w:firstLine="0"/>
        <w:jc w:val="left"/>
      </w:pPr>
      <w:r>
        <w:t xml:space="preserve"> </w:t>
      </w:r>
    </w:p>
    <w:p w14:paraId="7CAAD58B" w14:textId="77777777" w:rsidR="003336C5" w:rsidRDefault="003336C5" w:rsidP="00813D76">
      <w:pPr>
        <w:numPr>
          <w:ilvl w:val="0"/>
          <w:numId w:val="27"/>
        </w:numPr>
        <w:spacing w:after="110" w:line="259" w:lineRule="auto"/>
        <w:ind w:left="636"/>
      </w:pPr>
      <w:r>
        <w:rPr>
          <w:b/>
        </w:rPr>
        <w:t>Type I (Immediate) Hypersensitivity</w:t>
      </w:r>
      <w:r>
        <w:t xml:space="preserve"> </w:t>
      </w:r>
    </w:p>
    <w:p w14:paraId="40CF28A9" w14:textId="77777777" w:rsidR="003336C5" w:rsidRDefault="003336C5" w:rsidP="00813D76">
      <w:pPr>
        <w:numPr>
          <w:ilvl w:val="1"/>
          <w:numId w:val="27"/>
        </w:numPr>
        <w:spacing w:after="97" w:line="259" w:lineRule="auto"/>
        <w:ind w:right="9"/>
      </w:pPr>
      <w:r>
        <w:rPr>
          <w:b/>
        </w:rPr>
        <w:t>Systemic allergies:</w:t>
      </w:r>
      <w:r>
        <w:t xml:space="preserve"> Anaphylactic shock typically triggered by drugs or serums. </w:t>
      </w:r>
    </w:p>
    <w:p w14:paraId="6657BC46" w14:textId="77777777" w:rsidR="003336C5" w:rsidRDefault="003336C5" w:rsidP="00813D76">
      <w:pPr>
        <w:numPr>
          <w:ilvl w:val="1"/>
          <w:numId w:val="27"/>
        </w:numPr>
        <w:spacing w:after="97" w:line="259" w:lineRule="auto"/>
        <w:ind w:right="9"/>
      </w:pPr>
      <w:r>
        <w:rPr>
          <w:b/>
        </w:rPr>
        <w:t>Respiratory reactions:</w:t>
      </w:r>
      <w:r>
        <w:t xml:space="preserve"> Allergic rhinitis (hay fever) and allergic asthma. </w:t>
      </w:r>
    </w:p>
    <w:p w14:paraId="4EDEC450" w14:textId="77777777" w:rsidR="003336C5" w:rsidRDefault="003336C5" w:rsidP="00813D76">
      <w:pPr>
        <w:numPr>
          <w:ilvl w:val="1"/>
          <w:numId w:val="27"/>
        </w:numPr>
        <w:spacing w:after="110" w:line="259" w:lineRule="auto"/>
        <w:ind w:right="9"/>
      </w:pPr>
      <w:r>
        <w:rPr>
          <w:b/>
        </w:rPr>
        <w:t>Gastrointestinal reactions:</w:t>
      </w:r>
      <w:r>
        <w:t xml:space="preserve"> Food allergies. </w:t>
      </w:r>
    </w:p>
    <w:p w14:paraId="531E06B4" w14:textId="77777777" w:rsidR="003336C5" w:rsidRDefault="003336C5" w:rsidP="00813D76">
      <w:pPr>
        <w:numPr>
          <w:ilvl w:val="1"/>
          <w:numId w:val="27"/>
        </w:numPr>
        <w:spacing w:after="97" w:line="259" w:lineRule="auto"/>
        <w:ind w:right="9"/>
      </w:pPr>
      <w:r>
        <w:rPr>
          <w:b/>
        </w:rPr>
        <w:t>Skin reactions:</w:t>
      </w:r>
      <w:r>
        <w:t xml:space="preserve"> Urticaria (hives) and eczema. </w:t>
      </w:r>
    </w:p>
    <w:p w14:paraId="41F418D5" w14:textId="77777777" w:rsidR="003336C5" w:rsidRDefault="003336C5" w:rsidP="003336C5">
      <w:pPr>
        <w:spacing w:after="125" w:line="259" w:lineRule="auto"/>
        <w:ind w:left="965" w:firstLine="0"/>
        <w:jc w:val="left"/>
      </w:pPr>
      <w:r>
        <w:t xml:space="preserve"> </w:t>
      </w:r>
    </w:p>
    <w:p w14:paraId="4C697D5E" w14:textId="77777777" w:rsidR="003336C5" w:rsidRDefault="003336C5" w:rsidP="00813D76">
      <w:pPr>
        <w:numPr>
          <w:ilvl w:val="0"/>
          <w:numId w:val="27"/>
        </w:numPr>
        <w:spacing w:after="110" w:line="259" w:lineRule="auto"/>
        <w:ind w:left="636"/>
      </w:pPr>
      <w:r>
        <w:rPr>
          <w:b/>
        </w:rPr>
        <w:t>Type II (Cytotoxic) Hypersensitivity</w:t>
      </w:r>
      <w:r>
        <w:t xml:space="preserve"> </w:t>
      </w:r>
    </w:p>
    <w:p w14:paraId="05FB5EC3" w14:textId="77777777" w:rsidR="003336C5" w:rsidRDefault="003336C5" w:rsidP="00813D76">
      <w:pPr>
        <w:numPr>
          <w:ilvl w:val="1"/>
          <w:numId w:val="27"/>
        </w:numPr>
        <w:spacing w:after="115" w:line="259" w:lineRule="auto"/>
        <w:ind w:right="9"/>
      </w:pPr>
      <w:r>
        <w:rPr>
          <w:b/>
        </w:rPr>
        <w:t>Transfusion reactions:</w:t>
      </w:r>
      <w:r>
        <w:t xml:space="preserve"> Adverse reactions caused by mismatched blood types. </w:t>
      </w:r>
    </w:p>
    <w:p w14:paraId="176F09A0" w14:textId="77777777" w:rsidR="003336C5" w:rsidRDefault="003336C5" w:rsidP="00813D76">
      <w:pPr>
        <w:numPr>
          <w:ilvl w:val="1"/>
          <w:numId w:val="27"/>
        </w:numPr>
        <w:ind w:right="9"/>
      </w:pPr>
      <w:r>
        <w:rPr>
          <w:b/>
        </w:rPr>
        <w:t xml:space="preserve">Drug-induced </w:t>
      </w:r>
      <w:r>
        <w:rPr>
          <w:b/>
        </w:rPr>
        <w:tab/>
        <w:t>reactions</w:t>
      </w:r>
      <w:proofErr w:type="gramStart"/>
      <w:r>
        <w:rPr>
          <w:b/>
        </w:rPr>
        <w:t>:</w:t>
      </w:r>
      <w:r>
        <w:t xml:space="preserve"> </w:t>
      </w:r>
      <w:r>
        <w:tab/>
        <w:t xml:space="preserve">Hemolytic </w:t>
      </w:r>
      <w:r>
        <w:tab/>
      </w:r>
      <w:proofErr w:type="gramEnd"/>
      <w:r>
        <w:t xml:space="preserve">anemia, </w:t>
      </w:r>
      <w:r>
        <w:tab/>
        <w:t xml:space="preserve">thrombocytopenic </w:t>
      </w:r>
      <w:r>
        <w:tab/>
        <w:t xml:space="preserve">purpura </w:t>
      </w:r>
      <w:r>
        <w:tab/>
        <w:t xml:space="preserve">and granulocytopenia. </w:t>
      </w:r>
    </w:p>
    <w:p w14:paraId="19D10E1A" w14:textId="77777777" w:rsidR="003336C5" w:rsidRDefault="003336C5" w:rsidP="00813D76">
      <w:pPr>
        <w:numPr>
          <w:ilvl w:val="1"/>
          <w:numId w:val="27"/>
        </w:numPr>
        <w:ind w:right="9"/>
      </w:pPr>
      <w:r>
        <w:rPr>
          <w:b/>
        </w:rPr>
        <w:lastRenderedPageBreak/>
        <w:t>Autoimmune conditions:</w:t>
      </w:r>
      <w:r>
        <w:t xml:space="preserve"> Autoimmune hemolytic anemia and erythroblastosis fetalis (hemolytic disease of the newborn). </w:t>
      </w:r>
    </w:p>
    <w:p w14:paraId="0416C029" w14:textId="77777777" w:rsidR="003336C5" w:rsidRDefault="003336C5" w:rsidP="003336C5">
      <w:pPr>
        <w:spacing w:after="124" w:line="259" w:lineRule="auto"/>
        <w:ind w:left="965" w:firstLine="0"/>
        <w:jc w:val="left"/>
      </w:pPr>
      <w:r>
        <w:t xml:space="preserve"> </w:t>
      </w:r>
    </w:p>
    <w:p w14:paraId="77D687A8" w14:textId="77777777" w:rsidR="003336C5" w:rsidRDefault="003336C5" w:rsidP="00813D76">
      <w:pPr>
        <w:numPr>
          <w:ilvl w:val="0"/>
          <w:numId w:val="27"/>
        </w:numPr>
        <w:spacing w:after="110" w:line="259" w:lineRule="auto"/>
        <w:ind w:left="636"/>
      </w:pPr>
      <w:r>
        <w:rPr>
          <w:b/>
        </w:rPr>
        <w:t>Type III (Immune Complex-Mediated) Hypersensitivity</w:t>
      </w:r>
      <w:r>
        <w:t xml:space="preserve"> </w:t>
      </w:r>
    </w:p>
    <w:p w14:paraId="7C1F4305" w14:textId="77777777" w:rsidR="003336C5" w:rsidRDefault="003336C5" w:rsidP="00813D76">
      <w:pPr>
        <w:numPr>
          <w:ilvl w:val="1"/>
          <w:numId w:val="27"/>
        </w:numPr>
        <w:spacing w:after="96" w:line="259" w:lineRule="auto"/>
        <w:ind w:right="9"/>
      </w:pPr>
      <w:r>
        <w:rPr>
          <w:b/>
        </w:rPr>
        <w:t>Localized diseases:</w:t>
      </w:r>
      <w:r>
        <w:t xml:space="preserve"> The Arthus reaction. </w:t>
      </w:r>
    </w:p>
    <w:p w14:paraId="565B14EB" w14:textId="77777777" w:rsidR="003336C5" w:rsidRDefault="003336C5" w:rsidP="00813D76">
      <w:pPr>
        <w:numPr>
          <w:ilvl w:val="1"/>
          <w:numId w:val="27"/>
        </w:numPr>
        <w:ind w:right="9"/>
      </w:pPr>
      <w:r>
        <w:rPr>
          <w:b/>
        </w:rPr>
        <w:t>Systemic diseases:</w:t>
      </w:r>
      <w:r>
        <w:t xml:space="preserve"> Serum sickness, rheumatoid arthritis (RA), and systemic lupus erythematosus (SLE). </w:t>
      </w:r>
    </w:p>
    <w:p w14:paraId="7F3E702E" w14:textId="77777777" w:rsidR="003336C5" w:rsidRDefault="003336C5" w:rsidP="00813D76">
      <w:pPr>
        <w:numPr>
          <w:ilvl w:val="1"/>
          <w:numId w:val="27"/>
        </w:numPr>
        <w:spacing w:after="95" w:line="259" w:lineRule="auto"/>
        <w:ind w:right="9"/>
      </w:pPr>
      <w:r>
        <w:rPr>
          <w:b/>
        </w:rPr>
        <w:t>Other associated conditions:</w:t>
      </w:r>
      <w:r>
        <w:t xml:space="preserve"> Necrotizing vasculitis and glomerulonephritis. </w:t>
      </w:r>
    </w:p>
    <w:p w14:paraId="19629BBC" w14:textId="77777777" w:rsidR="003336C5" w:rsidRDefault="003336C5" w:rsidP="003336C5">
      <w:pPr>
        <w:spacing w:after="124" w:line="259" w:lineRule="auto"/>
        <w:ind w:left="965" w:firstLine="0"/>
        <w:jc w:val="left"/>
      </w:pPr>
      <w:r>
        <w:t xml:space="preserve"> </w:t>
      </w:r>
    </w:p>
    <w:p w14:paraId="76FD3B0F" w14:textId="77777777" w:rsidR="003336C5" w:rsidRDefault="003336C5" w:rsidP="00813D76">
      <w:pPr>
        <w:numPr>
          <w:ilvl w:val="0"/>
          <w:numId w:val="27"/>
        </w:numPr>
        <w:spacing w:after="110" w:line="259" w:lineRule="auto"/>
        <w:ind w:left="636"/>
      </w:pPr>
      <w:r>
        <w:rPr>
          <w:b/>
        </w:rPr>
        <w:t>Type IV (Cell-Mediated or Delayed-Type) Hypersensitivity</w:t>
      </w:r>
      <w:r>
        <w:t xml:space="preserve"> </w:t>
      </w:r>
    </w:p>
    <w:p w14:paraId="6BCF9E64" w14:textId="77777777" w:rsidR="003336C5" w:rsidRDefault="003336C5" w:rsidP="00813D76">
      <w:pPr>
        <w:numPr>
          <w:ilvl w:val="1"/>
          <w:numId w:val="27"/>
        </w:numPr>
        <w:ind w:right="9"/>
      </w:pPr>
      <w:r>
        <w:rPr>
          <w:b/>
        </w:rPr>
        <w:t>Contact dermatitis:</w:t>
      </w:r>
      <w:r>
        <w:t xml:space="preserve"> Skin reactions triggered by physical contact with substances like leather, poison ivy, and poison oak. </w:t>
      </w:r>
    </w:p>
    <w:p w14:paraId="16FC4A8E" w14:textId="77777777" w:rsidR="003336C5" w:rsidRDefault="003336C5" w:rsidP="00813D76">
      <w:pPr>
        <w:numPr>
          <w:ilvl w:val="1"/>
          <w:numId w:val="27"/>
        </w:numPr>
        <w:spacing w:after="100" w:line="259" w:lineRule="auto"/>
        <w:ind w:right="9"/>
      </w:pPr>
      <w:r>
        <w:rPr>
          <w:b/>
        </w:rPr>
        <w:t>Granulomatous diseases:</w:t>
      </w:r>
      <w:r>
        <w:t xml:space="preserve"> Such as the granuloma lesions that form in leprosy patients. </w:t>
      </w:r>
    </w:p>
    <w:p w14:paraId="67C4F689" w14:textId="77777777" w:rsidR="003336C5" w:rsidRDefault="003336C5" w:rsidP="00813D76">
      <w:pPr>
        <w:numPr>
          <w:ilvl w:val="1"/>
          <w:numId w:val="27"/>
        </w:numPr>
        <w:ind w:right="9"/>
      </w:pPr>
      <w:r>
        <w:rPr>
          <w:b/>
        </w:rPr>
        <w:t>Other examples:</w:t>
      </w:r>
      <w:r>
        <w:t xml:space="preserve"> Tubercular lesions (including the reaction seen in a Tuberculin skin test) and graft rejection. </w:t>
      </w:r>
    </w:p>
    <w:p w14:paraId="0A32D484" w14:textId="77777777" w:rsidR="003336C5" w:rsidRDefault="003336C5" w:rsidP="003336C5">
      <w:pPr>
        <w:spacing w:after="321" w:line="259" w:lineRule="auto"/>
        <w:ind w:left="605" w:right="9" w:firstLine="0"/>
      </w:pPr>
      <w:r>
        <w:t xml:space="preserve">------------------------------------------------------------------------------------------------------------------------------- </w:t>
      </w:r>
    </w:p>
    <w:p w14:paraId="5B0F9143" w14:textId="77777777" w:rsidR="008A76D5" w:rsidRDefault="008A76D5"/>
    <w:sectPr w:rsidR="008A7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A36"/>
    <w:multiLevelType w:val="hybridMultilevel"/>
    <w:tmpl w:val="600E9874"/>
    <w:lvl w:ilvl="0" w:tplc="26701894">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8AC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D0FB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5619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6B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03A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6A66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894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08D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8B04D2"/>
    <w:multiLevelType w:val="hybridMultilevel"/>
    <w:tmpl w:val="31E8042A"/>
    <w:lvl w:ilvl="0" w:tplc="10CCBEB8">
      <w:start w:val="1"/>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C5849E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74E28C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07E6CA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FC2FFC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23CFF2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7B012E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E0CE7D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1287AB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602F16"/>
    <w:multiLevelType w:val="hybridMultilevel"/>
    <w:tmpl w:val="508EC9DC"/>
    <w:lvl w:ilvl="0" w:tplc="A66018FE">
      <w:start w:val="23"/>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E4C3BE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0A2B0F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078BAA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38ECB1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D527EF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3B6ED7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742EEB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248C31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9D7800"/>
    <w:multiLevelType w:val="hybridMultilevel"/>
    <w:tmpl w:val="BFD27C60"/>
    <w:lvl w:ilvl="0" w:tplc="E8303B3C">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4AEAC14">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D867F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6A92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5499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7C10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F22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20FB3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4C56D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FF1917"/>
    <w:multiLevelType w:val="hybridMultilevel"/>
    <w:tmpl w:val="85800E3A"/>
    <w:lvl w:ilvl="0" w:tplc="4A1C927A">
      <w:start w:val="13"/>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2DAB37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E42750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70A727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4466DB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D482A3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75E877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5CE1E7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9102E9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6525BF"/>
    <w:multiLevelType w:val="hybridMultilevel"/>
    <w:tmpl w:val="A9DA92CE"/>
    <w:lvl w:ilvl="0" w:tplc="8FBEE766">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FC2D6F4">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3C0AF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5E48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0CAB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96B9C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F8E1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A90C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8AB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796A05"/>
    <w:multiLevelType w:val="hybridMultilevel"/>
    <w:tmpl w:val="19DA3066"/>
    <w:lvl w:ilvl="0" w:tplc="3CACE6A6">
      <w:start w:val="15"/>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00A6E64">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6EEE38">
      <w:start w:val="1"/>
      <w:numFmt w:val="bullet"/>
      <w:lvlText w:val="o"/>
      <w:lvlJc w:val="left"/>
      <w:pPr>
        <w:ind w:left="1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3E6E0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48909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FCB9B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E0E72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9E634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5A28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245B8F"/>
    <w:multiLevelType w:val="hybridMultilevel"/>
    <w:tmpl w:val="9D4863FA"/>
    <w:lvl w:ilvl="0" w:tplc="EEAE2C84">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F0A112E">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3C2E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0F9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D8B8E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8F35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3C22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0A84B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76B13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C34EAB"/>
    <w:multiLevelType w:val="hybridMultilevel"/>
    <w:tmpl w:val="7EF86EAE"/>
    <w:lvl w:ilvl="0" w:tplc="75885A60">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8E67C60">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7E2DB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6E8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187FB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40D75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B038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6D3B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541B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516718"/>
    <w:multiLevelType w:val="hybridMultilevel"/>
    <w:tmpl w:val="A22854B6"/>
    <w:lvl w:ilvl="0" w:tplc="355C6FA8">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5FC63E0">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48502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A471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255F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7E055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7274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DE8B8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3CBB7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A0E1E8D"/>
    <w:multiLevelType w:val="hybridMultilevel"/>
    <w:tmpl w:val="8C422444"/>
    <w:lvl w:ilvl="0" w:tplc="CA6AD98C">
      <w:start w:val="6"/>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92242C8">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8A913C">
      <w:start w:val="1"/>
      <w:numFmt w:val="bullet"/>
      <w:lvlText w:val="o"/>
      <w:lvlJc w:val="left"/>
      <w:pPr>
        <w:ind w:left="1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EAA3F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B94FFD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008E89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62A5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DA769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B03AD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537771"/>
    <w:multiLevelType w:val="hybridMultilevel"/>
    <w:tmpl w:val="D4C07C64"/>
    <w:lvl w:ilvl="0" w:tplc="A7166046">
      <w:start w:val="34"/>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BFE356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A784F6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22A0BE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D64B39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B20E6C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A72967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42A89E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728B8F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FCA12F5"/>
    <w:multiLevelType w:val="hybridMultilevel"/>
    <w:tmpl w:val="0464B8D0"/>
    <w:lvl w:ilvl="0" w:tplc="796A49F6">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64EB2C2">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2643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CAED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86F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2A6C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E2D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A79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323D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035290D"/>
    <w:multiLevelType w:val="hybridMultilevel"/>
    <w:tmpl w:val="18A6EFEC"/>
    <w:lvl w:ilvl="0" w:tplc="B36E2228">
      <w:start w:val="18"/>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F388F5C">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50865E">
      <w:start w:val="1"/>
      <w:numFmt w:val="bullet"/>
      <w:lvlText w:val="o"/>
      <w:lvlJc w:val="left"/>
      <w:pPr>
        <w:ind w:left="1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F61CE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B043DD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4803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4AAF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2E300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1EA3A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7206019"/>
    <w:multiLevelType w:val="hybridMultilevel"/>
    <w:tmpl w:val="E514F408"/>
    <w:lvl w:ilvl="0" w:tplc="676C385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655A4">
      <w:start w:val="1"/>
      <w:numFmt w:val="decimal"/>
      <w:lvlText w:val="%2."/>
      <w:lvlJc w:val="left"/>
      <w:pPr>
        <w:ind w:left="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4ABC6E">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6E73B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F2FAD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12F4B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BEC6F0">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5C03C0">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82A89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F147B5B"/>
    <w:multiLevelType w:val="hybridMultilevel"/>
    <w:tmpl w:val="40E2A866"/>
    <w:lvl w:ilvl="0" w:tplc="CD52444C">
      <w:start w:val="10"/>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AACEA5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24E43C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6A81AB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7085E6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1C407A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2B04B2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03E367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79A707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8730B35"/>
    <w:multiLevelType w:val="hybridMultilevel"/>
    <w:tmpl w:val="6568C070"/>
    <w:lvl w:ilvl="0" w:tplc="119855F0">
      <w:start w:val="25"/>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5CE445A">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A65D9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8BA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C08B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24FF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E079F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ACE4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5A6A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F4741F"/>
    <w:multiLevelType w:val="hybridMultilevel"/>
    <w:tmpl w:val="320448DE"/>
    <w:lvl w:ilvl="0" w:tplc="D4C640CA">
      <w:start w:val="1"/>
      <w:numFmt w:val="lowerRoman"/>
      <w:lvlText w:val="%1."/>
      <w:lvlJc w:val="left"/>
      <w:pPr>
        <w:ind w:left="6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D348212">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FCD9C4">
      <w:start w:val="1"/>
      <w:numFmt w:val="bullet"/>
      <w:lvlText w:val="▪"/>
      <w:lvlJc w:val="left"/>
      <w:pPr>
        <w:ind w:left="1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A4FAE0">
      <w:start w:val="1"/>
      <w:numFmt w:val="bullet"/>
      <w:lvlText w:val="•"/>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A803A6">
      <w:start w:val="1"/>
      <w:numFmt w:val="bullet"/>
      <w:lvlText w:val="o"/>
      <w:lvlJc w:val="left"/>
      <w:pPr>
        <w:ind w:left="3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966E1E">
      <w:start w:val="1"/>
      <w:numFmt w:val="bullet"/>
      <w:lvlText w:val="▪"/>
      <w:lvlJc w:val="left"/>
      <w:pPr>
        <w:ind w:left="38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1A89E4">
      <w:start w:val="1"/>
      <w:numFmt w:val="bullet"/>
      <w:lvlText w:val="•"/>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A4A048">
      <w:start w:val="1"/>
      <w:numFmt w:val="bullet"/>
      <w:lvlText w:val="o"/>
      <w:lvlJc w:val="left"/>
      <w:pPr>
        <w:ind w:left="5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14AE6A">
      <w:start w:val="1"/>
      <w:numFmt w:val="bullet"/>
      <w:lvlText w:val="▪"/>
      <w:lvlJc w:val="left"/>
      <w:pPr>
        <w:ind w:left="60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EB21DEE"/>
    <w:multiLevelType w:val="hybridMultilevel"/>
    <w:tmpl w:val="FB745942"/>
    <w:lvl w:ilvl="0" w:tplc="A684C9C6">
      <w:start w:val="1"/>
      <w:numFmt w:val="decimal"/>
      <w:lvlText w:val="%1."/>
      <w:lvlJc w:val="left"/>
      <w:pPr>
        <w:ind w:left="2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D1A716C">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E0EDFC">
      <w:start w:val="1"/>
      <w:numFmt w:val="decimal"/>
      <w:lvlText w:val="%3."/>
      <w:lvlJc w:val="left"/>
      <w:pPr>
        <w:ind w:left="1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E2E7FE">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43FC0">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3E113A">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9AABEC">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8A65F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ACBC0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95A6BF8"/>
    <w:multiLevelType w:val="hybridMultilevel"/>
    <w:tmpl w:val="90524792"/>
    <w:lvl w:ilvl="0" w:tplc="080AE986">
      <w:start w:val="1"/>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14ABE0E">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7AAA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C0D7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C46B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F4E32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EE5D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76093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8470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C456176"/>
    <w:multiLevelType w:val="hybridMultilevel"/>
    <w:tmpl w:val="649060EE"/>
    <w:lvl w:ilvl="0" w:tplc="013243E0">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02E2334">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7A87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ACC5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8FA1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DAEC8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E09E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4A0A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9E5DB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F97496C"/>
    <w:multiLevelType w:val="hybridMultilevel"/>
    <w:tmpl w:val="149631D8"/>
    <w:lvl w:ilvl="0" w:tplc="B5EE0448">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1E093DC">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0042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62B0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3C80E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B66E9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22F9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B602F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F26EB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2A5856"/>
    <w:multiLevelType w:val="hybridMultilevel"/>
    <w:tmpl w:val="6BEE1F6E"/>
    <w:lvl w:ilvl="0" w:tplc="06E85A16">
      <w:start w:val="19"/>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FEE9AC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8D4C75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ABA442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9C6DD8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73CECA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E285D3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628FF0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ECCDC6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41F1478"/>
    <w:multiLevelType w:val="hybridMultilevel"/>
    <w:tmpl w:val="D50006B4"/>
    <w:lvl w:ilvl="0" w:tplc="99E21F0E">
      <w:start w:val="1"/>
      <w:numFmt w:val="decimal"/>
      <w:lvlText w:val="%1."/>
      <w:lvlJc w:val="left"/>
      <w:pPr>
        <w:ind w:left="4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6BC1ABE">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8E3F6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66F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4FB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7E1C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98EC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4282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2245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508740F"/>
    <w:multiLevelType w:val="hybridMultilevel"/>
    <w:tmpl w:val="79F41F60"/>
    <w:lvl w:ilvl="0" w:tplc="F3326C34">
      <w:start w:val="32"/>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CB684D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CBA44F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820CF1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E4C473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C066B2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8B6577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A0819C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BFA6B4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F6E7C39"/>
    <w:multiLevelType w:val="hybridMultilevel"/>
    <w:tmpl w:val="F112D060"/>
    <w:lvl w:ilvl="0" w:tplc="B0367FCC">
      <w:start w:val="15"/>
      <w:numFmt w:val="decimal"/>
      <w:lvlText w:val="%1."/>
      <w:lvlJc w:val="left"/>
      <w:pPr>
        <w:ind w:left="5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CE24BD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126DAF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16AFA2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2382FD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7BCC70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8EC7F5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40C9DF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6227C7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FF52AA5"/>
    <w:multiLevelType w:val="hybridMultilevel"/>
    <w:tmpl w:val="886062CE"/>
    <w:lvl w:ilvl="0" w:tplc="06E0366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1E1534">
      <w:start w:val="1"/>
      <w:numFmt w:val="decimal"/>
      <w:lvlText w:val="%2."/>
      <w:lvlJc w:val="left"/>
      <w:pPr>
        <w:ind w:left="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14B454">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50E736">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ACE43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20FBD0">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C4104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7E41AE">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88FA5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05831425">
    <w:abstractNumId w:val="1"/>
  </w:num>
  <w:num w:numId="2" w16cid:durableId="1783378990">
    <w:abstractNumId w:val="15"/>
  </w:num>
  <w:num w:numId="3" w16cid:durableId="1570191183">
    <w:abstractNumId w:val="4"/>
  </w:num>
  <w:num w:numId="4" w16cid:durableId="1145967797">
    <w:abstractNumId w:val="25"/>
  </w:num>
  <w:num w:numId="5" w16cid:durableId="538397069">
    <w:abstractNumId w:val="22"/>
  </w:num>
  <w:num w:numId="6" w16cid:durableId="345140350">
    <w:abstractNumId w:val="2"/>
  </w:num>
  <w:num w:numId="7" w16cid:durableId="1476406722">
    <w:abstractNumId w:val="24"/>
  </w:num>
  <w:num w:numId="8" w16cid:durableId="130906171">
    <w:abstractNumId w:val="11"/>
  </w:num>
  <w:num w:numId="9" w16cid:durableId="1151675722">
    <w:abstractNumId w:val="19"/>
  </w:num>
  <w:num w:numId="10" w16cid:durableId="595361296">
    <w:abstractNumId w:val="23"/>
  </w:num>
  <w:num w:numId="11" w16cid:durableId="1665282467">
    <w:abstractNumId w:val="8"/>
  </w:num>
  <w:num w:numId="12" w16cid:durableId="476996986">
    <w:abstractNumId w:val="10"/>
  </w:num>
  <w:num w:numId="13" w16cid:durableId="1772311288">
    <w:abstractNumId w:val="3"/>
  </w:num>
  <w:num w:numId="14" w16cid:durableId="674528364">
    <w:abstractNumId w:val="18"/>
  </w:num>
  <w:num w:numId="15" w16cid:durableId="787896850">
    <w:abstractNumId w:val="20"/>
  </w:num>
  <w:num w:numId="16" w16cid:durableId="1488932580">
    <w:abstractNumId w:val="7"/>
  </w:num>
  <w:num w:numId="17" w16cid:durableId="1349987254">
    <w:abstractNumId w:val="21"/>
  </w:num>
  <w:num w:numId="18" w16cid:durableId="12189839">
    <w:abstractNumId w:val="12"/>
  </w:num>
  <w:num w:numId="19" w16cid:durableId="1681545708">
    <w:abstractNumId w:val="6"/>
  </w:num>
  <w:num w:numId="20" w16cid:durableId="123355297">
    <w:abstractNumId w:val="14"/>
  </w:num>
  <w:num w:numId="21" w16cid:durableId="1437753692">
    <w:abstractNumId w:val="9"/>
  </w:num>
  <w:num w:numId="22" w16cid:durableId="581529325">
    <w:abstractNumId w:val="13"/>
  </w:num>
  <w:num w:numId="23" w16cid:durableId="345405776">
    <w:abstractNumId w:val="26"/>
  </w:num>
  <w:num w:numId="24" w16cid:durableId="282468005">
    <w:abstractNumId w:val="5"/>
  </w:num>
  <w:num w:numId="25" w16cid:durableId="880553033">
    <w:abstractNumId w:val="0"/>
  </w:num>
  <w:num w:numId="26" w16cid:durableId="94906348">
    <w:abstractNumId w:val="16"/>
  </w:num>
  <w:num w:numId="27" w16cid:durableId="938834121">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C5"/>
    <w:rsid w:val="0022302D"/>
    <w:rsid w:val="0029626C"/>
    <w:rsid w:val="003336C5"/>
    <w:rsid w:val="00540E6E"/>
    <w:rsid w:val="00640F46"/>
    <w:rsid w:val="00717B05"/>
    <w:rsid w:val="0079391E"/>
    <w:rsid w:val="007B355A"/>
    <w:rsid w:val="007D4A1D"/>
    <w:rsid w:val="00813D76"/>
    <w:rsid w:val="008A76D5"/>
    <w:rsid w:val="00A71CDD"/>
    <w:rsid w:val="00A97196"/>
    <w:rsid w:val="00B10CEB"/>
    <w:rsid w:val="00C80CF4"/>
    <w:rsid w:val="00F97422"/>
    <w:rsid w:val="00FA25E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04025"/>
  <w15:chartTrackingRefBased/>
  <w15:docId w15:val="{76289E3E-0BA5-4918-BCAB-39BFC558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6C5"/>
    <w:pPr>
      <w:spacing w:after="5" w:line="366" w:lineRule="auto"/>
      <w:ind w:left="975" w:hanging="370"/>
    </w:pPr>
    <w:rPr>
      <w:rFonts w:ascii="Arial" w:eastAsia="Arial" w:hAnsi="Arial" w:cs="Arial"/>
      <w:color w:val="000000"/>
      <w:sz w:val="22"/>
    </w:rPr>
  </w:style>
  <w:style w:type="paragraph" w:styleId="Heading1">
    <w:name w:val="heading 1"/>
    <w:basedOn w:val="Normal"/>
    <w:next w:val="Normal"/>
    <w:link w:val="Heading1Char"/>
    <w:uiPriority w:val="9"/>
    <w:qFormat/>
    <w:rsid w:val="00A97196"/>
    <w:pPr>
      <w:keepNext/>
      <w:keepLines/>
      <w:spacing w:before="360" w:after="80" w:line="259"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97196"/>
    <w:pPr>
      <w:keepNext/>
      <w:keepLines/>
      <w:spacing w:before="160" w:after="80" w:line="259" w:lineRule="auto"/>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97196"/>
    <w:pPr>
      <w:keepNext/>
      <w:keepLines/>
      <w:spacing w:before="160" w:after="80" w:line="259"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3336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36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36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6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6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6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196"/>
    <w:rPr>
      <w:rFonts w:ascii="Arial" w:eastAsiaTheme="majorEastAsia" w:hAnsi="Arial" w:cstheme="majorBidi"/>
      <w:b/>
      <w:sz w:val="32"/>
      <w:szCs w:val="40"/>
    </w:rPr>
  </w:style>
  <w:style w:type="character" w:customStyle="1" w:styleId="Heading2Char">
    <w:name w:val="Heading 2 Char"/>
    <w:basedOn w:val="DefaultParagraphFont"/>
    <w:link w:val="Heading2"/>
    <w:uiPriority w:val="9"/>
    <w:rsid w:val="00A97196"/>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A97196"/>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3336C5"/>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3336C5"/>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3336C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336C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336C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336C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3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C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6C5"/>
    <w:rPr>
      <w:rFonts w:ascii="Arial" w:hAnsi="Arial"/>
      <w:i/>
      <w:iCs/>
      <w:color w:val="404040" w:themeColor="text1" w:themeTint="BF"/>
      <w:sz w:val="22"/>
    </w:rPr>
  </w:style>
  <w:style w:type="paragraph" w:styleId="ListParagraph">
    <w:name w:val="List Paragraph"/>
    <w:basedOn w:val="Normal"/>
    <w:uiPriority w:val="34"/>
    <w:qFormat/>
    <w:rsid w:val="003336C5"/>
    <w:pPr>
      <w:ind w:left="720"/>
      <w:contextualSpacing/>
    </w:pPr>
  </w:style>
  <w:style w:type="character" w:styleId="IntenseEmphasis">
    <w:name w:val="Intense Emphasis"/>
    <w:basedOn w:val="DefaultParagraphFont"/>
    <w:uiPriority w:val="21"/>
    <w:qFormat/>
    <w:rsid w:val="003336C5"/>
    <w:rPr>
      <w:i/>
      <w:iCs/>
      <w:color w:val="2F5496" w:themeColor="accent1" w:themeShade="BF"/>
    </w:rPr>
  </w:style>
  <w:style w:type="paragraph" w:styleId="IntenseQuote">
    <w:name w:val="Intense Quote"/>
    <w:basedOn w:val="Normal"/>
    <w:next w:val="Normal"/>
    <w:link w:val="IntenseQuoteChar"/>
    <w:uiPriority w:val="30"/>
    <w:qFormat/>
    <w:rsid w:val="00333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6C5"/>
    <w:rPr>
      <w:rFonts w:ascii="Arial" w:hAnsi="Arial"/>
      <w:i/>
      <w:iCs/>
      <w:color w:val="2F5496" w:themeColor="accent1" w:themeShade="BF"/>
      <w:sz w:val="22"/>
    </w:rPr>
  </w:style>
  <w:style w:type="character" w:styleId="IntenseReference">
    <w:name w:val="Intense Reference"/>
    <w:basedOn w:val="DefaultParagraphFont"/>
    <w:uiPriority w:val="32"/>
    <w:qFormat/>
    <w:rsid w:val="003336C5"/>
    <w:rPr>
      <w:b/>
      <w:bCs/>
      <w:smallCaps/>
      <w:color w:val="2F5496" w:themeColor="accent1" w:themeShade="BF"/>
      <w:spacing w:val="5"/>
    </w:rPr>
  </w:style>
  <w:style w:type="table" w:customStyle="1" w:styleId="TableGrid">
    <w:name w:val="TableGrid"/>
    <w:rsid w:val="003336C5"/>
    <w:pPr>
      <w:spacing w:line="240" w:lineRule="auto"/>
      <w:jc w:val="left"/>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6710</Words>
  <Characters>38249</Characters>
  <Application>Microsoft Office Word</Application>
  <DocSecurity>0</DocSecurity>
  <Lines>318</Lines>
  <Paragraphs>89</Paragraphs>
  <ScaleCrop>false</ScaleCrop>
  <Company/>
  <LinksUpToDate>false</LinksUpToDate>
  <CharactersWithSpaces>44870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Khant Kyaw Lin</dc:creator>
  <cp:keywords/>
  <dc:description/>
  <cp:lastModifiedBy>Khant Kyaw Lin</cp:lastModifiedBy>
  <cp:revision>1</cp:revision>
  <dcterms:created xsi:type="dcterms:W3CDTF">2026-08-29T01:27:00Z</dcterms:created>
  <dcterms:modified xsi:type="dcterms:W3CDTF">2026-08-29T01:29:00Z</dcterms:modified>
</cp:coreProperties>
</file>