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E21854">
        <w:rPr>
          <w:rFonts w:ascii="Times New Roman" w:hAnsi="Times New Roman" w:cs="Times New Roman"/>
          <w:sz w:val="24"/>
          <w:szCs w:val="24"/>
        </w:rPr>
        <w:t>13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  <w:r w:rsidR="00E21854">
        <w:rPr>
          <w:rFonts w:ascii="Times New Roman" w:hAnsi="Times New Roman" w:cs="Times New Roman"/>
          <w:sz w:val="24"/>
          <w:szCs w:val="24"/>
        </w:rPr>
        <w:t>12.2022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ZADANIA DO SAMODZIELNEGO PRZEĆWICZENIA, LISTA NR </w:t>
      </w:r>
      <w:r w:rsidR="00E2185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E10235" w:rsidRDefault="00E10235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D7EEB" w:rsidRDefault="00AD75D1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folderze „</w:t>
      </w:r>
      <w:r w:rsidR="008264A1">
        <w:rPr>
          <w:rFonts w:ascii="Times New Roman" w:hAnsi="Times New Roman" w:cs="Times New Roman"/>
          <w:sz w:val="24"/>
          <w:szCs w:val="24"/>
        </w:rPr>
        <w:t>PORÓWNANIA_DWÓCH_GRUP</w:t>
      </w:r>
      <w:r>
        <w:rPr>
          <w:rFonts w:ascii="Times New Roman" w:hAnsi="Times New Roman" w:cs="Times New Roman"/>
          <w:sz w:val="24"/>
          <w:szCs w:val="24"/>
        </w:rPr>
        <w:t xml:space="preserve">” zamieszczonym w zakładce „Pliki z danymi” znajdą Państwo sześć przykładów na porównanie dwóch grup. </w:t>
      </w:r>
    </w:p>
    <w:p w:rsidR="001D7EEB" w:rsidRDefault="000E489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Pamiętajmy, że przed przeprowadzeniem testu statystycznego musimy przyjąć pewien poziom istotności, którego nie wolno zmieniać w trakcie wnioskowania. Przyjmijmy roboczo, że dla przykładów z tej listy przyjmowane poziomy istotności nie będą większe niż 0,05. </w:t>
      </w:r>
    </w:p>
    <w:p w:rsidR="000E4896" w:rsidRDefault="000E489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EEB" w:rsidRDefault="001D7EEB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Proszę rozstrzygnąć, czy przykłady dotyczą porównania grup zależnych (</w:t>
      </w:r>
      <w:proofErr w:type="spellStart"/>
      <w:r>
        <w:rPr>
          <w:rFonts w:ascii="Times New Roman" w:hAnsi="Times New Roman" w:cs="Times New Roman"/>
          <w:sz w:val="24"/>
          <w:szCs w:val="24"/>
        </w:rPr>
        <w:t>tzn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obserwacje są powiązane), czy niezależnych. </w:t>
      </w:r>
    </w:p>
    <w:p w:rsidR="000767AA" w:rsidRDefault="000767AA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24DF" w:rsidRDefault="001D7EEB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Stosując właściwe testy statystyczne proszę sprawdzić, czy średnie wartości badanej cechy w porównywanych populacjach są takie same. Pamiętajmy, że przed wyborem testu musimy sprawdzić założenia</w:t>
      </w:r>
      <w:r w:rsidR="000767AA">
        <w:rPr>
          <w:rFonts w:ascii="Times New Roman" w:hAnsi="Times New Roman" w:cs="Times New Roman"/>
          <w:sz w:val="24"/>
          <w:szCs w:val="24"/>
        </w:rPr>
        <w:t>, m.in.</w:t>
      </w:r>
      <w:r>
        <w:rPr>
          <w:rFonts w:ascii="Times New Roman" w:hAnsi="Times New Roman" w:cs="Times New Roman"/>
          <w:sz w:val="24"/>
          <w:szCs w:val="24"/>
        </w:rPr>
        <w:t xml:space="preserve"> o normalności rozkładu cechy w populacjach, z których pochodzą obie próby (</w:t>
      </w:r>
      <w:proofErr w:type="spellStart"/>
      <w:r w:rsidR="000767AA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="000767AA">
        <w:rPr>
          <w:rFonts w:ascii="Times New Roman" w:hAnsi="Times New Roman" w:cs="Times New Roman"/>
          <w:sz w:val="24"/>
          <w:szCs w:val="24"/>
        </w:rPr>
        <w:t xml:space="preserve">(próba)) </w:t>
      </w:r>
      <w:r>
        <w:rPr>
          <w:rFonts w:ascii="Times New Roman" w:hAnsi="Times New Roman" w:cs="Times New Roman"/>
          <w:sz w:val="24"/>
          <w:szCs w:val="24"/>
        </w:rPr>
        <w:t>oraz o równości wariancji w porównywanych populacjach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0767AA">
        <w:rPr>
          <w:rFonts w:ascii="Times New Roman" w:hAnsi="Times New Roman" w:cs="Times New Roman"/>
          <w:sz w:val="24"/>
          <w:szCs w:val="24"/>
        </w:rPr>
        <w:t>próba1, próba2</w:t>
      </w:r>
      <w:r>
        <w:rPr>
          <w:rFonts w:ascii="Times New Roman" w:hAnsi="Times New Roman" w:cs="Times New Roman"/>
          <w:sz w:val="24"/>
          <w:szCs w:val="24"/>
        </w:rPr>
        <w:t>)).</w:t>
      </w:r>
      <w:r w:rsidR="000767AA">
        <w:rPr>
          <w:rFonts w:ascii="Times New Roman" w:hAnsi="Times New Roman" w:cs="Times New Roman"/>
          <w:sz w:val="24"/>
          <w:szCs w:val="24"/>
        </w:rPr>
        <w:t xml:space="preserve"> </w:t>
      </w:r>
      <w:r w:rsidR="000E4896">
        <w:rPr>
          <w:rFonts w:ascii="Times New Roman" w:hAnsi="Times New Roman" w:cs="Times New Roman"/>
          <w:sz w:val="24"/>
          <w:szCs w:val="24"/>
        </w:rPr>
        <w:t>Test na równość wariancji (</w:t>
      </w:r>
      <w:proofErr w:type="spellStart"/>
      <w:r w:rsidR="000E4896">
        <w:rPr>
          <w:rFonts w:ascii="Times New Roman" w:hAnsi="Times New Roman" w:cs="Times New Roman"/>
          <w:sz w:val="24"/>
          <w:szCs w:val="24"/>
        </w:rPr>
        <w:t>var.test</w:t>
      </w:r>
      <w:proofErr w:type="spellEnd"/>
      <w:r w:rsidR="000E4896">
        <w:rPr>
          <w:rFonts w:ascii="Times New Roman" w:hAnsi="Times New Roman" w:cs="Times New Roman"/>
          <w:sz w:val="24"/>
          <w:szCs w:val="24"/>
        </w:rPr>
        <w:t xml:space="preserve">()) wymaga normalności rozkładów badanej cechy w obu porównywanych populacjach. </w:t>
      </w:r>
      <w:r w:rsidR="000767AA">
        <w:rPr>
          <w:rFonts w:ascii="Times New Roman" w:hAnsi="Times New Roman" w:cs="Times New Roman"/>
          <w:sz w:val="24"/>
          <w:szCs w:val="24"/>
        </w:rPr>
        <w:t xml:space="preserve">Inne założenia dotyczą skal pomiarowych dla danych, randomizacji (porozmawiamy </w:t>
      </w:r>
      <w:r w:rsidR="000B24DF">
        <w:rPr>
          <w:rFonts w:ascii="Times New Roman" w:hAnsi="Times New Roman" w:cs="Times New Roman"/>
          <w:sz w:val="24"/>
          <w:szCs w:val="24"/>
        </w:rPr>
        <w:t xml:space="preserve">o niej </w:t>
      </w:r>
      <w:r w:rsidR="000767AA">
        <w:rPr>
          <w:rFonts w:ascii="Times New Roman" w:hAnsi="Times New Roman" w:cs="Times New Roman"/>
          <w:sz w:val="24"/>
          <w:szCs w:val="24"/>
        </w:rPr>
        <w:t>niedługo</w:t>
      </w:r>
      <w:r w:rsidR="000B24DF">
        <w:rPr>
          <w:rFonts w:ascii="Times New Roman" w:hAnsi="Times New Roman" w:cs="Times New Roman"/>
          <w:sz w:val="24"/>
          <w:szCs w:val="24"/>
        </w:rPr>
        <w:t xml:space="preserve">) oraz liczebności prób. W tym ćwiczeniu przyjmiemy, że te inne założenia są spełnione. </w:t>
      </w:r>
    </w:p>
    <w:p w:rsidR="000767AA" w:rsidRDefault="000767AA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grup niezależnych równość średnich sprawdzamy testem Studenta (</w:t>
      </w:r>
      <w:proofErr w:type="spellStart"/>
      <w:r>
        <w:rPr>
          <w:rFonts w:ascii="Times New Roman" w:hAnsi="Times New Roman" w:cs="Times New Roman"/>
          <w:sz w:val="24"/>
          <w:szCs w:val="24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(próba1, próba2,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var.equal=T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lub testem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(próba1, ptóba2)). Dla grup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powiązanych stosujemy test Studenta dla obserwacji powiązanych (</w:t>
      </w:r>
      <w:proofErr w:type="spellStart"/>
      <w:r>
        <w:rPr>
          <w:rFonts w:ascii="Times New Roman" w:hAnsi="Times New Roman" w:cs="Times New Roman"/>
          <w:sz w:val="24"/>
          <w:szCs w:val="24"/>
        </w:rPr>
        <w:t>t.,test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(próba1, próba2,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paired=T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767AA" w:rsidRDefault="000767AA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24DF" w:rsidRDefault="000767AA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46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Gdy założenia testów parametrycznych nie są spełnione, </w:t>
      </w:r>
      <w:r w:rsidR="000B24DF">
        <w:rPr>
          <w:rFonts w:ascii="Times New Roman" w:hAnsi="Times New Roman" w:cs="Times New Roman"/>
          <w:sz w:val="24"/>
          <w:szCs w:val="24"/>
        </w:rPr>
        <w:t>zamiast pytania o równość parametrów pytamy, czy rozkłady badanej cechy w porównywanych populacjach są takie same i stosujemy testy</w:t>
      </w:r>
      <w:r w:rsidR="00646E8B">
        <w:rPr>
          <w:rFonts w:ascii="Times New Roman" w:hAnsi="Times New Roman" w:cs="Times New Roman"/>
          <w:sz w:val="24"/>
          <w:szCs w:val="24"/>
        </w:rPr>
        <w:t xml:space="preserve"> nieparametryczne. Niezłe są testy:</w:t>
      </w:r>
      <w:r w:rsidR="000B24DF">
        <w:rPr>
          <w:rFonts w:ascii="Times New Roman" w:hAnsi="Times New Roman" w:cs="Times New Roman"/>
          <w:sz w:val="24"/>
          <w:szCs w:val="24"/>
        </w:rPr>
        <w:t xml:space="preserve"> dla grup niezależnych: U 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Manna-Whitneya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(próba1, próba2)), 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Kołomogorova-Smirnova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 dla dwóch grup (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ks.test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(próba1, próba2)), a dla grup powiązanych test 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Wilcoxona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(próba1, próba2, </w:t>
      </w:r>
      <w:proofErr w:type="spellStart"/>
      <w:r w:rsidR="000B24DF">
        <w:rPr>
          <w:rFonts w:ascii="Times New Roman" w:hAnsi="Times New Roman" w:cs="Times New Roman"/>
          <w:sz w:val="24"/>
          <w:szCs w:val="24"/>
        </w:rPr>
        <w:t>paired=T</w:t>
      </w:r>
      <w:proofErr w:type="spellEnd"/>
      <w:r w:rsidR="000B24DF">
        <w:rPr>
          <w:rFonts w:ascii="Times New Roman" w:hAnsi="Times New Roman" w:cs="Times New Roman"/>
          <w:sz w:val="24"/>
          <w:szCs w:val="24"/>
        </w:rPr>
        <w:t xml:space="preserve">)). </w:t>
      </w:r>
      <w:r w:rsidR="00646E8B">
        <w:rPr>
          <w:rFonts w:ascii="Times New Roman" w:hAnsi="Times New Roman" w:cs="Times New Roman"/>
          <w:sz w:val="24"/>
          <w:szCs w:val="24"/>
        </w:rPr>
        <w:t>Pamiętajmy, żeby stosować testy nieparametryczne tylko wtedy, gdy nie ma możliwości zastosowania testów parametrycznych. W ramach ćwiczeń p</w:t>
      </w:r>
      <w:r w:rsidR="000B24DF">
        <w:rPr>
          <w:rFonts w:ascii="Times New Roman" w:hAnsi="Times New Roman" w:cs="Times New Roman"/>
          <w:sz w:val="24"/>
          <w:szCs w:val="24"/>
        </w:rPr>
        <w:t xml:space="preserve">roszę się pobawić i przeprowadzić testy </w:t>
      </w:r>
      <w:r w:rsidR="00646E8B">
        <w:rPr>
          <w:rFonts w:ascii="Times New Roman" w:hAnsi="Times New Roman" w:cs="Times New Roman"/>
          <w:sz w:val="24"/>
          <w:szCs w:val="24"/>
        </w:rPr>
        <w:t xml:space="preserve">nieparametryczne </w:t>
      </w:r>
      <w:r w:rsidR="000B24DF">
        <w:rPr>
          <w:rFonts w:ascii="Times New Roman" w:hAnsi="Times New Roman" w:cs="Times New Roman"/>
          <w:sz w:val="24"/>
          <w:szCs w:val="24"/>
        </w:rPr>
        <w:t xml:space="preserve">nawet jeśli założenia testów parametrycznych są spełnione. </w:t>
      </w:r>
    </w:p>
    <w:p w:rsidR="000B24DF" w:rsidRDefault="000B24DF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5B7" w:rsidRPr="00A739AF" w:rsidRDefault="000B24DF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Proszę przyjrzeć się </w:t>
      </w:r>
      <w:r w:rsidR="000B039E">
        <w:rPr>
          <w:rFonts w:ascii="Times New Roman" w:hAnsi="Times New Roman" w:cs="Times New Roman"/>
          <w:sz w:val="24"/>
          <w:szCs w:val="24"/>
        </w:rPr>
        <w:t xml:space="preserve">wartościom średnich wyliczonych z próby dla testów przeprowadzanych w punkcie 2. Przy pomocy testu Studenta dla jednej próby </w:t>
      </w:r>
      <w:proofErr w:type="spellStart"/>
      <w:r w:rsidR="000B039E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="000B039E">
        <w:rPr>
          <w:rFonts w:ascii="Times New Roman" w:hAnsi="Times New Roman" w:cs="Times New Roman"/>
          <w:sz w:val="24"/>
          <w:szCs w:val="24"/>
        </w:rPr>
        <w:t xml:space="preserve">(próba, </w:t>
      </w:r>
      <w:proofErr w:type="spellStart"/>
      <w:r w:rsidR="000B039E">
        <w:rPr>
          <w:rFonts w:ascii="Times New Roman" w:hAnsi="Times New Roman" w:cs="Times New Roman"/>
          <w:sz w:val="24"/>
          <w:szCs w:val="24"/>
        </w:rPr>
        <w:t>mu=średnia</w:t>
      </w:r>
      <w:proofErr w:type="spellEnd"/>
      <w:r w:rsidR="000B039E">
        <w:rPr>
          <w:rFonts w:ascii="Times New Roman" w:hAnsi="Times New Roman" w:cs="Times New Roman"/>
          <w:sz w:val="24"/>
          <w:szCs w:val="24"/>
        </w:rPr>
        <w:t>, którą  dla populacji) proszę sprawdzić, czy średnia w populacji może być równa wartości średniej z próby plus lub minus pewna dowolnie wybrana liczba.</w:t>
      </w:r>
      <w:r w:rsidR="00646E8B">
        <w:rPr>
          <w:rFonts w:ascii="Times New Roman" w:hAnsi="Times New Roman" w:cs="Times New Roman"/>
          <w:sz w:val="24"/>
          <w:szCs w:val="24"/>
        </w:rPr>
        <w:t xml:space="preserve"> Najprawdopodobniej zauważą Państwo, że w zależności od wielkości różnic między średnimi wyliczonymi z próby i zakładanymi dla populacji </w:t>
      </w:r>
      <w:r w:rsidR="000E4896">
        <w:rPr>
          <w:rFonts w:ascii="Times New Roman" w:hAnsi="Times New Roman" w:cs="Times New Roman"/>
          <w:sz w:val="24"/>
          <w:szCs w:val="24"/>
        </w:rPr>
        <w:t xml:space="preserve">wyniki testu będą inne. </w:t>
      </w:r>
      <w:r w:rsidR="000B03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67AA">
        <w:rPr>
          <w:rFonts w:ascii="Times New Roman" w:hAnsi="Times New Roman" w:cs="Times New Roman"/>
          <w:sz w:val="24"/>
          <w:szCs w:val="24"/>
        </w:rPr>
        <w:t xml:space="preserve">  </w:t>
      </w:r>
      <w:r w:rsidR="00AD7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43C" w:rsidRPr="00A739AF" w:rsidRDefault="002211B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9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43C" w:rsidRPr="00A739AF" w:rsidSect="00E5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8007B"/>
    <w:multiLevelType w:val="hybridMultilevel"/>
    <w:tmpl w:val="8048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55B7"/>
    <w:rsid w:val="000767AA"/>
    <w:rsid w:val="000B039E"/>
    <w:rsid w:val="000B24DF"/>
    <w:rsid w:val="000C665E"/>
    <w:rsid w:val="000E4896"/>
    <w:rsid w:val="00127BED"/>
    <w:rsid w:val="00176782"/>
    <w:rsid w:val="0018216E"/>
    <w:rsid w:val="00194B10"/>
    <w:rsid w:val="001B0DC6"/>
    <w:rsid w:val="001D7EEB"/>
    <w:rsid w:val="002211B3"/>
    <w:rsid w:val="002B7D0B"/>
    <w:rsid w:val="00450359"/>
    <w:rsid w:val="00484F36"/>
    <w:rsid w:val="005464A0"/>
    <w:rsid w:val="0058468E"/>
    <w:rsid w:val="0059103A"/>
    <w:rsid w:val="00592121"/>
    <w:rsid w:val="0059618D"/>
    <w:rsid w:val="005B4C44"/>
    <w:rsid w:val="00646E8B"/>
    <w:rsid w:val="006A7645"/>
    <w:rsid w:val="00755903"/>
    <w:rsid w:val="007F22CD"/>
    <w:rsid w:val="007F2FBB"/>
    <w:rsid w:val="008035B7"/>
    <w:rsid w:val="008264A1"/>
    <w:rsid w:val="008646CC"/>
    <w:rsid w:val="00870879"/>
    <w:rsid w:val="008D304F"/>
    <w:rsid w:val="008D57BE"/>
    <w:rsid w:val="009315C0"/>
    <w:rsid w:val="00983380"/>
    <w:rsid w:val="00993077"/>
    <w:rsid w:val="009A55B7"/>
    <w:rsid w:val="00A026A3"/>
    <w:rsid w:val="00A52857"/>
    <w:rsid w:val="00A739AF"/>
    <w:rsid w:val="00AD75D1"/>
    <w:rsid w:val="00B9601D"/>
    <w:rsid w:val="00BA0981"/>
    <w:rsid w:val="00BD48A4"/>
    <w:rsid w:val="00BF2A20"/>
    <w:rsid w:val="00C300D1"/>
    <w:rsid w:val="00C34DBB"/>
    <w:rsid w:val="00CA3028"/>
    <w:rsid w:val="00CB1425"/>
    <w:rsid w:val="00D124A1"/>
    <w:rsid w:val="00DA743C"/>
    <w:rsid w:val="00DE20C9"/>
    <w:rsid w:val="00E10235"/>
    <w:rsid w:val="00E21854"/>
    <w:rsid w:val="00E56AAB"/>
    <w:rsid w:val="00E76522"/>
    <w:rsid w:val="00ED7D16"/>
    <w:rsid w:val="00EF4DC3"/>
    <w:rsid w:val="00F1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A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2C49B-0CB2-42FD-A5F7-1295E8BE863C}"/>
</file>

<file path=customXml/itemProps2.xml><?xml version="1.0" encoding="utf-8"?>
<ds:datastoreItem xmlns:ds="http://schemas.openxmlformats.org/officeDocument/2006/customXml" ds:itemID="{CEB7AB19-E002-492B-AFF2-9F6E1CE68D84}"/>
</file>

<file path=customXml/itemProps3.xml><?xml version="1.0" encoding="utf-8"?>
<ds:datastoreItem xmlns:ds="http://schemas.openxmlformats.org/officeDocument/2006/customXml" ds:itemID="{43298637-7697-41B0-9E05-89E4BFCAC5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Mróz</dc:creator>
  <cp:lastModifiedBy>Iwona Mróz</cp:lastModifiedBy>
  <cp:revision>3</cp:revision>
  <dcterms:created xsi:type="dcterms:W3CDTF">2022-12-14T14:30:00Z</dcterms:created>
  <dcterms:modified xsi:type="dcterms:W3CDTF">2022-12-14T14:36:00Z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