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CCFB5" w14:textId="77777777" w:rsidR="002E2D0C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bookmarkStart w:id="0" w:name="_Ref353454863"/>
      <w:r>
        <w:rPr>
          <w:rFonts w:eastAsia="Times New Roman"/>
          <w:bCs/>
          <w:color w:val="auto"/>
          <w:position w:val="0"/>
          <w:lang w:eastAsia="pl-PL"/>
        </w:rPr>
        <w:t xml:space="preserve">Iwona Mróz, </w:t>
      </w:r>
    </w:p>
    <w:p w14:paraId="6D49173C" w14:textId="77777777" w:rsidR="002E2D0C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r>
        <w:rPr>
          <w:rFonts w:eastAsia="Times New Roman"/>
          <w:bCs/>
          <w:color w:val="auto"/>
          <w:position w:val="0"/>
          <w:lang w:eastAsia="pl-PL"/>
        </w:rPr>
        <w:t xml:space="preserve">Instytut Fizyki Doświadczalnej, </w:t>
      </w:r>
    </w:p>
    <w:p w14:paraId="280D59C0" w14:textId="77777777" w:rsidR="002E2D0C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  <w:r>
        <w:rPr>
          <w:rFonts w:eastAsia="Times New Roman"/>
          <w:bCs/>
          <w:color w:val="auto"/>
          <w:position w:val="0"/>
          <w:lang w:eastAsia="pl-PL"/>
        </w:rPr>
        <w:t>Uniwersytet Wrocławski</w:t>
      </w:r>
    </w:p>
    <w:p w14:paraId="2338E575" w14:textId="77777777" w:rsidR="002E2D0C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</w:p>
    <w:p w14:paraId="58C770A6" w14:textId="77777777" w:rsidR="002E2D0C" w:rsidRPr="002E2D0C" w:rsidRDefault="002E2D0C" w:rsidP="002E2D0C">
      <w:pPr>
        <w:jc w:val="right"/>
        <w:rPr>
          <w:rFonts w:eastAsia="Times New Roman"/>
          <w:bCs/>
          <w:color w:val="auto"/>
          <w:position w:val="0"/>
          <w:lang w:eastAsia="pl-PL"/>
        </w:rPr>
      </w:pPr>
    </w:p>
    <w:p w14:paraId="76398484" w14:textId="2B4B802E" w:rsidR="00B972C6" w:rsidRDefault="00B972C6" w:rsidP="00B972C6">
      <w:pPr>
        <w:jc w:val="center"/>
        <w:rPr>
          <w:rFonts w:eastAsia="Times New Roman"/>
          <w:b/>
          <w:bCs/>
          <w:color w:val="auto"/>
          <w:position w:val="0"/>
          <w:sz w:val="32"/>
          <w:lang w:eastAsia="pl-PL"/>
        </w:rPr>
      </w:pPr>
      <w:r>
        <w:rPr>
          <w:rFonts w:eastAsia="Times New Roman"/>
          <w:b/>
          <w:bCs/>
          <w:color w:val="auto"/>
          <w:position w:val="0"/>
          <w:sz w:val="32"/>
          <w:lang w:eastAsia="pl-PL"/>
        </w:rPr>
        <w:t xml:space="preserve">„Podstawy statystyki i analizy danych” – materiały do wykładu  nr 1 z dnia </w:t>
      </w:r>
      <w:r w:rsidR="000734C7">
        <w:rPr>
          <w:rFonts w:eastAsia="Times New Roman"/>
          <w:b/>
          <w:bCs/>
          <w:color w:val="auto"/>
          <w:position w:val="0"/>
          <w:sz w:val="32"/>
          <w:lang w:eastAsia="pl-PL"/>
        </w:rPr>
        <w:t>8</w:t>
      </w:r>
      <w:r>
        <w:rPr>
          <w:rFonts w:eastAsia="Times New Roman"/>
          <w:b/>
          <w:bCs/>
          <w:color w:val="auto"/>
          <w:position w:val="0"/>
          <w:sz w:val="32"/>
          <w:lang w:eastAsia="pl-PL"/>
        </w:rPr>
        <w:t>.10.20</w:t>
      </w:r>
      <w:r w:rsidR="0072242A">
        <w:rPr>
          <w:rFonts w:eastAsia="Times New Roman"/>
          <w:b/>
          <w:bCs/>
          <w:color w:val="auto"/>
          <w:position w:val="0"/>
          <w:sz w:val="32"/>
          <w:lang w:eastAsia="pl-PL"/>
        </w:rPr>
        <w:t>2</w:t>
      </w:r>
      <w:r w:rsidR="000734C7">
        <w:rPr>
          <w:rFonts w:eastAsia="Times New Roman"/>
          <w:b/>
          <w:bCs/>
          <w:color w:val="auto"/>
          <w:position w:val="0"/>
          <w:sz w:val="32"/>
          <w:lang w:eastAsia="pl-PL"/>
        </w:rPr>
        <w:t>1</w:t>
      </w:r>
      <w:r>
        <w:rPr>
          <w:rFonts w:eastAsia="Times New Roman"/>
          <w:b/>
          <w:bCs/>
          <w:color w:val="auto"/>
          <w:position w:val="0"/>
          <w:sz w:val="32"/>
          <w:lang w:eastAsia="pl-PL"/>
        </w:rPr>
        <w:t xml:space="preserve"> r.</w:t>
      </w:r>
    </w:p>
    <w:p w14:paraId="179DB198" w14:textId="77777777" w:rsidR="00B972C6" w:rsidRDefault="00B972C6" w:rsidP="00B972C6">
      <w:pPr>
        <w:rPr>
          <w:rFonts w:eastAsia="Times New Roman"/>
          <w:b/>
          <w:bCs/>
          <w:color w:val="auto"/>
          <w:position w:val="0"/>
          <w:sz w:val="32"/>
          <w:lang w:eastAsia="pl-PL"/>
        </w:rPr>
      </w:pPr>
    </w:p>
    <w:p w14:paraId="17B2CE97" w14:textId="77777777" w:rsidR="00B972C6" w:rsidRPr="00B74F78" w:rsidRDefault="00B972C6" w:rsidP="00B972C6">
      <w:pPr>
        <w:rPr>
          <w:rFonts w:eastAsia="Times New Roman"/>
          <w:b/>
          <w:bCs/>
          <w:color w:val="auto"/>
          <w:position w:val="0"/>
          <w:lang w:eastAsia="pl-PL"/>
        </w:rPr>
      </w:pPr>
      <w:r w:rsidRPr="00B74F78">
        <w:rPr>
          <w:rFonts w:eastAsia="Times New Roman"/>
          <w:b/>
          <w:bCs/>
          <w:color w:val="auto"/>
          <w:position w:val="0"/>
          <w:lang w:eastAsia="pl-PL"/>
        </w:rPr>
        <w:t>Zalecana literatura</w:t>
      </w:r>
      <w:r w:rsidR="00D96ED8">
        <w:rPr>
          <w:rFonts w:eastAsia="Times New Roman"/>
          <w:b/>
          <w:bCs/>
          <w:color w:val="auto"/>
          <w:position w:val="0"/>
          <w:lang w:eastAsia="pl-PL"/>
        </w:rPr>
        <w:t>:</w:t>
      </w:r>
    </w:p>
    <w:p w14:paraId="41AC3D70" w14:textId="77777777" w:rsidR="00B972C6" w:rsidRPr="0072242A" w:rsidRDefault="00B972C6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Hogg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, R.V.,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Tanis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, E.A., </w:t>
      </w:r>
      <w:proofErr w:type="spellStart"/>
      <w:r w:rsidRPr="0072242A">
        <w:rPr>
          <w:rFonts w:eastAsia="Times New Roman"/>
          <w:i/>
          <w:iCs/>
          <w:color w:val="auto"/>
          <w:position w:val="0"/>
          <w:lang w:eastAsia="pl-PL"/>
        </w:rPr>
        <w:t>Probability</w:t>
      </w:r>
      <w:proofErr w:type="spellEnd"/>
      <w:r w:rsidRPr="0072242A">
        <w:rPr>
          <w:rFonts w:eastAsia="Times New Roman"/>
          <w:i/>
          <w:iCs/>
          <w:color w:val="auto"/>
          <w:position w:val="0"/>
          <w:lang w:eastAsia="pl-PL"/>
        </w:rPr>
        <w:t xml:space="preserve"> and </w:t>
      </w:r>
      <w:proofErr w:type="spellStart"/>
      <w:r w:rsidRPr="0072242A">
        <w:rPr>
          <w:rFonts w:eastAsia="Times New Roman"/>
          <w:i/>
          <w:iCs/>
          <w:color w:val="auto"/>
          <w:position w:val="0"/>
          <w:lang w:eastAsia="pl-PL"/>
        </w:rPr>
        <w:t>statistical</w:t>
      </w:r>
      <w:proofErr w:type="spellEnd"/>
      <w:r w:rsidRPr="0072242A">
        <w:rPr>
          <w:rFonts w:eastAsia="Times New Roman"/>
          <w:i/>
          <w:iCs/>
          <w:color w:val="auto"/>
          <w:position w:val="0"/>
          <w:lang w:eastAsia="pl-PL"/>
        </w:rPr>
        <w:t xml:space="preserve"> </w:t>
      </w:r>
      <w:proofErr w:type="spellStart"/>
      <w:r w:rsidRPr="0072242A">
        <w:rPr>
          <w:rFonts w:eastAsia="Times New Roman"/>
          <w:i/>
          <w:iCs/>
          <w:color w:val="auto"/>
          <w:position w:val="0"/>
          <w:lang w:eastAsia="pl-PL"/>
        </w:rPr>
        <w:t>inference</w:t>
      </w:r>
      <w:proofErr w:type="spellEnd"/>
      <w:r w:rsidRPr="0072242A">
        <w:rPr>
          <w:rFonts w:eastAsia="Times New Roman"/>
          <w:i/>
          <w:iCs/>
          <w:color w:val="auto"/>
          <w:position w:val="0"/>
          <w:lang w:eastAsia="pl-PL"/>
        </w:rPr>
        <w:t xml:space="preserve">, </w:t>
      </w:r>
      <w:r w:rsidRPr="0072242A">
        <w:rPr>
          <w:rFonts w:eastAsia="Times New Roman"/>
          <w:color w:val="auto"/>
          <w:position w:val="0"/>
          <w:lang w:eastAsia="pl-PL"/>
        </w:rPr>
        <w:t xml:space="preserve"> Upper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Saddle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 River, New Jersey 07458, 18</w:t>
      </w:r>
      <w:r w:rsidRPr="0072242A">
        <w:rPr>
          <w:rFonts w:eastAsia="Times New Roman"/>
          <w:color w:val="auto"/>
          <w:position w:val="0"/>
          <w:vertAlign w:val="superscript"/>
          <w:lang w:eastAsia="pl-PL"/>
        </w:rPr>
        <w:t>th</w:t>
      </w:r>
      <w:r w:rsidRPr="0072242A">
        <w:rPr>
          <w:rFonts w:eastAsia="Times New Roman"/>
          <w:color w:val="auto"/>
          <w:position w:val="0"/>
          <w:lang w:eastAsia="pl-PL"/>
        </w:rPr>
        <w:t xml:space="preserve">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edition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 – bardzo dobry podręcznik przedstawiający statystykę na poziomie podstawowym i średnim, gorąco polecam. </w:t>
      </w:r>
    </w:p>
    <w:p w14:paraId="07BDCF94" w14:textId="77777777" w:rsidR="00B972C6" w:rsidRPr="0072242A" w:rsidRDefault="00B972C6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r w:rsidRPr="0072242A">
        <w:rPr>
          <w:rFonts w:eastAsia="Times New Roman"/>
          <w:color w:val="auto"/>
          <w:position w:val="0"/>
          <w:lang w:eastAsia="pl-PL"/>
        </w:rPr>
        <w:t xml:space="preserve">Freund, J.E.,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Perles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 B.M., </w:t>
      </w:r>
      <w:r w:rsidRPr="0072242A">
        <w:rPr>
          <w:rFonts w:eastAsia="Times New Roman"/>
          <w:i/>
          <w:iCs/>
          <w:color w:val="auto"/>
          <w:position w:val="0"/>
          <w:lang w:eastAsia="pl-PL"/>
        </w:rPr>
        <w:t xml:space="preserve">Modern </w:t>
      </w:r>
      <w:proofErr w:type="spellStart"/>
      <w:r w:rsidRPr="0072242A">
        <w:rPr>
          <w:rFonts w:eastAsia="Times New Roman"/>
          <w:i/>
          <w:iCs/>
          <w:color w:val="auto"/>
          <w:position w:val="0"/>
          <w:lang w:eastAsia="pl-PL"/>
        </w:rPr>
        <w:t>elementary</w:t>
      </w:r>
      <w:proofErr w:type="spellEnd"/>
      <w:r w:rsidRPr="0072242A">
        <w:rPr>
          <w:rFonts w:eastAsia="Times New Roman"/>
          <w:i/>
          <w:iCs/>
          <w:color w:val="auto"/>
          <w:position w:val="0"/>
          <w:lang w:eastAsia="pl-PL"/>
        </w:rPr>
        <w:t xml:space="preserve"> </w:t>
      </w:r>
      <w:proofErr w:type="spellStart"/>
      <w:r w:rsidRPr="0072242A">
        <w:rPr>
          <w:rFonts w:eastAsia="Times New Roman"/>
          <w:i/>
          <w:iCs/>
          <w:color w:val="auto"/>
          <w:position w:val="0"/>
          <w:lang w:eastAsia="pl-PL"/>
        </w:rPr>
        <w:t>statistics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, Upper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Saddle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 River, New Jersey 07458, 12</w:t>
      </w:r>
      <w:r w:rsidRPr="0072242A">
        <w:rPr>
          <w:rFonts w:eastAsia="Times New Roman"/>
          <w:color w:val="auto"/>
          <w:position w:val="0"/>
          <w:vertAlign w:val="superscript"/>
          <w:lang w:eastAsia="pl-PL"/>
        </w:rPr>
        <w:t>th</w:t>
      </w:r>
      <w:r w:rsidRPr="0072242A">
        <w:rPr>
          <w:rFonts w:eastAsia="Times New Roman"/>
          <w:color w:val="auto"/>
          <w:position w:val="0"/>
          <w:lang w:eastAsia="pl-PL"/>
        </w:rPr>
        <w:t xml:space="preserve">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edition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 – podręcznik zawiera wiele ciekawych przykładów i wyczerpujące wyjaśnienia zagadnień podstawowych. </w:t>
      </w:r>
    </w:p>
    <w:p w14:paraId="17D104BC" w14:textId="77777777" w:rsidR="00B972C6" w:rsidRPr="0072242A" w:rsidRDefault="00B972C6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proofErr w:type="spellStart"/>
      <w:r w:rsidRPr="00B972C6">
        <w:rPr>
          <w:rFonts w:eastAsia="Times New Roman"/>
          <w:color w:val="auto"/>
          <w:position w:val="0"/>
          <w:lang w:eastAsia="pl-PL"/>
        </w:rPr>
        <w:t>Aczel</w:t>
      </w:r>
      <w:proofErr w:type="spellEnd"/>
      <w:r w:rsidRPr="00B972C6">
        <w:rPr>
          <w:rFonts w:eastAsia="Times New Roman"/>
          <w:color w:val="auto"/>
          <w:position w:val="0"/>
          <w:lang w:eastAsia="pl-PL"/>
        </w:rPr>
        <w:t xml:space="preserve">, A.D., </w:t>
      </w:r>
      <w:r w:rsidRPr="00B972C6">
        <w:rPr>
          <w:rFonts w:eastAsia="Times New Roman"/>
          <w:i/>
          <w:iCs/>
          <w:color w:val="auto"/>
          <w:position w:val="0"/>
          <w:lang w:eastAsia="pl-PL"/>
        </w:rPr>
        <w:t>Statystyka w zarządzaniu</w:t>
      </w:r>
      <w:r>
        <w:rPr>
          <w:rFonts w:eastAsia="Times New Roman"/>
          <w:color w:val="auto"/>
          <w:position w:val="0"/>
          <w:lang w:eastAsia="pl-PL"/>
        </w:rPr>
        <w:t xml:space="preserve">, Warszawa 2000 – podręcznik jest adresowany do kadry zarządzającej, która charakteryzuje się ponadprzeciętną inteligencją, ale nie zawsze posiada przygotowanie matematyczne. Niewątpliwą zaletą podręcznika jest ciekawy wykład i bardzo interesujące przykłady. Wadą jest brak opisu matematycznego właściwego dla studentów nauk ścisłych. </w:t>
      </w:r>
    </w:p>
    <w:p w14:paraId="48AF5AF7" w14:textId="77777777" w:rsidR="00B972C6" w:rsidRPr="00B972C6" w:rsidRDefault="00B972C6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proofErr w:type="spellStart"/>
      <w:r w:rsidRPr="00B972C6">
        <w:rPr>
          <w:rFonts w:eastAsia="Times New Roman"/>
          <w:color w:val="auto"/>
          <w:position w:val="0"/>
          <w:lang w:eastAsia="pl-PL"/>
        </w:rPr>
        <w:t>Ostasiewicz</w:t>
      </w:r>
      <w:proofErr w:type="spellEnd"/>
      <w:r w:rsidRPr="00B972C6">
        <w:rPr>
          <w:rFonts w:eastAsia="Times New Roman"/>
          <w:color w:val="auto"/>
          <w:position w:val="0"/>
          <w:lang w:eastAsia="pl-PL"/>
        </w:rPr>
        <w:t xml:space="preserve">, S., </w:t>
      </w:r>
      <w:proofErr w:type="spellStart"/>
      <w:r w:rsidRPr="00B972C6">
        <w:rPr>
          <w:rFonts w:eastAsia="Times New Roman"/>
          <w:color w:val="auto"/>
          <w:position w:val="0"/>
          <w:lang w:eastAsia="pl-PL"/>
        </w:rPr>
        <w:t>Rusnak</w:t>
      </w:r>
      <w:proofErr w:type="spellEnd"/>
      <w:r w:rsidRPr="00B972C6">
        <w:rPr>
          <w:rFonts w:eastAsia="Times New Roman"/>
          <w:color w:val="auto"/>
          <w:position w:val="0"/>
          <w:lang w:eastAsia="pl-PL"/>
        </w:rPr>
        <w:t xml:space="preserve">, Z., Siedlecka, U., </w:t>
      </w:r>
      <w:r w:rsidRPr="00B972C6">
        <w:rPr>
          <w:rFonts w:eastAsia="Times New Roman"/>
          <w:i/>
          <w:iCs/>
          <w:color w:val="auto"/>
          <w:position w:val="0"/>
          <w:lang w:eastAsia="pl-PL"/>
        </w:rPr>
        <w:t>Statystyka. Elementy teorii i zadania</w:t>
      </w:r>
      <w:r>
        <w:rPr>
          <w:rFonts w:eastAsia="Times New Roman"/>
          <w:color w:val="auto"/>
          <w:position w:val="0"/>
          <w:lang w:eastAsia="pl-PL"/>
        </w:rPr>
        <w:t xml:space="preserve">, Wrocław 1999 – książka przyda się na początku kursu. Jest to podręcznik na poziomie podstawowym, napisany w sposób bardzo rzetelny. Zawiera </w:t>
      </w:r>
      <w:r w:rsidR="00EE389B">
        <w:rPr>
          <w:rFonts w:eastAsia="Times New Roman"/>
          <w:color w:val="auto"/>
          <w:position w:val="0"/>
          <w:lang w:eastAsia="pl-PL"/>
        </w:rPr>
        <w:t xml:space="preserve">wstępy teoretyczne i </w:t>
      </w:r>
      <w:r>
        <w:rPr>
          <w:rFonts w:eastAsia="Times New Roman"/>
          <w:color w:val="auto"/>
          <w:position w:val="0"/>
          <w:lang w:eastAsia="pl-PL"/>
        </w:rPr>
        <w:t xml:space="preserve">bardzo dużo ciekawych przykładów, rozwiązanych i do samodzielnego rozwiązania. Będziemy z niego korzystać także jak ze zbioru zadań. Podobnie jak w przypadku podręcznika </w:t>
      </w:r>
      <w:proofErr w:type="spellStart"/>
      <w:r>
        <w:rPr>
          <w:rFonts w:eastAsia="Times New Roman"/>
          <w:color w:val="auto"/>
          <w:position w:val="0"/>
          <w:lang w:eastAsia="pl-PL"/>
        </w:rPr>
        <w:t>Aczela</w:t>
      </w:r>
      <w:proofErr w:type="spellEnd"/>
      <w:r>
        <w:rPr>
          <w:rFonts w:eastAsia="Times New Roman"/>
          <w:color w:val="auto"/>
          <w:position w:val="0"/>
          <w:lang w:eastAsia="pl-PL"/>
        </w:rPr>
        <w:t>, w</w:t>
      </w:r>
      <w:r w:rsidR="00EE389B">
        <w:rPr>
          <w:rFonts w:eastAsia="Times New Roman"/>
          <w:color w:val="auto"/>
          <w:position w:val="0"/>
          <w:lang w:eastAsia="pl-PL"/>
        </w:rPr>
        <w:t>adą jest brak pogłębionego opisu matematycznego omawianych zagadnień.</w:t>
      </w:r>
    </w:p>
    <w:p w14:paraId="0A419831" w14:textId="77777777" w:rsidR="00EE389B" w:rsidRPr="0072242A" w:rsidRDefault="00EE389B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r w:rsidRPr="0072242A">
        <w:rPr>
          <w:rFonts w:eastAsia="Times New Roman"/>
          <w:color w:val="auto"/>
          <w:position w:val="0"/>
          <w:lang w:eastAsia="pl-PL"/>
        </w:rPr>
        <w:t xml:space="preserve">Plucińska, A., </w:t>
      </w:r>
      <w:proofErr w:type="spellStart"/>
      <w:r w:rsidRPr="0072242A">
        <w:rPr>
          <w:rFonts w:eastAsia="Times New Roman"/>
          <w:color w:val="auto"/>
          <w:position w:val="0"/>
          <w:lang w:eastAsia="pl-PL"/>
        </w:rPr>
        <w:t>Pluciński.E</w:t>
      </w:r>
      <w:proofErr w:type="spellEnd"/>
      <w:r w:rsidRPr="0072242A">
        <w:rPr>
          <w:rFonts w:eastAsia="Times New Roman"/>
          <w:color w:val="auto"/>
          <w:position w:val="0"/>
          <w:lang w:eastAsia="pl-PL"/>
        </w:rPr>
        <w:t xml:space="preserve">, </w:t>
      </w:r>
      <w:r w:rsidRPr="0072242A">
        <w:rPr>
          <w:rFonts w:eastAsia="Times New Roman"/>
          <w:i/>
          <w:color w:val="auto"/>
          <w:position w:val="0"/>
          <w:lang w:eastAsia="pl-PL"/>
        </w:rPr>
        <w:t>Zadania z rachunku prawdopodobieństwa i statystyki matematycznej dla studentów politechnik</w:t>
      </w:r>
      <w:r w:rsidRPr="0072242A">
        <w:rPr>
          <w:rFonts w:eastAsia="Times New Roman"/>
          <w:color w:val="auto"/>
          <w:position w:val="0"/>
          <w:lang w:eastAsia="pl-PL"/>
        </w:rPr>
        <w:t xml:space="preserve">, Państwowe Wydawnictwo Naukowe, Warszawa 1976 – wartościowy zbiór zadań. </w:t>
      </w:r>
    </w:p>
    <w:p w14:paraId="117836D7" w14:textId="77777777" w:rsidR="00B972C6" w:rsidRDefault="00EE389B" w:rsidP="00B972C6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val="en-US" w:eastAsia="pl-PL"/>
        </w:rPr>
      </w:pPr>
      <w:r w:rsidRPr="0072242A">
        <w:rPr>
          <w:rFonts w:eastAsia="Times New Roman"/>
          <w:color w:val="auto"/>
          <w:position w:val="0"/>
          <w:lang w:eastAsia="pl-PL"/>
        </w:rPr>
        <w:t xml:space="preserve">Bobrowski, D., </w:t>
      </w:r>
      <w:r w:rsidRPr="0072242A">
        <w:rPr>
          <w:rFonts w:eastAsia="Times New Roman"/>
          <w:i/>
          <w:color w:val="auto"/>
          <w:position w:val="0"/>
          <w:lang w:eastAsia="pl-PL"/>
        </w:rPr>
        <w:t>Probabilistyka w zastosowaniach technicznych</w:t>
      </w:r>
      <w:r w:rsidRPr="0072242A">
        <w:rPr>
          <w:rFonts w:eastAsia="Times New Roman"/>
          <w:color w:val="auto"/>
          <w:position w:val="0"/>
          <w:lang w:eastAsia="pl-PL"/>
        </w:rPr>
        <w:t xml:space="preserve">, Wydawnictwa Naukowo-techniczne, Warszawa 1986 – książka zawiera krótkie wprowadzenia teoretyczne i wiele  rozwiązanych przykładów.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Będziemy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 z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niej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korzystać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 jak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ze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zbioru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 </w:t>
      </w:r>
      <w:proofErr w:type="spellStart"/>
      <w:r>
        <w:rPr>
          <w:rFonts w:eastAsia="Times New Roman"/>
          <w:color w:val="auto"/>
          <w:position w:val="0"/>
          <w:lang w:val="en-US" w:eastAsia="pl-PL"/>
        </w:rPr>
        <w:t>zadań</w:t>
      </w:r>
      <w:proofErr w:type="spellEnd"/>
      <w:r>
        <w:rPr>
          <w:rFonts w:eastAsia="Times New Roman"/>
          <w:color w:val="auto"/>
          <w:position w:val="0"/>
          <w:lang w:val="en-US" w:eastAsia="pl-PL"/>
        </w:rPr>
        <w:t xml:space="preserve">.  </w:t>
      </w:r>
    </w:p>
    <w:p w14:paraId="4BDCA1EF" w14:textId="77777777" w:rsidR="00EE389B" w:rsidRPr="00EE389B" w:rsidRDefault="00EE389B" w:rsidP="00EE389B">
      <w:pPr>
        <w:pStyle w:val="Akapitzlist"/>
        <w:numPr>
          <w:ilvl w:val="0"/>
          <w:numId w:val="6"/>
        </w:numPr>
        <w:rPr>
          <w:rFonts w:eastAsia="Times New Roman"/>
          <w:color w:val="auto"/>
          <w:position w:val="0"/>
          <w:lang w:eastAsia="pl-PL"/>
        </w:rPr>
      </w:pPr>
      <w:r w:rsidRPr="00EE389B">
        <w:rPr>
          <w:rFonts w:eastAsia="Times New Roman"/>
          <w:color w:val="auto"/>
          <w:position w:val="0"/>
          <w:lang w:eastAsia="pl-PL"/>
        </w:rPr>
        <w:t xml:space="preserve">Stanisz, A., </w:t>
      </w:r>
      <w:r w:rsidRPr="00EE389B">
        <w:rPr>
          <w:rFonts w:eastAsia="Times New Roman"/>
          <w:i/>
          <w:iCs/>
          <w:color w:val="auto"/>
          <w:position w:val="0"/>
          <w:lang w:eastAsia="pl-PL"/>
        </w:rPr>
        <w:t>Przystępny kur</w:t>
      </w:r>
      <w:r w:rsidR="00AF3C2E">
        <w:rPr>
          <w:rFonts w:eastAsia="Times New Roman"/>
          <w:i/>
          <w:iCs/>
          <w:color w:val="auto"/>
          <w:position w:val="0"/>
          <w:lang w:eastAsia="pl-PL"/>
        </w:rPr>
        <w:t>s statystyki z zastosowaniem STA</w:t>
      </w:r>
      <w:r w:rsidRPr="00EE389B">
        <w:rPr>
          <w:rFonts w:eastAsia="Times New Roman"/>
          <w:i/>
          <w:iCs/>
          <w:color w:val="auto"/>
          <w:position w:val="0"/>
          <w:lang w:eastAsia="pl-PL"/>
        </w:rPr>
        <w:t>TISTICA PL na przykładach z medycyny, t. 1-3</w:t>
      </w:r>
      <w:r w:rsidRPr="00EE389B">
        <w:rPr>
          <w:rFonts w:eastAsia="Times New Roman"/>
          <w:color w:val="auto"/>
          <w:position w:val="0"/>
          <w:lang w:eastAsia="pl-PL"/>
        </w:rPr>
        <w:t>, Kraków 2006</w:t>
      </w:r>
      <w:r>
        <w:rPr>
          <w:rFonts w:eastAsia="Times New Roman"/>
          <w:color w:val="auto"/>
          <w:position w:val="0"/>
          <w:lang w:eastAsia="pl-PL"/>
        </w:rPr>
        <w:t xml:space="preserve"> – książka w bardzo przystępny sposób opisuje jak wykorzystywać w praktyce różne, także zaawansowane, metody statystyczne. Warto do niej sięgać, chociaż brakuje wyczerpującego opisu matematycznego. </w:t>
      </w:r>
    </w:p>
    <w:p w14:paraId="6A3D20C5" w14:textId="77777777" w:rsidR="00B972C6" w:rsidRPr="00B972C6" w:rsidRDefault="00EE389B" w:rsidP="00B972C6">
      <w:pPr>
        <w:rPr>
          <w:rFonts w:eastAsia="Times New Roman"/>
          <w:color w:val="auto"/>
          <w:position w:val="0"/>
          <w:lang w:eastAsia="pl-PL"/>
        </w:rPr>
      </w:pPr>
      <w:r>
        <w:rPr>
          <w:rFonts w:eastAsia="Times New Roman"/>
          <w:color w:val="auto"/>
          <w:position w:val="0"/>
          <w:lang w:eastAsia="pl-PL"/>
        </w:rPr>
        <w:t xml:space="preserve">W trakcie zajęć będziemy korzystać także z innych źródeł, pokazywanych na bieżąco. </w:t>
      </w:r>
    </w:p>
    <w:p w14:paraId="461F0254" w14:textId="77777777" w:rsidR="00B972C6" w:rsidRPr="0072242A" w:rsidRDefault="00B972C6" w:rsidP="00B972C6">
      <w:pPr>
        <w:rPr>
          <w:rFonts w:eastAsia="Times New Roman"/>
          <w:color w:val="auto"/>
          <w:position w:val="0"/>
          <w:lang w:eastAsia="pl-PL"/>
        </w:rPr>
      </w:pPr>
    </w:p>
    <w:p w14:paraId="2EA92569" w14:textId="77777777" w:rsidR="00E34979" w:rsidRDefault="00ED7717" w:rsidP="00735149">
      <w:pPr>
        <w:rPr>
          <w:rFonts w:eastAsia="Times New Roman"/>
          <w:color w:val="auto"/>
          <w:position w:val="0"/>
          <w:u w:val="single"/>
          <w:lang w:eastAsia="pl-PL"/>
        </w:rPr>
      </w:pPr>
      <w:r w:rsidRPr="00496718">
        <w:rPr>
          <w:rFonts w:eastAsia="Times New Roman"/>
          <w:color w:val="auto"/>
          <w:position w:val="0"/>
          <w:u w:val="single"/>
          <w:lang w:eastAsia="pl-PL"/>
        </w:rPr>
        <w:t>Niniejsze materiały mają charakter roboczy. Bardzo proszę o zgłaszanie zauważonych błędó</w:t>
      </w:r>
      <w:r w:rsidR="00496718" w:rsidRPr="00496718">
        <w:rPr>
          <w:rFonts w:eastAsia="Times New Roman"/>
          <w:color w:val="auto"/>
          <w:position w:val="0"/>
          <w:u w:val="single"/>
          <w:lang w:eastAsia="pl-PL"/>
        </w:rPr>
        <w:t>w</w:t>
      </w:r>
      <w:r w:rsidR="00E40152">
        <w:rPr>
          <w:rFonts w:eastAsia="Times New Roman"/>
          <w:color w:val="auto"/>
          <w:position w:val="0"/>
          <w:u w:val="single"/>
          <w:lang w:eastAsia="pl-PL"/>
        </w:rPr>
        <w:t>, braków, niedociągnięć</w:t>
      </w:r>
      <w:r w:rsidR="00496718" w:rsidRPr="00496718">
        <w:rPr>
          <w:rFonts w:eastAsia="Times New Roman"/>
          <w:color w:val="auto"/>
          <w:position w:val="0"/>
          <w:u w:val="single"/>
          <w:lang w:eastAsia="pl-PL"/>
        </w:rPr>
        <w:t xml:space="preserve"> i niejasności.</w:t>
      </w:r>
      <w:r w:rsidR="00735149">
        <w:rPr>
          <w:rFonts w:eastAsia="Times New Roman"/>
          <w:color w:val="auto"/>
          <w:position w:val="0"/>
          <w:u w:val="single"/>
          <w:lang w:eastAsia="pl-PL"/>
        </w:rPr>
        <w:t xml:space="preserve"> Prośba dotyczy też przypisów.</w:t>
      </w:r>
      <w:r w:rsidR="00496718">
        <w:rPr>
          <w:rFonts w:eastAsia="Times New Roman"/>
          <w:color w:val="auto"/>
          <w:position w:val="0"/>
          <w:u w:val="single"/>
          <w:lang w:eastAsia="pl-PL"/>
        </w:rPr>
        <w:t xml:space="preserve"> Z góry dziękuję za pomoc</w:t>
      </w:r>
      <w:r w:rsidR="00496718" w:rsidRPr="00496718">
        <w:rPr>
          <w:rFonts w:eastAsia="Times New Roman"/>
          <w:color w:val="auto"/>
          <w:position w:val="0"/>
          <w:u w:val="single"/>
          <w:lang w:eastAsia="pl-PL"/>
        </w:rPr>
        <w:sym w:font="Wingdings" w:char="F04A"/>
      </w:r>
      <w:r w:rsidR="00496718">
        <w:rPr>
          <w:rFonts w:eastAsia="Times New Roman"/>
          <w:color w:val="auto"/>
          <w:position w:val="0"/>
          <w:u w:val="single"/>
          <w:lang w:eastAsia="pl-PL"/>
        </w:rPr>
        <w:t>.</w:t>
      </w:r>
      <w:r w:rsidR="00496718" w:rsidRPr="00496718">
        <w:rPr>
          <w:rFonts w:eastAsia="Times New Roman"/>
          <w:color w:val="auto"/>
          <w:position w:val="0"/>
          <w:u w:val="single"/>
          <w:lang w:eastAsia="pl-PL"/>
        </w:rPr>
        <w:t xml:space="preserve"> </w:t>
      </w:r>
      <w:bookmarkEnd w:id="0"/>
    </w:p>
    <w:p w14:paraId="2A0CFF45" w14:textId="77777777" w:rsidR="00735149" w:rsidRPr="00735149" w:rsidRDefault="00735149" w:rsidP="00735149">
      <w:pPr>
        <w:rPr>
          <w:rFonts w:eastAsia="Times New Roman"/>
          <w:color w:val="auto"/>
          <w:position w:val="0"/>
          <w:u w:val="single"/>
          <w:lang w:eastAsia="pl-PL"/>
        </w:rPr>
      </w:pPr>
    </w:p>
    <w:p w14:paraId="4FA9B08A" w14:textId="77777777" w:rsidR="00496718" w:rsidRDefault="002E2D0C" w:rsidP="00496718">
      <w:pPr>
        <w:widowControl w:val="0"/>
        <w:suppressAutoHyphens/>
        <w:autoSpaceDE w:val="0"/>
        <w:rPr>
          <w:rFonts w:eastAsia="Times New Roman"/>
          <w:b/>
          <w:bCs/>
          <w:color w:val="auto"/>
          <w:position w:val="0"/>
          <w:lang w:eastAsia="ar-SA"/>
        </w:rPr>
      </w:pPr>
      <w:r>
        <w:rPr>
          <w:rFonts w:eastAsia="Times New Roman"/>
          <w:b/>
          <w:bCs/>
          <w:color w:val="auto"/>
          <w:position w:val="0"/>
          <w:lang w:eastAsia="ar-SA"/>
        </w:rPr>
        <w:t>Czym zajmuje się statystyka</w:t>
      </w:r>
    </w:p>
    <w:p w14:paraId="3BE679FF" w14:textId="77777777" w:rsidR="00077711" w:rsidRPr="00E34979" w:rsidRDefault="00077711" w:rsidP="00496718">
      <w:pPr>
        <w:widowControl w:val="0"/>
        <w:suppressAutoHyphens/>
        <w:autoSpaceDE w:val="0"/>
        <w:rPr>
          <w:rFonts w:eastAsia="Times New Roman"/>
          <w:b/>
          <w:bCs/>
          <w:color w:val="auto"/>
          <w:position w:val="0"/>
          <w:lang w:eastAsia="ar-SA"/>
        </w:rPr>
      </w:pPr>
    </w:p>
    <w:p w14:paraId="13E2F9A4" w14:textId="77777777" w:rsidR="00496718" w:rsidRDefault="00496718" w:rsidP="00E34979">
      <w:pPr>
        <w:widowControl w:val="0"/>
        <w:suppressAutoHyphens/>
        <w:autoSpaceDE w:val="0"/>
        <w:ind w:left="45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„</w:t>
      </w:r>
      <w:r w:rsidR="00E34979" w:rsidRPr="00E34979">
        <w:rPr>
          <w:rFonts w:eastAsia="Times New Roman"/>
          <w:bCs/>
          <w:i/>
          <w:color w:val="auto"/>
          <w:position w:val="0"/>
          <w:lang w:eastAsia="ar-SA"/>
        </w:rPr>
        <w:t>Statystyka</w:t>
      </w:r>
      <w:r w:rsidR="00E34979" w:rsidRPr="00E34979">
        <w:rPr>
          <w:rFonts w:eastAsia="Times New Roman"/>
          <w:bCs/>
          <w:color w:val="auto"/>
          <w:position w:val="0"/>
          <w:lang w:eastAsia="ar-SA"/>
        </w:rPr>
        <w:t xml:space="preserve"> jest to nauka traktująca o metodach ilościowych badania prawidłowości zjawisk (procesów</w:t>
      </w:r>
      <w:r>
        <w:rPr>
          <w:rFonts w:eastAsia="Times New Roman"/>
          <w:bCs/>
          <w:color w:val="auto"/>
          <w:position w:val="0"/>
          <w:lang w:eastAsia="ar-SA"/>
        </w:rPr>
        <w:t>) masowych</w:t>
      </w:r>
      <w:r w:rsidR="00E34979" w:rsidRPr="00E34979">
        <w:rPr>
          <w:rFonts w:eastAsia="Times New Roman"/>
          <w:bCs/>
          <w:color w:val="auto"/>
          <w:position w:val="0"/>
          <w:lang w:eastAsia="ar-SA"/>
        </w:rPr>
        <w:t>.</w:t>
      </w:r>
      <w:r>
        <w:rPr>
          <w:rFonts w:eastAsia="Times New Roman"/>
          <w:bCs/>
          <w:color w:val="auto"/>
          <w:position w:val="0"/>
          <w:lang w:eastAsia="ar-SA"/>
        </w:rPr>
        <w:t>”</w:t>
      </w:r>
      <w:r>
        <w:rPr>
          <w:rStyle w:val="Odwoanieprzypisudolnego"/>
          <w:rFonts w:eastAsia="Times New Roman"/>
          <w:bCs/>
          <w:position w:val="0"/>
          <w:lang w:eastAsia="ar-SA"/>
        </w:rPr>
        <w:footnoteReference w:id="1"/>
      </w:r>
    </w:p>
    <w:p w14:paraId="058FBF6E" w14:textId="77777777" w:rsidR="00E34979" w:rsidRDefault="00164024" w:rsidP="00496718">
      <w:pPr>
        <w:widowControl w:val="0"/>
        <w:suppressAutoHyphens/>
        <w:autoSpaceDE w:val="0"/>
        <w:ind w:left="45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„</w:t>
      </w:r>
      <w:r w:rsidR="00496718">
        <w:rPr>
          <w:rFonts w:eastAsia="Times New Roman"/>
          <w:bCs/>
          <w:color w:val="auto"/>
          <w:position w:val="0"/>
          <w:lang w:eastAsia="ar-SA"/>
        </w:rPr>
        <w:t xml:space="preserve">Przez badanie statystyczne rozumie się ogół prac mających na celu poznanie struktury </w:t>
      </w:r>
      <w:r w:rsidR="00496718">
        <w:rPr>
          <w:rFonts w:eastAsia="Times New Roman"/>
          <w:bCs/>
          <w:color w:val="auto"/>
          <w:position w:val="0"/>
          <w:lang w:eastAsia="ar-SA"/>
        </w:rPr>
        <w:lastRenderedPageBreak/>
        <w:t>określonej zbiorowości statystycznej. ”</w:t>
      </w:r>
      <w:r w:rsidR="00E34979" w:rsidRPr="00496718">
        <w:rPr>
          <w:rFonts w:eastAsia="Times New Roman"/>
          <w:bCs/>
          <w:color w:val="auto"/>
          <w:position w:val="0"/>
          <w:vertAlign w:val="superscript"/>
          <w:lang w:eastAsia="ar-SA"/>
        </w:rPr>
        <w:footnoteReference w:id="2"/>
      </w:r>
    </w:p>
    <w:p w14:paraId="76AF90EF" w14:textId="77777777" w:rsidR="00496718" w:rsidRDefault="00496718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485826F2" w14:textId="77777777" w:rsidR="00496718" w:rsidRDefault="00496718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78DAF125" w14:textId="77777777" w:rsidR="00164024" w:rsidRPr="00164024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 xml:space="preserve">„Zbiory dowolnych elementów (osób, przedmiotów, faktów) podobnych pod względem określonych cech (ale nie identycznych) i poddanych badaniom statystycznym nazywa się </w:t>
      </w:r>
      <w:r>
        <w:rPr>
          <w:rFonts w:eastAsia="Times New Roman"/>
          <w:bCs/>
          <w:i/>
          <w:color w:val="auto"/>
          <w:position w:val="0"/>
          <w:lang w:eastAsia="ar-SA"/>
        </w:rPr>
        <w:t xml:space="preserve">zbiorowościami statystycznymi </w:t>
      </w:r>
      <w:r>
        <w:rPr>
          <w:rFonts w:eastAsia="Times New Roman"/>
          <w:bCs/>
          <w:color w:val="auto"/>
          <w:position w:val="0"/>
          <w:lang w:eastAsia="ar-SA"/>
        </w:rPr>
        <w:t xml:space="preserve"> lub </w:t>
      </w:r>
      <w:r>
        <w:rPr>
          <w:rFonts w:eastAsia="Times New Roman"/>
          <w:bCs/>
          <w:i/>
          <w:color w:val="auto"/>
          <w:position w:val="0"/>
          <w:lang w:eastAsia="ar-SA"/>
        </w:rPr>
        <w:t>populacjami statystycznymi</w:t>
      </w:r>
      <w:r>
        <w:rPr>
          <w:rFonts w:eastAsia="Times New Roman"/>
          <w:bCs/>
          <w:color w:val="auto"/>
          <w:position w:val="0"/>
          <w:lang w:eastAsia="ar-SA"/>
        </w:rPr>
        <w:t>.”</w:t>
      </w:r>
      <w:r>
        <w:rPr>
          <w:rStyle w:val="Odwoanieprzypisudolnego"/>
          <w:rFonts w:eastAsia="Times New Roman"/>
          <w:bCs/>
          <w:position w:val="0"/>
          <w:lang w:eastAsia="ar-SA"/>
        </w:rPr>
        <w:footnoteReference w:id="3"/>
      </w:r>
    </w:p>
    <w:p w14:paraId="0262137A" w14:textId="77777777" w:rsidR="00496718" w:rsidRDefault="00496718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0791ECB1" w14:textId="77777777" w:rsidR="00E34979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„</w:t>
      </w:r>
      <w:r w:rsidR="00E34979" w:rsidRPr="00E34979">
        <w:rPr>
          <w:rFonts w:eastAsia="Times New Roman"/>
          <w:bCs/>
          <w:i/>
          <w:color w:val="auto"/>
          <w:position w:val="0"/>
          <w:lang w:eastAsia="ar-SA"/>
        </w:rPr>
        <w:t>Zbiorowość (populację) generalną</w:t>
      </w:r>
      <w:r w:rsidR="00E34979" w:rsidRPr="00E34979">
        <w:rPr>
          <w:rFonts w:eastAsia="Times New Roman"/>
          <w:bCs/>
          <w:color w:val="auto"/>
          <w:position w:val="0"/>
          <w:lang w:eastAsia="ar-SA"/>
        </w:rPr>
        <w:t xml:space="preserve"> stanowią wszystkie elementy, będące przedmiotem badania, co do których chcemy formułować wnioski ogólne.</w:t>
      </w:r>
      <w:r>
        <w:rPr>
          <w:rFonts w:eastAsia="Times New Roman"/>
          <w:bCs/>
          <w:color w:val="auto"/>
          <w:position w:val="0"/>
          <w:lang w:eastAsia="ar-SA"/>
        </w:rPr>
        <w:t>”</w:t>
      </w:r>
      <w:r w:rsidR="00E34979" w:rsidRPr="00496718">
        <w:rPr>
          <w:rFonts w:eastAsia="Times New Roman"/>
          <w:bCs/>
          <w:color w:val="auto"/>
          <w:position w:val="0"/>
          <w:vertAlign w:val="superscript"/>
          <w:lang w:eastAsia="ar-SA"/>
        </w:rPr>
        <w:footnoteReference w:id="4"/>
      </w:r>
      <w:r>
        <w:rPr>
          <w:rFonts w:eastAsia="Times New Roman"/>
          <w:bCs/>
          <w:color w:val="auto"/>
          <w:position w:val="0"/>
          <w:lang w:eastAsia="ar-SA"/>
        </w:rPr>
        <w:t xml:space="preserve"> </w:t>
      </w:r>
    </w:p>
    <w:p w14:paraId="0431ECB7" w14:textId="77777777" w:rsidR="00164024" w:rsidRPr="00E34979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 xml:space="preserve">Jeżeli mamy możliwość zbadania wszystkich elementów należących do populacji generalnej, to żadnych wniosków ogólnych nie musimy wyciągać. Wystarczy sporządzić opis zbiorowości.  </w:t>
      </w:r>
    </w:p>
    <w:p w14:paraId="0A52EB9C" w14:textId="77777777" w:rsidR="00E34979" w:rsidRPr="00E34979" w:rsidRDefault="00E34979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2A2580AA" w14:textId="77777777" w:rsidR="00E34979" w:rsidRPr="00E34979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„</w:t>
      </w:r>
      <w:r w:rsidR="00E34979" w:rsidRPr="00E34979">
        <w:rPr>
          <w:rFonts w:eastAsia="Times New Roman"/>
          <w:bCs/>
          <w:color w:val="auto"/>
          <w:position w:val="0"/>
          <w:lang w:eastAsia="ar-SA"/>
        </w:rPr>
        <w:t>Zbiorowość próbna (próba) jest to podzbiór populacji generalnej, obejmujący część jej elementów – wybranych w określony sposób. Próba podlega badaniu statystycznemu, a wyniki badania są uogólniane na zbiorowość generalną.</w:t>
      </w:r>
      <w:r>
        <w:rPr>
          <w:rFonts w:eastAsia="Times New Roman"/>
          <w:bCs/>
          <w:color w:val="auto"/>
          <w:position w:val="0"/>
          <w:lang w:eastAsia="ar-SA"/>
        </w:rPr>
        <w:t>”</w:t>
      </w:r>
      <w:r w:rsidR="00E34979" w:rsidRPr="00164024">
        <w:rPr>
          <w:rFonts w:eastAsia="Times New Roman"/>
          <w:bCs/>
          <w:color w:val="auto"/>
          <w:position w:val="0"/>
          <w:vertAlign w:val="superscript"/>
          <w:lang w:eastAsia="ar-SA"/>
        </w:rPr>
        <w:footnoteReference w:id="5"/>
      </w:r>
    </w:p>
    <w:p w14:paraId="7BC5C725" w14:textId="77777777" w:rsidR="00164024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6D75DFBF" w14:textId="77777777" w:rsidR="006178CC" w:rsidRDefault="0016402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Jakość wniosków wyciągniętych na podstawie badania statystycznego zależy od wielu czynników. Między innymi, ważne jest, żeby próba była reprezentatywna, co wymaga odpowiednich metod doboru próby oraz pobrania próby o odpowiedniej liczebnośc</w:t>
      </w:r>
      <w:r w:rsidR="006178CC">
        <w:rPr>
          <w:rFonts w:eastAsia="Times New Roman"/>
          <w:bCs/>
          <w:color w:val="auto"/>
          <w:position w:val="0"/>
          <w:lang w:eastAsia="ar-SA"/>
        </w:rPr>
        <w:t>i.</w:t>
      </w:r>
      <w:r w:rsidR="006178CC">
        <w:rPr>
          <w:rStyle w:val="Odwoanieprzypisudolnego"/>
          <w:rFonts w:eastAsia="Times New Roman"/>
          <w:bCs/>
          <w:position w:val="0"/>
          <w:lang w:eastAsia="ar-SA"/>
        </w:rPr>
        <w:footnoteReference w:id="6"/>
      </w:r>
      <w:r w:rsidR="006178CC">
        <w:rPr>
          <w:rFonts w:eastAsia="Times New Roman"/>
          <w:bCs/>
          <w:color w:val="auto"/>
          <w:position w:val="0"/>
          <w:lang w:eastAsia="ar-SA"/>
        </w:rPr>
        <w:t xml:space="preserve"> Zagadnienia związane z doborem próby omówimy w przyszłości. Pamiętajmy, że często przyjmowane liczebności prób określanych jako małe (np. n ≤ 30) lub duże (n &gt; 30), chociaż często uzasadnione, nie są uniwersalne. </w:t>
      </w:r>
    </w:p>
    <w:p w14:paraId="5E158A03" w14:textId="77777777" w:rsidR="00F50F64" w:rsidRDefault="00F50F6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7B5C7705" w14:textId="77777777" w:rsidR="00F50F64" w:rsidRDefault="00F50F64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 xml:space="preserve">Uogólnianie wniosków na populację generalną odbywa się na drodze estymacji lub testowania hipotez statystycznych. </w:t>
      </w:r>
    </w:p>
    <w:p w14:paraId="254EE42B" w14:textId="77777777" w:rsidR="006178CC" w:rsidRDefault="006178CC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5E940815" w14:textId="77777777" w:rsidR="00077711" w:rsidRPr="00077711" w:rsidRDefault="002E2D0C" w:rsidP="00E34979">
      <w:pPr>
        <w:widowControl w:val="0"/>
        <w:suppressAutoHyphens/>
        <w:autoSpaceDE w:val="0"/>
        <w:rPr>
          <w:rFonts w:eastAsia="Times New Roman"/>
          <w:b/>
          <w:bCs/>
          <w:color w:val="auto"/>
          <w:position w:val="0"/>
          <w:lang w:eastAsia="ar-SA"/>
        </w:rPr>
      </w:pPr>
      <w:r>
        <w:rPr>
          <w:rFonts w:eastAsia="Times New Roman"/>
          <w:b/>
          <w:bCs/>
          <w:color w:val="auto"/>
          <w:position w:val="0"/>
          <w:lang w:eastAsia="ar-SA"/>
        </w:rPr>
        <w:t>Cechy statystyczne</w:t>
      </w:r>
    </w:p>
    <w:p w14:paraId="7006EBE3" w14:textId="77777777" w:rsidR="00077711" w:rsidRDefault="00077711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</w:p>
    <w:p w14:paraId="549450A2" w14:textId="77777777" w:rsidR="00E34979" w:rsidRPr="00164024" w:rsidRDefault="006178CC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 xml:space="preserve">Badania statystyczne mogą być całkowite (gdy badamy wszystkie jednostki statystyczne tworzące populację generalną) lub częściowe (gdy badamy próbę). Właściwości jednostek statystycznych to </w:t>
      </w:r>
      <w:r w:rsidRPr="006178CC">
        <w:rPr>
          <w:rFonts w:eastAsia="Times New Roman"/>
          <w:bCs/>
          <w:i/>
          <w:color w:val="auto"/>
          <w:position w:val="0"/>
          <w:lang w:eastAsia="ar-SA"/>
        </w:rPr>
        <w:t>cechy statystyczne</w:t>
      </w:r>
      <w:r>
        <w:rPr>
          <w:rFonts w:eastAsia="Times New Roman"/>
          <w:bCs/>
          <w:color w:val="auto"/>
          <w:position w:val="0"/>
          <w:lang w:eastAsia="ar-SA"/>
        </w:rPr>
        <w:t>.</w:t>
      </w:r>
      <w:r>
        <w:rPr>
          <w:rStyle w:val="Odwoanieprzypisudolnego"/>
          <w:rFonts w:eastAsia="Times New Roman"/>
          <w:bCs/>
          <w:position w:val="0"/>
          <w:lang w:eastAsia="ar-SA"/>
        </w:rPr>
        <w:footnoteReference w:id="7"/>
      </w:r>
      <w:r>
        <w:rPr>
          <w:rFonts w:eastAsia="Times New Roman"/>
          <w:bCs/>
          <w:color w:val="auto"/>
          <w:position w:val="0"/>
          <w:lang w:eastAsia="ar-SA"/>
        </w:rPr>
        <w:t xml:space="preserve">   </w:t>
      </w:r>
    </w:p>
    <w:p w14:paraId="58E649B7" w14:textId="77777777" w:rsidR="006178CC" w:rsidRDefault="006178CC" w:rsidP="00E34979">
      <w:pPr>
        <w:widowControl w:val="0"/>
        <w:suppressAutoHyphens/>
        <w:autoSpaceDE w:val="0"/>
        <w:rPr>
          <w:rFonts w:eastAsia="Times New Roman"/>
          <w:b/>
          <w:bCs/>
          <w:color w:val="auto"/>
          <w:position w:val="0"/>
          <w:lang w:eastAsia="ar-SA"/>
        </w:rPr>
      </w:pPr>
    </w:p>
    <w:p w14:paraId="15A6DCC8" w14:textId="77777777" w:rsidR="00902B4A" w:rsidRDefault="00902B4A" w:rsidP="00902B4A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>Według klasyfikacji przytoczonej przez A. Stanisza,</w:t>
      </w:r>
      <w:r>
        <w:rPr>
          <w:rStyle w:val="Odwoanieprzypisudolnego"/>
          <w:rFonts w:eastAsia="Times New Roman"/>
          <w:bCs/>
          <w:position w:val="0"/>
          <w:lang w:eastAsia="ar-SA"/>
        </w:rPr>
        <w:footnoteReference w:id="8"/>
      </w:r>
      <w:r>
        <w:rPr>
          <w:rFonts w:eastAsia="Times New Roman"/>
          <w:bCs/>
          <w:color w:val="auto"/>
          <w:position w:val="0"/>
          <w:lang w:eastAsia="ar-SA"/>
        </w:rPr>
        <w:t xml:space="preserve">  wyróżniamy dwa zasadnicze typy cech statystycznych: cechy jakościowe (niemierzalne) oraz cechy ilościowe (mierzalne).</w:t>
      </w:r>
    </w:p>
    <w:p w14:paraId="3D709C54" w14:textId="77777777" w:rsidR="00E34979" w:rsidRPr="00E34979" w:rsidRDefault="00E34979" w:rsidP="00902B4A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 w:rsidRPr="00E34979">
        <w:rPr>
          <w:rFonts w:eastAsia="Times New Roman"/>
          <w:color w:val="auto"/>
          <w:position w:val="0"/>
          <w:lang w:eastAsia="ar-SA"/>
        </w:rPr>
        <w:t>Ce</w:t>
      </w:r>
      <w:r w:rsidR="00902B4A">
        <w:rPr>
          <w:rFonts w:eastAsia="Times New Roman"/>
          <w:color w:val="auto"/>
          <w:position w:val="0"/>
          <w:lang w:eastAsia="ar-SA"/>
        </w:rPr>
        <w:t xml:space="preserve">chy jakościowe (niemierzalne) opisujemy </w:t>
      </w:r>
      <w:r w:rsidRPr="00E34979">
        <w:rPr>
          <w:rFonts w:eastAsia="Times New Roman"/>
          <w:color w:val="auto"/>
          <w:position w:val="0"/>
          <w:lang w:eastAsia="ar-SA"/>
        </w:rPr>
        <w:t>inaczej niż przy pomocy liczby</w:t>
      </w:r>
      <w:r w:rsidR="00902B4A">
        <w:rPr>
          <w:rFonts w:eastAsia="Times New Roman"/>
          <w:color w:val="auto"/>
          <w:position w:val="0"/>
          <w:lang w:eastAsia="ar-SA"/>
        </w:rPr>
        <w:t>, poda</w:t>
      </w:r>
      <w:r w:rsidR="005A147E">
        <w:rPr>
          <w:rFonts w:eastAsia="Times New Roman"/>
          <w:color w:val="auto"/>
          <w:position w:val="0"/>
          <w:lang w:eastAsia="ar-SA"/>
        </w:rPr>
        <w:t xml:space="preserve">jąc jakąś charakterystykę, np. </w:t>
      </w:r>
      <w:r w:rsidRPr="00E34979">
        <w:rPr>
          <w:rFonts w:eastAsia="Times New Roman"/>
          <w:color w:val="auto"/>
          <w:position w:val="0"/>
          <w:lang w:eastAsia="ar-SA"/>
        </w:rPr>
        <w:t xml:space="preserve">płeć (kobieta-mężczyzna), stan zdrowia (zdrowy-chory), kolor skóry (czarny-śniady-biały). </w:t>
      </w:r>
      <w:r w:rsidR="008E29A1">
        <w:rPr>
          <w:rFonts w:eastAsia="Times New Roman"/>
          <w:color w:val="auto"/>
          <w:position w:val="0"/>
          <w:lang w:eastAsia="ar-SA"/>
        </w:rPr>
        <w:t xml:space="preserve">Wżną grupą cech statystycznych niemierzalnych są cechy opisujące rozkład przestrzenny badanych zjawisk, tzw. </w:t>
      </w:r>
      <w:r w:rsidR="00E32484">
        <w:rPr>
          <w:rFonts w:eastAsia="Times New Roman"/>
          <w:color w:val="auto"/>
          <w:position w:val="0"/>
          <w:lang w:eastAsia="ar-SA"/>
        </w:rPr>
        <w:t>c</w:t>
      </w:r>
      <w:r w:rsidR="008E29A1">
        <w:rPr>
          <w:rFonts w:eastAsia="Times New Roman"/>
          <w:color w:val="auto"/>
          <w:position w:val="0"/>
          <w:lang w:eastAsia="ar-SA"/>
        </w:rPr>
        <w:t>echy geograficzne</w:t>
      </w:r>
      <w:r w:rsidR="008E29A1">
        <w:rPr>
          <w:rStyle w:val="Odwoanieprzypisudolnego"/>
          <w:rFonts w:eastAsia="Times New Roman"/>
          <w:position w:val="0"/>
          <w:lang w:eastAsia="ar-SA"/>
        </w:rPr>
        <w:footnoteReference w:id="9"/>
      </w:r>
      <w:r w:rsidR="00E32484">
        <w:rPr>
          <w:rFonts w:eastAsia="Times New Roman"/>
          <w:color w:val="auto"/>
          <w:position w:val="0"/>
          <w:lang w:eastAsia="ar-SA"/>
        </w:rPr>
        <w:t>.</w:t>
      </w:r>
    </w:p>
    <w:p w14:paraId="242A1AC8" w14:textId="759E23B4" w:rsidR="00E34979" w:rsidRPr="00E34979" w:rsidRDefault="00902B4A" w:rsidP="00902B4A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  <w:r>
        <w:rPr>
          <w:rFonts w:eastAsia="Times New Roman"/>
          <w:color w:val="auto"/>
          <w:position w:val="0"/>
          <w:lang w:eastAsia="ar-SA"/>
        </w:rPr>
        <w:t>Cechy ilościowe (mierzalne) można przedstawić</w:t>
      </w:r>
      <w:r w:rsidR="00E34979" w:rsidRPr="00E34979">
        <w:rPr>
          <w:rFonts w:eastAsia="Times New Roman"/>
          <w:color w:val="auto"/>
          <w:position w:val="0"/>
          <w:lang w:eastAsia="ar-SA"/>
        </w:rPr>
        <w:t xml:space="preserve"> przy pomocy liczby wyrażonej w pewnej skali.</w:t>
      </w:r>
      <w:r w:rsidR="009428C5">
        <w:rPr>
          <w:rFonts w:eastAsia="Times New Roman"/>
          <w:color w:val="auto"/>
          <w:position w:val="0"/>
          <w:lang w:eastAsia="ar-SA"/>
        </w:rPr>
        <w:t xml:space="preserve"> </w:t>
      </w:r>
      <w:r w:rsidR="00E34979" w:rsidRPr="00E34979">
        <w:rPr>
          <w:rFonts w:eastAsia="Times New Roman"/>
          <w:color w:val="auto"/>
          <w:position w:val="0"/>
          <w:lang w:eastAsia="ar-SA"/>
        </w:rPr>
        <w:t xml:space="preserve">Wyróżniamy cechy ciągłe (np. ciśnienie) i </w:t>
      </w:r>
      <w:r w:rsidR="005A147E">
        <w:rPr>
          <w:rFonts w:eastAsia="Times New Roman"/>
          <w:color w:val="auto"/>
          <w:position w:val="0"/>
          <w:lang w:eastAsia="ar-SA"/>
        </w:rPr>
        <w:t xml:space="preserve">dyskretne (skokowe, </w:t>
      </w:r>
      <w:r w:rsidR="00E34979" w:rsidRPr="00E34979">
        <w:rPr>
          <w:rFonts w:eastAsia="Times New Roman"/>
          <w:color w:val="auto"/>
          <w:position w:val="0"/>
          <w:lang w:eastAsia="ar-SA"/>
        </w:rPr>
        <w:t>przyjmują</w:t>
      </w:r>
      <w:r w:rsidR="005A147E">
        <w:rPr>
          <w:rFonts w:eastAsia="Times New Roman"/>
          <w:color w:val="auto"/>
          <w:position w:val="0"/>
          <w:lang w:eastAsia="ar-SA"/>
        </w:rPr>
        <w:t xml:space="preserve">ce </w:t>
      </w:r>
      <w:r w:rsidR="00E34979" w:rsidRPr="00E34979">
        <w:rPr>
          <w:rFonts w:eastAsia="Times New Roman"/>
          <w:color w:val="auto"/>
          <w:position w:val="0"/>
          <w:lang w:eastAsia="ar-SA"/>
        </w:rPr>
        <w:t xml:space="preserve"> najczęściej wartości całkowite), np. liczba trombocytów we krwi. </w:t>
      </w:r>
    </w:p>
    <w:p w14:paraId="7E524371" w14:textId="77777777" w:rsidR="005A147E" w:rsidRDefault="005A147E" w:rsidP="00E34979">
      <w:pPr>
        <w:widowControl w:val="0"/>
        <w:suppressAutoHyphens/>
        <w:autoSpaceDE w:val="0"/>
        <w:rPr>
          <w:rFonts w:eastAsia="Times New Roman"/>
          <w:b/>
          <w:bCs/>
          <w:color w:val="auto"/>
          <w:position w:val="0"/>
          <w:lang w:eastAsia="ar-SA"/>
        </w:rPr>
      </w:pPr>
    </w:p>
    <w:p w14:paraId="34F24F9F" w14:textId="77777777" w:rsidR="00E34979" w:rsidRPr="00E34979" w:rsidRDefault="008C3AB7" w:rsidP="00E34979">
      <w:pPr>
        <w:widowControl w:val="0"/>
        <w:suppressAutoHyphens/>
        <w:autoSpaceDE w:val="0"/>
        <w:rPr>
          <w:rFonts w:eastAsia="Times New Roman"/>
          <w:bCs/>
          <w:color w:val="auto"/>
          <w:position w:val="0"/>
          <w:lang w:eastAsia="ar-SA"/>
        </w:rPr>
      </w:pPr>
      <w:r>
        <w:rPr>
          <w:rFonts w:eastAsia="Times New Roman"/>
          <w:bCs/>
          <w:color w:val="auto"/>
          <w:position w:val="0"/>
          <w:lang w:eastAsia="ar-SA"/>
        </w:rPr>
        <w:t xml:space="preserve">Charakterystyki lub liczby przypisane w wyniku obserwacji cechom statystycznym możemy wyrazić w różnych skalach pomiarowych. </w:t>
      </w:r>
      <w:r w:rsidR="00E32484">
        <w:rPr>
          <w:rFonts w:eastAsia="Times New Roman"/>
          <w:bCs/>
          <w:color w:val="auto"/>
          <w:position w:val="0"/>
          <w:lang w:eastAsia="ar-SA"/>
        </w:rPr>
        <w:t xml:space="preserve">Obecnie bardzo często </w:t>
      </w:r>
      <w:r>
        <w:rPr>
          <w:rFonts w:eastAsia="Times New Roman"/>
          <w:bCs/>
          <w:color w:val="auto"/>
          <w:position w:val="0"/>
          <w:lang w:eastAsia="ar-SA"/>
        </w:rPr>
        <w:t>używane są cztery skale pomiarowe opisane m.in. przez A Stanisza:</w:t>
      </w:r>
      <w:r>
        <w:rPr>
          <w:rStyle w:val="Odwoanieprzypisudolnego"/>
          <w:rFonts w:eastAsia="Times New Roman"/>
          <w:bCs/>
          <w:position w:val="0"/>
          <w:lang w:eastAsia="ar-SA"/>
        </w:rPr>
        <w:footnoteReference w:id="10"/>
      </w:r>
      <w:r>
        <w:rPr>
          <w:rFonts w:eastAsia="Times New Roman"/>
          <w:bCs/>
          <w:color w:val="auto"/>
          <w:position w:val="0"/>
          <w:lang w:eastAsia="ar-SA"/>
        </w:rPr>
        <w:t xml:space="preserve"> </w:t>
      </w:r>
    </w:p>
    <w:p w14:paraId="4EE54D1E" w14:textId="77777777" w:rsidR="00E34979" w:rsidRPr="00E34979" w:rsidRDefault="00E34979" w:rsidP="00E34979">
      <w:pPr>
        <w:widowControl w:val="0"/>
        <w:numPr>
          <w:ilvl w:val="0"/>
          <w:numId w:val="2"/>
        </w:numPr>
        <w:tabs>
          <w:tab w:val="num" w:pos="720"/>
        </w:tabs>
        <w:suppressAutoHyphens/>
        <w:autoSpaceDE w:val="0"/>
        <w:ind w:left="720"/>
        <w:rPr>
          <w:rFonts w:eastAsia="Times New Roman"/>
          <w:color w:val="auto"/>
          <w:position w:val="0"/>
          <w:lang w:eastAsia="ar-SA"/>
        </w:rPr>
      </w:pPr>
      <w:r w:rsidRPr="00E34979">
        <w:rPr>
          <w:rFonts w:eastAsia="Times New Roman"/>
          <w:color w:val="auto"/>
          <w:position w:val="0"/>
          <w:lang w:eastAsia="ar-SA"/>
        </w:rPr>
        <w:t xml:space="preserve">Skala nominalna – identyfikujemy kategorie (np. płeć, palenie, grupa krwi) i przyporządkowujemy obiekty do tych kategorii. W wyniku tego powstają zbiory rozłączne obiektów. </w:t>
      </w:r>
    </w:p>
    <w:p w14:paraId="4DCC673E" w14:textId="77777777" w:rsidR="00E34979" w:rsidRPr="00E34979" w:rsidRDefault="00E34979" w:rsidP="00E34979">
      <w:pPr>
        <w:widowControl w:val="0"/>
        <w:numPr>
          <w:ilvl w:val="0"/>
          <w:numId w:val="2"/>
        </w:numPr>
        <w:tabs>
          <w:tab w:val="num" w:pos="720"/>
        </w:tabs>
        <w:suppressAutoHyphens/>
        <w:autoSpaceDE w:val="0"/>
        <w:ind w:left="720"/>
        <w:rPr>
          <w:rFonts w:eastAsia="Times New Roman"/>
          <w:color w:val="auto"/>
          <w:position w:val="0"/>
          <w:lang w:eastAsia="ar-SA"/>
        </w:rPr>
      </w:pPr>
      <w:r w:rsidRPr="00E34979">
        <w:rPr>
          <w:rFonts w:eastAsia="Times New Roman"/>
          <w:color w:val="auto"/>
          <w:position w:val="0"/>
          <w:lang w:eastAsia="ar-SA"/>
        </w:rPr>
        <w:t xml:space="preserve">Skala porządkowa – można ją zastosować gdy badaną cechę można uporządkować, np. gdy charakteryzuje się ona natężeniem (np. mało, średnio, dużo). </w:t>
      </w:r>
    </w:p>
    <w:p w14:paraId="35A18C37" w14:textId="77777777" w:rsidR="00E34979" w:rsidRPr="00E34979" w:rsidRDefault="00E34979" w:rsidP="00E34979">
      <w:pPr>
        <w:widowControl w:val="0"/>
        <w:numPr>
          <w:ilvl w:val="0"/>
          <w:numId w:val="2"/>
        </w:numPr>
        <w:tabs>
          <w:tab w:val="num" w:pos="720"/>
        </w:tabs>
        <w:suppressAutoHyphens/>
        <w:autoSpaceDE w:val="0"/>
        <w:ind w:left="720"/>
        <w:rPr>
          <w:rFonts w:eastAsia="Times New Roman"/>
          <w:color w:val="auto"/>
          <w:position w:val="0"/>
          <w:lang w:eastAsia="ar-SA"/>
        </w:rPr>
      </w:pPr>
      <w:r w:rsidRPr="00E34979">
        <w:rPr>
          <w:rFonts w:eastAsia="Times New Roman"/>
          <w:color w:val="auto"/>
          <w:position w:val="0"/>
          <w:lang w:eastAsia="ar-SA"/>
        </w:rPr>
        <w:t>Skala równomierna (przedziałowa) – stosowana do badań ilościowych. Podczas stosowania zakłada się. że zbiór wyników można opisać liczbami rzeczywistymi. Zakłada się stałą jednostkę miary, a zero na skali obiera się dowolnie. Przykład</w:t>
      </w:r>
      <w:r w:rsidR="008C3AB7">
        <w:rPr>
          <w:rFonts w:eastAsia="Times New Roman"/>
          <w:color w:val="auto"/>
          <w:position w:val="0"/>
          <w:lang w:eastAsia="ar-SA"/>
        </w:rPr>
        <w:t xml:space="preserve">em takiej skali jest </w:t>
      </w:r>
      <w:r w:rsidRPr="00E34979">
        <w:rPr>
          <w:rFonts w:eastAsia="Times New Roman"/>
          <w:color w:val="auto"/>
          <w:position w:val="0"/>
          <w:lang w:eastAsia="ar-SA"/>
        </w:rPr>
        <w:t>skala Cels</w:t>
      </w:r>
      <w:r w:rsidR="008C3AB7">
        <w:rPr>
          <w:rFonts w:eastAsia="Times New Roman"/>
          <w:color w:val="auto"/>
          <w:position w:val="0"/>
          <w:lang w:eastAsia="ar-SA"/>
        </w:rPr>
        <w:t>jusza</w:t>
      </w:r>
      <w:r w:rsidRPr="00E34979">
        <w:rPr>
          <w:rFonts w:eastAsia="Times New Roman"/>
          <w:color w:val="auto"/>
          <w:position w:val="0"/>
          <w:lang w:eastAsia="ar-SA"/>
        </w:rPr>
        <w:t xml:space="preserve">. </w:t>
      </w:r>
      <w:r w:rsidR="008C3AB7">
        <w:rPr>
          <w:rFonts w:eastAsia="Times New Roman"/>
          <w:color w:val="auto"/>
          <w:position w:val="0"/>
          <w:lang w:eastAsia="ar-SA"/>
        </w:rPr>
        <w:t xml:space="preserve">Różnica pomiędzy pomiarami ma sens merytoryczny. </w:t>
      </w:r>
    </w:p>
    <w:p w14:paraId="118CF9E4" w14:textId="77777777" w:rsidR="00E34979" w:rsidRPr="00E34979" w:rsidRDefault="00E34979" w:rsidP="00E34979">
      <w:pPr>
        <w:widowControl w:val="0"/>
        <w:numPr>
          <w:ilvl w:val="0"/>
          <w:numId w:val="2"/>
        </w:numPr>
        <w:tabs>
          <w:tab w:val="num" w:pos="720"/>
        </w:tabs>
        <w:suppressAutoHyphens/>
        <w:autoSpaceDE w:val="0"/>
        <w:ind w:left="720"/>
        <w:rPr>
          <w:rFonts w:eastAsia="Times New Roman"/>
          <w:color w:val="auto"/>
          <w:position w:val="0"/>
          <w:lang w:eastAsia="ar-SA"/>
        </w:rPr>
      </w:pPr>
      <w:r w:rsidRPr="00E34979">
        <w:rPr>
          <w:rFonts w:eastAsia="Times New Roman"/>
          <w:color w:val="auto"/>
          <w:position w:val="0"/>
          <w:lang w:eastAsia="ar-SA"/>
        </w:rPr>
        <w:t xml:space="preserve">Skala ilorazowa – oprócz cech skali przedziałowej występuje tu zero bezwzględne oraz stałe stosunki. </w:t>
      </w:r>
      <w:r w:rsidR="002B0F86">
        <w:rPr>
          <w:rFonts w:eastAsia="Times New Roman"/>
          <w:color w:val="auto"/>
          <w:position w:val="0"/>
          <w:lang w:eastAsia="ar-SA"/>
        </w:rPr>
        <w:t xml:space="preserve">Przykładem skali ilorazowej jest skala bezwzględna pomiary temperatury. </w:t>
      </w:r>
    </w:p>
    <w:p w14:paraId="685B667C" w14:textId="77777777" w:rsidR="008B680C" w:rsidRDefault="008B680C" w:rsidP="003D4EF8">
      <w:pPr>
        <w:pStyle w:val="Tekstpodstawowy2"/>
        <w:rPr>
          <w:rFonts w:eastAsiaTheme="minorEastAsia"/>
        </w:rPr>
      </w:pPr>
    </w:p>
    <w:p w14:paraId="4CD0011E" w14:textId="77777777" w:rsidR="00507911" w:rsidRDefault="00507911" w:rsidP="00E34979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p w14:paraId="62C7C4B9" w14:textId="77777777" w:rsidR="008B680C" w:rsidRDefault="008B680C" w:rsidP="008B680C">
      <w:pPr>
        <w:widowControl w:val="0"/>
        <w:suppressAutoHyphens/>
        <w:autoSpaceDE w:val="0"/>
        <w:rPr>
          <w:rFonts w:eastAsia="Times New Roman"/>
          <w:color w:val="auto"/>
          <w:position w:val="0"/>
          <w:lang w:eastAsia="ar-SA"/>
        </w:rPr>
      </w:pPr>
    </w:p>
    <w:sectPr w:rsidR="008B680C" w:rsidSect="00B85A3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04645" w14:textId="77777777" w:rsidR="00555FE0" w:rsidRDefault="00555FE0" w:rsidP="003D4EF8">
      <w:r>
        <w:separator/>
      </w:r>
    </w:p>
  </w:endnote>
  <w:endnote w:type="continuationSeparator" w:id="0">
    <w:p w14:paraId="5D268187" w14:textId="77777777" w:rsidR="00555FE0" w:rsidRDefault="00555FE0" w:rsidP="003D4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0735"/>
      <w:docPartObj>
        <w:docPartGallery w:val="Page Numbers (Bottom of Page)"/>
        <w:docPartUnique/>
      </w:docPartObj>
    </w:sdtPr>
    <w:sdtEndPr/>
    <w:sdtContent>
      <w:p w14:paraId="3321090B" w14:textId="77777777" w:rsidR="002E2D0C" w:rsidRDefault="0072242A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2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64C596" w14:textId="77777777" w:rsidR="002E2D0C" w:rsidRDefault="002E2D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CB78" w14:textId="77777777" w:rsidR="00555FE0" w:rsidRDefault="00555FE0" w:rsidP="003D4EF8">
      <w:r>
        <w:separator/>
      </w:r>
    </w:p>
  </w:footnote>
  <w:footnote w:type="continuationSeparator" w:id="0">
    <w:p w14:paraId="047518D9" w14:textId="77777777" w:rsidR="00555FE0" w:rsidRDefault="00555FE0" w:rsidP="003D4EF8">
      <w:r>
        <w:continuationSeparator/>
      </w:r>
    </w:p>
  </w:footnote>
  <w:footnote w:id="1">
    <w:p w14:paraId="604965CE" w14:textId="77777777" w:rsidR="00555FE0" w:rsidRPr="00000458" w:rsidRDefault="00555FE0">
      <w:pPr>
        <w:pStyle w:val="Tekstprzypisudolnego"/>
        <w:rPr>
          <w:rStyle w:val="Odwoanieprzypisudolnego"/>
          <w:position w:val="0"/>
          <w:vertAlign w:val="baseline"/>
        </w:rPr>
      </w:pPr>
      <w:r w:rsidRPr="00000458">
        <w:rPr>
          <w:rStyle w:val="Odwoanieprzypisudolnego"/>
          <w:position w:val="0"/>
        </w:rPr>
        <w:footnoteRef/>
      </w:r>
      <w:r w:rsidRPr="00000458">
        <w:rPr>
          <w:rStyle w:val="Odwoanieprzypisudolnego"/>
          <w:position w:val="0"/>
          <w:vertAlign w:val="baseline"/>
        </w:rPr>
        <w:t xml:space="preserve"> </w:t>
      </w:r>
      <w:proofErr w:type="spellStart"/>
      <w:r w:rsidRPr="00000458">
        <w:rPr>
          <w:rStyle w:val="Odwoanieprzypisudolnego"/>
          <w:position w:val="0"/>
          <w:vertAlign w:val="baseline"/>
        </w:rPr>
        <w:t>Ostasiewicz</w:t>
      </w:r>
      <w:proofErr w:type="spellEnd"/>
      <w:r w:rsidRPr="00000458">
        <w:rPr>
          <w:rStyle w:val="Odwoanieprzypisudolnego"/>
          <w:position w:val="0"/>
          <w:vertAlign w:val="baseline"/>
        </w:rPr>
        <w:t xml:space="preserve">, S., </w:t>
      </w:r>
      <w:proofErr w:type="spellStart"/>
      <w:r w:rsidRPr="00000458">
        <w:rPr>
          <w:rStyle w:val="Odwoanieprzypisudolnego"/>
          <w:position w:val="0"/>
          <w:vertAlign w:val="baseline"/>
        </w:rPr>
        <w:t>Rusnak</w:t>
      </w:r>
      <w:proofErr w:type="spellEnd"/>
      <w:r w:rsidRPr="00000458">
        <w:rPr>
          <w:rStyle w:val="Odwoanieprzypisudolnego"/>
          <w:position w:val="0"/>
          <w:vertAlign w:val="baseline"/>
        </w:rPr>
        <w:t>, Z., Siedlecka, U., Statystyka. Elementy teorii i zadania, Wrocław 1999, s. 7.</w:t>
      </w:r>
    </w:p>
  </w:footnote>
  <w:footnote w:id="2">
    <w:p w14:paraId="7AD38518" w14:textId="77777777" w:rsidR="00555FE0" w:rsidRPr="002E2D0C" w:rsidRDefault="00555FE0" w:rsidP="00E34979">
      <w:pPr>
        <w:pStyle w:val="Tekstpodstawowy2"/>
        <w:rPr>
          <w:rStyle w:val="Odwoanieprzypisudolnego"/>
          <w:position w:val="0"/>
          <w:vertAlign w:val="baseline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rStyle w:val="Odwoanieprzypisudolnego"/>
          <w:position w:val="0"/>
        </w:rPr>
        <w:t xml:space="preserve"> </w:t>
      </w:r>
      <w:r w:rsidRPr="002E2D0C">
        <w:rPr>
          <w:rStyle w:val="Odwoanieprzypisudolnego"/>
          <w:position w:val="0"/>
          <w:vertAlign w:val="baseline"/>
        </w:rPr>
        <w:t>Ibidem, s.7.</w:t>
      </w:r>
    </w:p>
  </w:footnote>
  <w:footnote w:id="3">
    <w:p w14:paraId="1FA5F430" w14:textId="77777777" w:rsidR="00555FE0" w:rsidRPr="002E2D0C" w:rsidRDefault="00555FE0">
      <w:pPr>
        <w:pStyle w:val="Tekstprzypisudolnego"/>
        <w:rPr>
          <w:position w:val="0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Ibidem, s.7.</w:t>
      </w:r>
    </w:p>
  </w:footnote>
  <w:footnote w:id="4">
    <w:p w14:paraId="3C95A2B0" w14:textId="77777777" w:rsidR="00555FE0" w:rsidRPr="002E2D0C" w:rsidRDefault="00555FE0" w:rsidP="00E34979">
      <w:pPr>
        <w:pStyle w:val="Tekstpodstawowy2"/>
        <w:rPr>
          <w:color w:val="auto"/>
          <w:position w:val="0"/>
          <w:sz w:val="20"/>
          <w:szCs w:val="20"/>
        </w:rPr>
      </w:pPr>
      <w:r w:rsidRPr="002E2D0C">
        <w:rPr>
          <w:rStyle w:val="Odwoanieprzypisudolnego"/>
          <w:position w:val="0"/>
          <w:szCs w:val="20"/>
        </w:rPr>
        <w:footnoteRef/>
      </w:r>
      <w:r w:rsidR="00E40152" w:rsidRPr="002E2D0C">
        <w:rPr>
          <w:iCs/>
          <w:color w:val="auto"/>
          <w:position w:val="0"/>
          <w:sz w:val="20"/>
          <w:szCs w:val="20"/>
        </w:rPr>
        <w:t xml:space="preserve"> </w:t>
      </w:r>
      <w:r w:rsidRPr="002E2D0C">
        <w:rPr>
          <w:iCs/>
          <w:color w:val="auto"/>
          <w:position w:val="0"/>
          <w:sz w:val="20"/>
          <w:szCs w:val="20"/>
        </w:rPr>
        <w:t>Ibidem,.</w:t>
      </w:r>
      <w:r w:rsidRPr="002E2D0C">
        <w:rPr>
          <w:i/>
          <w:iCs/>
          <w:color w:val="auto"/>
          <w:position w:val="0"/>
          <w:sz w:val="20"/>
          <w:szCs w:val="20"/>
        </w:rPr>
        <w:t xml:space="preserve"> </w:t>
      </w:r>
      <w:r w:rsidRPr="002E2D0C">
        <w:rPr>
          <w:color w:val="auto"/>
          <w:position w:val="0"/>
          <w:sz w:val="20"/>
          <w:szCs w:val="20"/>
        </w:rPr>
        <w:t>s. 7.</w:t>
      </w:r>
    </w:p>
  </w:footnote>
  <w:footnote w:id="5">
    <w:p w14:paraId="538F1E31" w14:textId="77777777" w:rsidR="00555FE0" w:rsidRPr="002E2D0C" w:rsidRDefault="00555FE0" w:rsidP="00E34979">
      <w:pPr>
        <w:pStyle w:val="Tekstprzypisudolnego"/>
        <w:rPr>
          <w:position w:val="0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Ibidem, s. 7. </w:t>
      </w:r>
    </w:p>
  </w:footnote>
  <w:footnote w:id="6">
    <w:p w14:paraId="348618FD" w14:textId="77777777" w:rsidR="00555FE0" w:rsidRPr="002E2D0C" w:rsidRDefault="00555FE0">
      <w:pPr>
        <w:pStyle w:val="Tekstprzypisudolnego"/>
        <w:rPr>
          <w:position w:val="0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Ibidem, s.8. </w:t>
      </w:r>
    </w:p>
  </w:footnote>
  <w:footnote w:id="7">
    <w:p w14:paraId="17797DED" w14:textId="77777777" w:rsidR="00555FE0" w:rsidRPr="002E2D0C" w:rsidRDefault="00555FE0">
      <w:pPr>
        <w:pStyle w:val="Tekstprzypisudolnego"/>
        <w:rPr>
          <w:position w:val="0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Ibidem, s. 8.</w:t>
      </w:r>
    </w:p>
  </w:footnote>
  <w:footnote w:id="8">
    <w:p w14:paraId="2AE0A2AC" w14:textId="77777777" w:rsidR="00555FE0" w:rsidRPr="002E2D0C" w:rsidRDefault="00555FE0">
      <w:pPr>
        <w:pStyle w:val="Tekstprzypisudolnego"/>
        <w:rPr>
          <w:position w:val="0"/>
        </w:rPr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Stanisz, A. Przystępny kurs statystyki z zastosowaniem STATISTICA.PL na przykładach z medycyny. </w:t>
      </w:r>
      <w:r w:rsidR="002E2D0C">
        <w:rPr>
          <w:position w:val="0"/>
        </w:rPr>
        <w:t xml:space="preserve">   </w:t>
      </w:r>
      <w:proofErr w:type="spellStart"/>
      <w:r w:rsidRPr="002E2D0C">
        <w:rPr>
          <w:position w:val="0"/>
        </w:rPr>
        <w:t>StatSoft</w:t>
      </w:r>
      <w:proofErr w:type="spellEnd"/>
      <w:r w:rsidRPr="002E2D0C">
        <w:rPr>
          <w:position w:val="0"/>
        </w:rPr>
        <w:t>, Kraków 2006, t.1 Statystyki podstawowe, s. 22.</w:t>
      </w:r>
    </w:p>
  </w:footnote>
  <w:footnote w:id="9">
    <w:p w14:paraId="06CD7575" w14:textId="77777777" w:rsidR="00555FE0" w:rsidRPr="00E40152" w:rsidRDefault="00555FE0">
      <w:pPr>
        <w:pStyle w:val="Tekstprzypisudolnego"/>
      </w:pPr>
      <w:r w:rsidRPr="002E2D0C">
        <w:rPr>
          <w:rStyle w:val="Odwoanieprzypisudolnego"/>
          <w:position w:val="0"/>
        </w:rPr>
        <w:footnoteRef/>
      </w:r>
      <w:r w:rsidRPr="002E2D0C">
        <w:rPr>
          <w:position w:val="0"/>
        </w:rPr>
        <w:t xml:space="preserve"> </w:t>
      </w:r>
      <w:proofErr w:type="spellStart"/>
      <w:r w:rsidRPr="002E2D0C">
        <w:rPr>
          <w:position w:val="0"/>
        </w:rPr>
        <w:t>Ostasiewicz</w:t>
      </w:r>
      <w:proofErr w:type="spellEnd"/>
      <w:r w:rsidRPr="002E2D0C">
        <w:rPr>
          <w:position w:val="0"/>
        </w:rPr>
        <w:t>, S., …, op. cit. s. 9.</w:t>
      </w:r>
      <w:r w:rsidRPr="00E40152">
        <w:t xml:space="preserve"> </w:t>
      </w:r>
    </w:p>
  </w:footnote>
  <w:footnote w:id="10">
    <w:p w14:paraId="131FBC3C" w14:textId="77777777" w:rsidR="00555FE0" w:rsidRDefault="00555FE0" w:rsidP="00E40152">
      <w:pPr>
        <w:pStyle w:val="Tekstprzypisudolnego"/>
      </w:pPr>
      <w:r>
        <w:rPr>
          <w:rStyle w:val="Odwoanieprzypisudolnego"/>
        </w:rPr>
        <w:footnoteRef/>
      </w:r>
      <w:r>
        <w:t xml:space="preserve"> Stanisz, A., op. cit. s. 23-24.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6A0"/>
    <w:multiLevelType w:val="hybridMultilevel"/>
    <w:tmpl w:val="AA7262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0A8"/>
    <w:multiLevelType w:val="hybridMultilevel"/>
    <w:tmpl w:val="736C902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750B7"/>
    <w:multiLevelType w:val="hybridMultilevel"/>
    <w:tmpl w:val="A970AFA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26956"/>
    <w:multiLevelType w:val="hybridMultilevel"/>
    <w:tmpl w:val="065C4B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19343B"/>
    <w:multiLevelType w:val="hybridMultilevel"/>
    <w:tmpl w:val="DFFE99D0"/>
    <w:lvl w:ilvl="0" w:tplc="75245C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6C8E"/>
    <w:multiLevelType w:val="hybridMultilevel"/>
    <w:tmpl w:val="7832A96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F8708A"/>
    <w:multiLevelType w:val="hybridMultilevel"/>
    <w:tmpl w:val="8DFA3A6E"/>
    <w:lvl w:ilvl="0" w:tplc="0415000F">
      <w:start w:val="1"/>
      <w:numFmt w:val="decimal"/>
      <w:lvlText w:val="%1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1" w:tplc="250470D2">
      <w:start w:val="6"/>
      <w:numFmt w:val="bullet"/>
      <w:lvlText w:val="-"/>
      <w:lvlJc w:val="left"/>
      <w:pPr>
        <w:tabs>
          <w:tab w:val="num" w:pos="3672"/>
        </w:tabs>
        <w:ind w:left="3672" w:hanging="360"/>
      </w:pPr>
      <w:rPr>
        <w:rFonts w:ascii="Times New Roman" w:eastAsia="Times New Roman" w:hAnsi="Times New Roman" w:cs="Times New Roman" w:hint="default"/>
      </w:rPr>
    </w:lvl>
    <w:lvl w:ilvl="2" w:tplc="1AE411B4">
      <w:start w:val="1"/>
      <w:numFmt w:val="upperLetter"/>
      <w:lvlText w:val="%3."/>
      <w:lvlJc w:val="left"/>
      <w:pPr>
        <w:tabs>
          <w:tab w:val="num" w:pos="4572"/>
        </w:tabs>
        <w:ind w:left="4572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5112"/>
        </w:tabs>
        <w:ind w:left="5112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5832"/>
        </w:tabs>
        <w:ind w:left="5832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6552"/>
        </w:tabs>
        <w:ind w:left="6552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7272"/>
        </w:tabs>
        <w:ind w:left="7272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7992"/>
        </w:tabs>
        <w:ind w:left="7992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8712"/>
        </w:tabs>
        <w:ind w:left="8712" w:hanging="180"/>
      </w:pPr>
    </w:lvl>
  </w:abstractNum>
  <w:abstractNum w:abstractNumId="7" w15:restartNumberingAfterBreak="0">
    <w:nsid w:val="5E0079E1"/>
    <w:multiLevelType w:val="hybridMultilevel"/>
    <w:tmpl w:val="B984913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2C6E"/>
    <w:multiLevelType w:val="hybridMultilevel"/>
    <w:tmpl w:val="21BA56D6"/>
    <w:lvl w:ilvl="0" w:tplc="0415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EF8"/>
    <w:rsid w:val="00000458"/>
    <w:rsid w:val="00012284"/>
    <w:rsid w:val="000734C7"/>
    <w:rsid w:val="00077711"/>
    <w:rsid w:val="000A391C"/>
    <w:rsid w:val="000D4F41"/>
    <w:rsid w:val="00164024"/>
    <w:rsid w:val="00193B8C"/>
    <w:rsid w:val="001E3750"/>
    <w:rsid w:val="002566C5"/>
    <w:rsid w:val="00286517"/>
    <w:rsid w:val="002B0F86"/>
    <w:rsid w:val="002E2D0C"/>
    <w:rsid w:val="00307DA5"/>
    <w:rsid w:val="003343CE"/>
    <w:rsid w:val="0039609C"/>
    <w:rsid w:val="003B652E"/>
    <w:rsid w:val="003D4EF8"/>
    <w:rsid w:val="00496718"/>
    <w:rsid w:val="005000AC"/>
    <w:rsid w:val="00507911"/>
    <w:rsid w:val="005474DA"/>
    <w:rsid w:val="00555FE0"/>
    <w:rsid w:val="00586017"/>
    <w:rsid w:val="005A147E"/>
    <w:rsid w:val="006115F9"/>
    <w:rsid w:val="006178CC"/>
    <w:rsid w:val="00625B6B"/>
    <w:rsid w:val="0072242A"/>
    <w:rsid w:val="00730676"/>
    <w:rsid w:val="00735149"/>
    <w:rsid w:val="00764AD5"/>
    <w:rsid w:val="00787239"/>
    <w:rsid w:val="007F282A"/>
    <w:rsid w:val="00845DF9"/>
    <w:rsid w:val="008A6E85"/>
    <w:rsid w:val="008B680C"/>
    <w:rsid w:val="008C33DD"/>
    <w:rsid w:val="008C3AB7"/>
    <w:rsid w:val="008E29A1"/>
    <w:rsid w:val="00902B4A"/>
    <w:rsid w:val="00905ED0"/>
    <w:rsid w:val="00924002"/>
    <w:rsid w:val="009428C5"/>
    <w:rsid w:val="009E05A9"/>
    <w:rsid w:val="00A011E8"/>
    <w:rsid w:val="00A17CE6"/>
    <w:rsid w:val="00A4407C"/>
    <w:rsid w:val="00A46A06"/>
    <w:rsid w:val="00A92B8F"/>
    <w:rsid w:val="00AF3C2E"/>
    <w:rsid w:val="00B17A85"/>
    <w:rsid w:val="00B17C29"/>
    <w:rsid w:val="00B3386D"/>
    <w:rsid w:val="00B74F78"/>
    <w:rsid w:val="00B85A37"/>
    <w:rsid w:val="00B972C6"/>
    <w:rsid w:val="00BA42A1"/>
    <w:rsid w:val="00BF3E02"/>
    <w:rsid w:val="00C25886"/>
    <w:rsid w:val="00C937C6"/>
    <w:rsid w:val="00CC56FA"/>
    <w:rsid w:val="00CE4B15"/>
    <w:rsid w:val="00D030F6"/>
    <w:rsid w:val="00D85C60"/>
    <w:rsid w:val="00D96ED8"/>
    <w:rsid w:val="00E32484"/>
    <w:rsid w:val="00E34979"/>
    <w:rsid w:val="00E40152"/>
    <w:rsid w:val="00ED7717"/>
    <w:rsid w:val="00EE389B"/>
    <w:rsid w:val="00F50F64"/>
    <w:rsid w:val="00FD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61C3"/>
  <w15:docId w15:val="{E1D1F2D5-BAEC-4383-A9B0-2034E796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70C0"/>
        <w:position w:val="-24"/>
        <w:sz w:val="24"/>
        <w:szCs w:val="24"/>
        <w:lang w:val="pl-PL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A3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przypisudolnego">
    <w:name w:val="footnote reference"/>
    <w:basedOn w:val="Domylnaczcionkaakapitu"/>
    <w:semiHidden/>
    <w:qFormat/>
    <w:rsid w:val="00E40152"/>
    <w:rPr>
      <w:rFonts w:ascii="Times New Roman" w:hAnsi="Times New Roman"/>
      <w:color w:val="auto"/>
      <w:sz w:val="20"/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qFormat/>
    <w:rsid w:val="003D4EF8"/>
    <w:rPr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qFormat/>
    <w:rsid w:val="00E40152"/>
    <w:rPr>
      <w:color w:val="auto"/>
      <w:sz w:val="20"/>
      <w:szCs w:val="20"/>
      <w:lang w:eastAsia="pl-PL"/>
    </w:rPr>
  </w:style>
  <w:style w:type="character" w:customStyle="1" w:styleId="Zakotwiczenieprzypisudolnego">
    <w:name w:val="Zakotwiczenie przypisu dolnego"/>
    <w:rsid w:val="003D4EF8"/>
    <w:rPr>
      <w:vertAlign w:val="superscript"/>
    </w:rPr>
  </w:style>
  <w:style w:type="paragraph" w:styleId="Tekstpodstawowy2">
    <w:name w:val="Body Text 2"/>
    <w:basedOn w:val="Normalny"/>
    <w:link w:val="Tekstpodstawowy2Znak"/>
    <w:uiPriority w:val="99"/>
    <w:semiHidden/>
    <w:qFormat/>
    <w:rsid w:val="003D4EF8"/>
    <w:rPr>
      <w:lang w:eastAsia="pl-PL"/>
    </w:rPr>
  </w:style>
  <w:style w:type="character" w:customStyle="1" w:styleId="Tekstpodstawowy2Znak1">
    <w:name w:val="Tekst podstawowy 2 Znak1"/>
    <w:basedOn w:val="Domylnaczcionkaakapitu"/>
    <w:uiPriority w:val="99"/>
    <w:semiHidden/>
    <w:rsid w:val="003D4EF8"/>
  </w:style>
  <w:style w:type="paragraph" w:styleId="Tekstprzypisudolnego">
    <w:name w:val="footnote text"/>
    <w:basedOn w:val="Normalny"/>
    <w:link w:val="TekstprzypisudolnegoZnak"/>
    <w:semiHidden/>
    <w:qFormat/>
    <w:rsid w:val="00E40152"/>
    <w:rPr>
      <w:color w:val="auto"/>
      <w:sz w:val="20"/>
      <w:szCs w:val="20"/>
      <w:lang w:eastAsia="pl-PL"/>
    </w:rPr>
  </w:style>
  <w:style w:type="character" w:customStyle="1" w:styleId="TekstprzypisudolnegoZnak1">
    <w:name w:val="Tekst przypisu dolnego Znak1"/>
    <w:basedOn w:val="Domylnaczcionkaakapitu"/>
    <w:uiPriority w:val="99"/>
    <w:semiHidden/>
    <w:rsid w:val="003D4EF8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D4EF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D4EF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349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rsid w:val="00E34979"/>
    <w:pPr>
      <w:widowControl w:val="0"/>
      <w:tabs>
        <w:tab w:val="center" w:pos="4536"/>
        <w:tab w:val="right" w:pos="9072"/>
      </w:tabs>
      <w:suppressAutoHyphens/>
      <w:autoSpaceDE w:val="0"/>
    </w:pPr>
    <w:rPr>
      <w:rFonts w:eastAsia="Times New Roman"/>
      <w:color w:val="auto"/>
      <w:position w:val="0"/>
      <w:lang w:eastAsia="ar-SA"/>
    </w:rPr>
  </w:style>
  <w:style w:type="character" w:customStyle="1" w:styleId="StopkaZnak">
    <w:name w:val="Stopka Znak"/>
    <w:basedOn w:val="Domylnaczcionkaakapitu"/>
    <w:link w:val="Stopka"/>
    <w:uiPriority w:val="99"/>
    <w:rsid w:val="00E34979"/>
    <w:rPr>
      <w:rFonts w:eastAsia="Times New Roman"/>
      <w:color w:val="auto"/>
      <w:position w:val="0"/>
      <w:lang w:eastAsia="ar-SA"/>
    </w:rPr>
  </w:style>
  <w:style w:type="paragraph" w:styleId="Cytat">
    <w:name w:val="Quote"/>
    <w:basedOn w:val="Normalny"/>
    <w:next w:val="Normalny"/>
    <w:link w:val="CytatZnak"/>
    <w:uiPriority w:val="29"/>
    <w:qFormat/>
    <w:rsid w:val="0049671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96718"/>
    <w:rPr>
      <w:i/>
      <w:iCs/>
      <w:color w:val="000000" w:themeColor="text1"/>
    </w:rPr>
  </w:style>
  <w:style w:type="character" w:styleId="Odwoaniedelikatne">
    <w:name w:val="Subtle Reference"/>
    <w:basedOn w:val="Domylnaczcionkaakapitu"/>
    <w:uiPriority w:val="31"/>
    <w:qFormat/>
    <w:rsid w:val="00496718"/>
    <w:rPr>
      <w:rFonts w:ascii="Times New Roman" w:hAnsi="Times New Roman"/>
      <w:dstrike w:val="0"/>
      <w:color w:val="000000" w:themeColor="text1"/>
      <w:sz w:val="20"/>
      <w:u w:val="none"/>
      <w:vertAlign w:val="baseline"/>
    </w:rPr>
  </w:style>
  <w:style w:type="character" w:styleId="Tekstzastpczy">
    <w:name w:val="Placeholder Text"/>
    <w:basedOn w:val="Domylnaczcionkaakapitu"/>
    <w:uiPriority w:val="99"/>
    <w:semiHidden/>
    <w:rsid w:val="008B680C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2E2D0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E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CECD934E05844095441913FB863819" ma:contentTypeVersion="2" ma:contentTypeDescription="Utwórz nowy dokument." ma:contentTypeScope="" ma:versionID="f8fb7ba41c624da82c8fa92094d224e5">
  <xsd:schema xmlns:xsd="http://www.w3.org/2001/XMLSchema" xmlns:xs="http://www.w3.org/2001/XMLSchema" xmlns:p="http://schemas.microsoft.com/office/2006/metadata/properties" xmlns:ns2="19e04af9-5587-4ba5-b216-c47a0164c66d" targetNamespace="http://schemas.microsoft.com/office/2006/metadata/properties" ma:root="true" ma:fieldsID="ead2fbd06373e36acb88a46e19f339b8" ns2:_="">
    <xsd:import namespace="19e04af9-5587-4ba5-b216-c47a0164c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04af9-5587-4ba5-b216-c47a0164c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86314-99EF-4278-B808-A17A851A1C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52E71A-15DA-4D9A-891A-5ED288479689}"/>
</file>

<file path=customXml/itemProps3.xml><?xml version="1.0" encoding="utf-8"?>
<ds:datastoreItem xmlns:ds="http://schemas.openxmlformats.org/officeDocument/2006/customXml" ds:itemID="{51AB5F0D-D3C0-434F-8EBF-2813E9836B74}"/>
</file>

<file path=customXml/itemProps4.xml><?xml version="1.0" encoding="utf-8"?>
<ds:datastoreItem xmlns:ds="http://schemas.openxmlformats.org/officeDocument/2006/customXml" ds:itemID="{F9CFD8AA-70AE-47CA-9285-721589C068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874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Fizyki Doswiadczalnej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Iwona Mróz</dc:creator>
  <cp:lastModifiedBy>Iwona Mróz</cp:lastModifiedBy>
  <cp:revision>3</cp:revision>
  <dcterms:created xsi:type="dcterms:W3CDTF">2021-10-07T15:00:00Z</dcterms:created>
  <dcterms:modified xsi:type="dcterms:W3CDTF">2021-10-14T05:49:00Z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0x01010089CECD934E05844095441913FB863819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