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Dieses Dokument beschreibt, wie wir Fehler beheben und welche Themen du erklären sollst.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1. Debugging-Ansatz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Ansatz: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Frage nach relevanten Code-Ausschnitten (möglichst die relevanten kleinen Funktionen/Module betreffend), relevanten JSON5-Inhalten und vollständigen Fehlermeldungen/Tracebacks aus dem Terminal (in Codespaces/VS Code).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Tools: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print(), logging-Modul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src/utils/logging_setup.py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), Debugger des Editors (Codespaces/VS Code), cProfile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tools/profile_env_step.py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), Tracebacks.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Erklärung: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Erkläre Ursachen, biete korrigierte Code-Snippets/Lösungen an. Fokus auf robuste Fehlerbehandlung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try...except...finally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with...as...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