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bidi w:val="0"/>
        <w:spacing w:before="240" w:after="120"/>
        <w:ind w:hanging="0" w:left="0"/>
        <w:jc w:val="lef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Banking QA Project – Overview</w:t>
      </w:r>
    </w:p>
    <w:p>
      <w:pPr>
        <w:pStyle w:val="BodyText"/>
        <w:spacing w:before="240" w:after="120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sz w:val="22"/>
          <w:szCs w:val="22"/>
        </w:rPr>
        <w:t>Project Title:</w:t>
      </w:r>
      <w:r>
        <w:rPr>
          <w:rFonts w:ascii="Arial" w:hAnsi="Arial"/>
          <w:sz w:val="22"/>
          <w:szCs w:val="22"/>
        </w:rPr>
        <w:t xml:space="preserve"> Demo Banking Web Application – Functional Testing</w:t>
        <w:br/>
      </w:r>
      <w:r>
        <w:rPr>
          <w:rStyle w:val="Strong"/>
          <w:rFonts w:ascii="Arial" w:hAnsi="Arial"/>
          <w:sz w:val="22"/>
          <w:szCs w:val="22"/>
        </w:rPr>
        <w:t>Client:</w:t>
      </w:r>
      <w:r>
        <w:rPr>
          <w:rFonts w:ascii="Arial" w:hAnsi="Arial"/>
          <w:sz w:val="22"/>
          <w:szCs w:val="22"/>
        </w:rPr>
        <w:t xml:space="preserve"> Guru99 (Demo Bank Application)</w:t>
        <w:br/>
      </w:r>
      <w:r>
        <w:rPr>
          <w:rStyle w:val="Strong"/>
          <w:rFonts w:ascii="Arial" w:hAnsi="Arial"/>
          <w:sz w:val="22"/>
          <w:szCs w:val="22"/>
        </w:rPr>
        <w:t>Role:</w:t>
      </w:r>
      <w:r>
        <w:rPr>
          <w:rFonts w:ascii="Arial" w:hAnsi="Arial"/>
          <w:sz w:val="22"/>
          <w:szCs w:val="22"/>
        </w:rPr>
        <w:t xml:space="preserve"> Manual Tester</w:t>
        <w:br/>
      </w:r>
      <w:r>
        <w:rPr>
          <w:rStyle w:val="Strong"/>
          <w:rFonts w:ascii="Arial" w:hAnsi="Arial"/>
          <w:sz w:val="22"/>
          <w:szCs w:val="22"/>
        </w:rPr>
        <w:t>Duration:</w:t>
      </w:r>
      <w:r>
        <w:rPr>
          <w:rFonts w:ascii="Arial" w:hAnsi="Arial"/>
          <w:sz w:val="22"/>
          <w:szCs w:val="22"/>
        </w:rPr>
        <w:t xml:space="preserve"> Jan 2024 – Mar 2024</w:t>
      </w:r>
    </w:p>
    <w:p>
      <w:pPr>
        <w:pStyle w:val="BodyText"/>
        <w:spacing w:before="240" w:after="1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Objective</w:t>
      </w:r>
    </w:p>
    <w:p>
      <w:pPr>
        <w:pStyle w:val="BodyText"/>
        <w:spacing w:before="240" w:after="1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Validated core banking functionalities for Manager and Customer roles using manual testing techniques. Focused on </w:t>
      </w:r>
      <w:r>
        <w:rPr>
          <w:rStyle w:val="Strong"/>
          <w:rFonts w:ascii="Arial" w:hAnsi="Arial"/>
          <w:sz w:val="22"/>
          <w:szCs w:val="22"/>
        </w:rPr>
        <w:t>form validations, field</w:t>
        <w:noBreakHyphen/>
        <w:t>level error handling, and functional workflows</w:t>
      </w:r>
      <w:r>
        <w:rPr>
          <w:rFonts w:ascii="Arial" w:hAnsi="Arial"/>
          <w:sz w:val="22"/>
          <w:szCs w:val="22"/>
        </w:rPr>
        <w:t xml:space="preserve"> aligned with the Software Requirements Specification (SRS).</w:t>
      </w:r>
    </w:p>
    <w:p>
      <w:pPr>
        <w:pStyle w:val="BodyText"/>
        <w:spacing w:before="240" w:after="1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Modules Covered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57" w:after="57"/>
        <w:ind w:hanging="283" w:left="709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New Customer Creation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57" w:after="57"/>
        <w:ind w:hanging="283" w:left="709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Account Management (Create / Edit / Delete)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57" w:after="57"/>
        <w:ind w:hanging="283" w:left="709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Fund Transfer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57" w:after="57"/>
        <w:ind w:hanging="283" w:left="709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Balance Enquiry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57" w:after="57"/>
        <w:ind w:hanging="283" w:left="709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Mini &amp; Customized Statements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57" w:after="57"/>
        <w:ind w:hanging="283" w:left="709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Password Change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57" w:after="57"/>
        <w:ind w:hanging="283" w:left="709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Customer &amp; Account Deletion </w:t>
      </w:r>
    </w:p>
    <w:p>
      <w:pPr>
        <w:pStyle w:val="BodyText"/>
        <w:spacing w:before="240" w:after="283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Techniques Applied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40" w:before="57" w:after="57"/>
        <w:ind w:hanging="283" w:left="709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Boundary Value Analysis (BVA)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40" w:before="57" w:after="57"/>
        <w:ind w:hanging="283" w:left="709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Equivalence Class Partitioning (ECP)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40" w:before="57" w:after="57"/>
        <w:ind w:hanging="283" w:left="709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Decision Table Testing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40" w:before="57" w:after="57"/>
        <w:ind w:hanging="283" w:left="709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State Transition Testing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40" w:before="57" w:after="57"/>
        <w:ind w:hanging="283" w:left="709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Use Case Testing </w:t>
      </w:r>
    </w:p>
    <w:p>
      <w:pPr>
        <w:pStyle w:val="BodyText"/>
        <w:spacing w:before="240" w:after="283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Test Artifacts Produced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40" w:before="57" w:after="57"/>
        <w:ind w:hanging="283" w:left="709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Module</w:t>
        <w:noBreakHyphen/>
        <w:t xml:space="preserve">wise Test Scenarios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40" w:before="57" w:after="57"/>
        <w:ind w:hanging="283" w:left="709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Excel</w:t>
        <w:noBreakHyphen/>
        <w:t xml:space="preserve">based Test Cases (steps, data, expected results)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40" w:before="57" w:after="57"/>
        <w:ind w:hanging="283" w:left="709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Test Execution Reports (pass/fail tracking) </w:t>
      </w:r>
    </w:p>
    <w:p>
      <w:pPr>
        <w:pStyle w:val="BodyText"/>
        <w:spacing w:before="240" w:after="283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Tools Utili</w:t>
      </w:r>
      <w:r>
        <w:rPr>
          <w:rFonts w:ascii="Arial" w:hAnsi="Arial"/>
          <w:sz w:val="22"/>
          <w:szCs w:val="22"/>
        </w:rPr>
        <w:t>se</w:t>
      </w:r>
      <w:r>
        <w:rPr>
          <w:rFonts w:ascii="Arial" w:hAnsi="Arial"/>
          <w:sz w:val="22"/>
          <w:szCs w:val="22"/>
        </w:rPr>
        <w:t>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 w:before="57" w:after="57"/>
        <w:ind w:hanging="283" w:left="709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Microsoft Excel – Test case design &amp; execution tracking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 w:before="57" w:after="57"/>
        <w:ind w:hanging="283" w:left="709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Microsoft Word – SRS and summary documentation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 w:before="57" w:after="57"/>
        <w:ind w:hanging="283" w:left="709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Chrome Browser (v</w:t>
      </w:r>
      <w:r>
        <w:rPr>
          <w:rFonts w:ascii="Arial" w:hAnsi="Arial"/>
          <w:sz w:val="22"/>
          <w:szCs w:val="22"/>
        </w:rPr>
        <w:t>120+</w:t>
      </w:r>
      <w:r>
        <w:rPr>
          <w:rFonts w:ascii="Arial" w:hAnsi="Arial"/>
          <w:sz w:val="22"/>
          <w:szCs w:val="22"/>
        </w:rPr>
        <w:t xml:space="preserve">) – Manual functional testing </w:t>
      </w:r>
    </w:p>
    <w:p>
      <w:pPr>
        <w:pStyle w:val="BodyText"/>
        <w:spacing w:before="240" w:after="283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Key Achievements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40" w:before="57" w:after="57"/>
        <w:ind w:hanging="283" w:left="709"/>
        <w:rPr/>
      </w:pPr>
      <w:r>
        <w:rPr>
          <w:rFonts w:ascii="Arial" w:hAnsi="Arial"/>
          <w:sz w:val="22"/>
          <w:szCs w:val="22"/>
        </w:rPr>
        <w:t xml:space="preserve">Designed and executed </w:t>
      </w:r>
      <w:r>
        <w:rPr>
          <w:rStyle w:val="Strong"/>
          <w:rFonts w:ascii="Arial" w:hAnsi="Arial"/>
          <w:sz w:val="22"/>
          <w:szCs w:val="22"/>
        </w:rPr>
        <w:t>40+ test cases</w:t>
      </w:r>
      <w:r>
        <w:rPr>
          <w:rFonts w:ascii="Arial" w:hAnsi="Arial"/>
          <w:sz w:val="22"/>
          <w:szCs w:val="22"/>
        </w:rPr>
        <w:t xml:space="preserve"> across </w:t>
      </w:r>
      <w:r>
        <w:rPr>
          <w:rStyle w:val="Strong"/>
          <w:rFonts w:ascii="Arial" w:hAnsi="Arial"/>
          <w:sz w:val="22"/>
          <w:szCs w:val="22"/>
        </w:rPr>
        <w:t>17 scenar</w:t>
      </w:r>
      <w:r>
        <w:rPr>
          <w:rStyle w:val="Strong"/>
          <w:rFonts w:ascii="Arial" w:hAnsi="Arial"/>
          <w:sz w:val="22"/>
          <w:szCs w:val="22"/>
        </w:rPr>
        <w:t>ios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40" w:before="57" w:after="57"/>
        <w:ind w:hanging="283" w:left="709"/>
        <w:rPr/>
      </w:pPr>
      <w:r>
        <w:rPr>
          <w:rStyle w:val="Strong"/>
          <w:rFonts w:ascii="Arial" w:hAnsi="Arial"/>
          <w:b w:val="false"/>
          <w:bCs w:val="false"/>
          <w:sz w:val="22"/>
          <w:szCs w:val="22"/>
        </w:rPr>
        <w:t>Identified multiple</w:t>
      </w:r>
      <w:r>
        <w:rPr>
          <w:rStyle w:val="Strong"/>
          <w:rFonts w:ascii="Arial" w:hAnsi="Arial"/>
          <w:sz w:val="22"/>
          <w:szCs w:val="22"/>
        </w:rPr>
        <w:t xml:space="preserve"> validation gaps </w:t>
      </w:r>
      <w:r>
        <w:rPr>
          <w:rStyle w:val="Strong"/>
          <w:rFonts w:ascii="Arial" w:hAnsi="Arial"/>
          <w:b w:val="false"/>
          <w:bCs w:val="false"/>
          <w:sz w:val="22"/>
          <w:szCs w:val="22"/>
        </w:rPr>
        <w:t xml:space="preserve">(e.g., missing error messages)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40" w:before="57" w:after="57"/>
        <w:ind w:hanging="283" w:left="709"/>
        <w:rPr/>
      </w:pPr>
      <w:r>
        <w:rPr>
          <w:rFonts w:ascii="Arial" w:hAnsi="Arial"/>
        </w:rPr>
        <w:t xml:space="preserve">Applied structured </w:t>
      </w:r>
      <w:r>
        <w:rPr>
          <w:rStyle w:val="Strong"/>
          <w:rFonts w:ascii="Arial" w:hAnsi="Arial"/>
        </w:rPr>
        <w:t>review process</w:t>
      </w:r>
      <w:r>
        <w:rPr>
          <w:rFonts w:ascii="Arial" w:hAnsi="Arial"/>
        </w:rPr>
        <w:t xml:space="preserve"> to improve documentation quality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40" w:before="57" w:after="57"/>
        <w:ind w:hanging="283" w:left="709"/>
        <w:rPr/>
      </w:pPr>
      <w:r>
        <w:rPr>
          <w:rFonts w:ascii="Arial" w:hAnsi="Arial"/>
        </w:rPr>
        <w:t xml:space="preserve">Demonstrated strong understanding of </w:t>
      </w:r>
      <w:r>
        <w:rPr>
          <w:rStyle w:val="Strong"/>
          <w:rFonts w:ascii="Arial" w:hAnsi="Arial"/>
        </w:rPr>
        <w:t>QA lifecycle</w:t>
      </w:r>
      <w:r>
        <w:rPr>
          <w:rFonts w:ascii="Arial" w:hAnsi="Arial"/>
        </w:rPr>
        <w:t xml:space="preserve"> and </w:t>
      </w:r>
      <w:r>
        <w:rPr>
          <w:rStyle w:val="Strong"/>
          <w:rFonts w:ascii="Arial" w:hAnsi="Arial"/>
        </w:rPr>
        <w:t>compliance</w:t>
        <w:noBreakHyphen/>
        <w:t>driven testing</w:t>
      </w:r>
      <w:r>
        <w:rPr>
          <w:rFonts w:ascii="Arial" w:hAnsi="Arial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A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LibreOffice/25.2.6.2$Windows_X86_64 LibreOffice_project/729c5bfe710f5eb71ed3bbde9e06a6065e9c6c5d</Application>
  <AppVersion>15.0000</AppVersion>
  <Pages>1</Pages>
  <Words>199</Words>
  <Characters>1221</Characters>
  <CharactersWithSpaces>1395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2025-11-14T20:42:48Z</dcterms:created>
  <dc:creator/>
  <dc:description/>
  <dc:language>en-AU</dc:language>
  <cp:lastModifiedBy/>
  <dcterms:modified xsi:type="dcterms:W3CDTF">2025-11-16T14:04:00Z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