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left="0"/>
        <w:jc w:val="left"/>
        <w:rPr>
          <w:sz w:val="28"/>
          <w:szCs w:val="28"/>
        </w:rPr>
      </w:pPr>
      <w:r>
        <w:rPr>
          <w:sz w:val="28"/>
          <w:szCs w:val="28"/>
        </w:rPr>
        <w:t>Banking QA Project – Test Scenario &amp; Execution Summary</w:t>
      </w:r>
    </w:p>
    <w:p>
      <w:pPr>
        <w:pStyle w:val="BodyText"/>
        <w:bidi w:val="0"/>
        <w:jc w:val="left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Project Overview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This project involved manual testing of a banking web application with two user roles: Manager and Customer. The goal was to validate field-level input validations and functional workflows based on the Software Requirements Specification (SRS). The application included modules such as New Customer, Account Management, Fund Transfer, Statements, and Password Management.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My Responsibilities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Designed test scenarios and test cases for 17 mod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Applied black-box testing techniques including Boundary Value Analysis (BVA), Equivalence Class Partitioning (ECP), and Decision Table Testing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Executed test cases manually using Chrome browser and tracked results in Excel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Documented failed validations and missing error messages for critical fields 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Prepared a test summary report to support release decisions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Testing Highlights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Created over 60 test cases covering input validations for fields like Name, Address, PIN, Email, Account Number, and Customer ID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Focused on negative testing to ensure proper error handling for blank inputs, special characters, and invalid formats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Identified multiple issues where validation messages were missing or incorrect (e.g., Address field accepted special characters without warning)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Prioritized test cases based on field criticality and business impact 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Maintained traceability between test scenarios, test cases, and SRS requirements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Techniques Used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Boundary Value Analysis:</w:t>
      </w:r>
      <w:r>
        <w:rPr>
          <w:rFonts w:ascii="Arial" w:hAnsi="Arial"/>
          <w:sz w:val="22"/>
          <w:szCs w:val="22"/>
        </w:rPr>
        <w:t xml:space="preserve"> Tested edge cases like PIN length (6 digits), password limits, and numeric ranges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Equivalence Class Partitioning:</w:t>
      </w:r>
      <w:r>
        <w:rPr>
          <w:rFonts w:ascii="Arial" w:hAnsi="Arial"/>
          <w:sz w:val="22"/>
          <w:szCs w:val="22"/>
        </w:rPr>
        <w:t xml:space="preserve"> Grouped valid and invalid inputs for efficient coverage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Decision Table Testing:</w:t>
      </w:r>
      <w:r>
        <w:rPr>
          <w:rFonts w:ascii="Arial" w:hAnsi="Arial"/>
          <w:sz w:val="22"/>
          <w:szCs w:val="22"/>
        </w:rPr>
        <w:t xml:space="preserve"> Applied for login and fund transfer logic 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Style w:val="Strong"/>
          <w:rFonts w:ascii="Arial" w:hAnsi="Arial"/>
          <w:sz w:val="22"/>
          <w:szCs w:val="22"/>
        </w:rPr>
        <w:t>Use Case Testing:</w:t>
      </w:r>
      <w:r>
        <w:rPr>
          <w:rFonts w:ascii="Arial" w:hAnsi="Arial"/>
          <w:sz w:val="22"/>
          <w:szCs w:val="22"/>
        </w:rPr>
        <w:t xml:space="preserve"> Simulated real-world user flows such as account creation and statement generation </w:t>
      </w:r>
    </w:p>
    <w:p>
      <w:pPr>
        <w:pStyle w:val="BodyText"/>
        <w:bidi w:val="0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  <w:t>Outcome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Successfully validated all high-priority fields and workflows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Delivered a complete set of test artifacts including test plan, scenarios, cases, and execution results 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spacing w:lineRule="auto" w:line="240" w:before="57" w:after="57"/>
        <w:ind w:hanging="283" w:left="709"/>
        <w:jc w:val="left"/>
        <w:rPr/>
      </w:pPr>
      <w:r>
        <w:rPr>
          <w:rFonts w:ascii="Arial" w:hAnsi="Arial"/>
          <w:sz w:val="22"/>
          <w:szCs w:val="22"/>
        </w:rPr>
        <w:t xml:space="preserve">Demonstrated strong understanding of QA lifecycle and structured testing in a regulated domain </w:t>
      </w:r>
    </w:p>
    <w:p>
      <w:pPr>
        <w:pStyle w:val="BodyText"/>
        <w:bidi w:val="0"/>
        <w:spacing w:lineRule="auto" w:line="240" w:before="57" w:after="57"/>
        <w:jc w:val="left"/>
        <w:rPr>
          <w:rFonts w:ascii="Arial" w:hAnsi="Arial"/>
          <w:sz w:val="22"/>
          <w:szCs w:val="22"/>
        </w:rPr>
      </w:pPr>
      <w:r>
        <w:rPr>
          <w:rFonts w:ascii="Arial" w:hAnsi="Arial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LibreOffice/25.2.6.2$Windows_X86_64 LibreOffice_project/729c5bfe710f5eb71ed3bbde9e06a6065e9c6c5d</Application>
  <AppVersion>15.0000</AppVersion>
  <Pages>1</Pages>
  <Words>303</Words>
  <Characters>1811</Characters>
  <CharactersWithSpaces>2091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2025-11-14T20:59:03Z</dcterms:created>
  <dc:creator/>
  <dc:description/>
  <dc:language>en-AU</dc:language>
  <cp:lastModifiedBy/>
  <dcterms:modified xsi:type="dcterms:W3CDTF">2025-11-16T14:08:35Z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