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28"/>
        </w:rPr>
        <w:t>LAPORAN WORKSHOP &amp; DOKUMEN RANCANGAN REST API (v1)</w:t>
      </w:r>
    </w:p>
    <w:p>
      <w:pPr>
        <w:spacing w:after="160"/>
      </w:pPr>
      <w:r>
        <w:rPr>
          <w:sz w:val="18"/>
        </w:rPr>
        <w:t>Mata Kuliah: Pemrograman Web Service (Minggu ke-4) | Dosen: Zaenul Arif, S.Kom., M.Kom.</w:t>
        <w:br/>
        <w:t>Proyek: SportVenue — Platform Web Service Booking Lapangan Olahraga Online (Milestone M2)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/>
                <w:sz w:val="16"/>
              </w:rPr>
              <w:t>Identitas Kelompok: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Kelompok 3 (Kelas TI - Universitas Harkat Negeri 2026/2027)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/>
                <w:sz w:val="16"/>
              </w:rPr>
              <w:t>Base URL API: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http://localhost:8000/api/v1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/>
                <w:sz w:val="16"/>
              </w:rPr>
              <w:t>Anggota Kelompok: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1. Moh. Arif Prasetyo (23215043)</w:t>
              <w:br/>
              <w:t>2. Muhamad Djafar Ilyasa (23215028)</w:t>
              <w:br/>
              <w:t>3. Lutfi Laeli Nur Afiyah (23215046)</w:t>
              <w:br/>
              <w:t>4. Muh. Kharis Maulana Elhaq (23215059)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/>
                <w:sz w:val="16"/>
              </w:rPr>
              <w:t>Spesifikasi: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RESTful JSON API</w:t>
              <w:br/>
              <w:t>Laravel 12 · Sanctum Bearer Token</w:t>
              <w:br/>
              <w:t>Path-based Versioning (/api/v1)</w:t>
              <w:br/>
              <w:t>Konvensi: English (Plural)</w:t>
            </w:r>
          </w:p>
        </w:tc>
      </w:tr>
    </w:tbl>
    <w:p>
      <w:pPr>
        <w:spacing w:after="80"/>
      </w:pPr>
    </w:p>
    <w:p>
      <w:r>
        <w:rPr>
          <w:b/>
          <w:color w:val="1E3A8A"/>
          <w:sz w:val="22"/>
        </w:rPr>
        <w:t>20.1 Aktivitas 1 – Pemodelan Resource (15 menit)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Resource (Jamak)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Atribut Utama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Relasi Antar Entitas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Jenis Resource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1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venues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id, owner_id, name, slug, address, city, phone, dp_percent, cancel_free_hours, cancel_refund_percent, is_active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1 : N ke courts</w:t>
              <w:br/>
              <w:t>N : 1 ke users (owner)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Collection</w:t>
            </w:r>
          </w:p>
        </w:tc>
      </w:tr>
      <w:tr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2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courts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id, venue_id, name, sport_type, surface, capacity_players, is_active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N : 1 ke venues</w:t>
              <w:br/>
              <w:t>1 : N ke court_prices, operating_hours, bookings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Sub-resource / Collection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3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court_prices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id, court_id, day_type, start_time, end_time, price, label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N : 1 ke courts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Sub-resource</w:t>
            </w:r>
          </w:p>
        </w:tc>
      </w:tr>
      <w:tr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4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operating_hours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id, court_id, day_of_week, open_time, close_time, is_closed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N : 1 ke courts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Sub-resource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schedule_blocks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id, court_id, start_at, end_at, block_type, reason, created_by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N : 1 ke courts</w:t>
              <w:br/>
              <w:t>N : 1 ke users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Sub-resource</w:t>
            </w:r>
          </w:p>
        </w:tc>
      </w:tr>
      <w:tr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bookings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id, code, user_id, court_id, play_date, total_price, dp_amount, status, expires_at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N : 1 ke users, N : 1 ke courts</w:t>
              <w:br/>
              <w:t>1 : N ke booking_slots, 1 : N ke payments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Collection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7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payments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id, booking_id, order_id, type, amount, status, snap_token, redirect_url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N : 1 ke bookings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Sub-resource / Collection</w:t>
            </w:r>
          </w:p>
        </w:tc>
      </w:tr>
      <w:tr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me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id, name, email, phone, role, status, created_at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N/A (merujuk ke pengguna login)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Singleton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9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booking_slots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id, booking_id, court_id, slot_start, slot_end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N : 1 ke bookings</w:t>
              <w:br/>
              <w:t>unique(court_id, slot_start)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Internal Engine (Anti-Collision)</w:t>
            </w:r>
          </w:p>
        </w:tc>
      </w:tr>
    </w:tbl>
    <w:p>
      <w:r>
        <w:br w:type="page"/>
      </w:r>
    </w:p>
    <w:p>
      <w:r>
        <w:rPr>
          <w:b/>
          <w:color w:val="1E3A8A"/>
          <w:sz w:val="22"/>
        </w:rPr>
        <w:t>20.2 Aktivitas 2 – Endpoint Matrix (20 menit)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No</w:t>
            </w:r>
          </w:p>
        </w:tc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Endpoint (/api/v1)</w:t>
            </w:r>
          </w:p>
        </w:tc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Fungsi &amp; Deskripsi Operasi</w:t>
            </w:r>
          </w:p>
        </w:tc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Aktor</w:t>
            </w:r>
          </w:p>
        </w:tc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Sukses</w:t>
            </w:r>
          </w:p>
        </w:tc>
        <w:tc>
          <w:tcPr>
            <w:tcW w:type="dxa" w:w="15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Status Gagal Relevan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1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/auth/register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Registrasi pengguna baru (penyewa aktif, pengelola pending)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201 Created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400, 422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/auth/login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Autentikasi akun &amp; penerbitan token Sanctum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401, 422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3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/auth/logout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Revokasi token autentikasi aktif pengguna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Login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204 No Content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/me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Mengambil profil pengguna yang login (singleton)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Login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5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/venues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Katalog venue mitra dengan filter city, sport_type, q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400, 422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6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/venues/{id}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Detail satu venue beserta fasilitas lapangannya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404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7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/venues/{id}/courts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Daftar lapangan pada venue tertentu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404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8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/courts/{id}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Detail spesifikasi teknis lapangan fisik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404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9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/courts/{id}/prices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Daftar struktur harga lapangan (reguler, peak, weekend)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404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10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/courts/{id}/availability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Matriks ketersediaan slot jam &amp; tarif per tanggal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Publik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404, 422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11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/bookings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Reservasi booking baru, kunci slot atomik, hold 15 menit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Penyewa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201 Created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400, 409, 422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12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/bookings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Riwayat transaksi booking milik penyewa aktif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Penyewa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13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/bookings/{id}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Detail faktur booking, slot yang diambil, rincian bayar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Penyewa, Pengelola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401, 403, 404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14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/bookings/{id}/payments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Membuat token transaksi Midtrans Snap &amp; redirect URL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Penyewa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201 Created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401, 403, 409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15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/bookings/{id}/cancellation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Batalkan booking &amp; hitung refund otomatis kebijakan venue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Penyewa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401, 403, 409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16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/payments/webhook/midtrans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Callback notifikasi gateway (verifikasi HMAC SHA-512)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Midtrans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401, 403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17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/manage/courts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Menambah lapangan baru pada venue milik pengelola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201 Created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401, 403, 422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18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PUT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/manage/courts/{id}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Memperbarui spesifikasi lapangan secara menyeluruh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401, 403, 404, 422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19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PATCH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/manage/courts/{id}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Mengubah status aktif/non-aktif lapangan parsial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401, 403, 404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DELETE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/manage/courts/{id}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Menghapus/menonaktifkan lapangan fisik dari sistem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204 No Content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401, 403, 404, 409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21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/manage/courts/{id}/blocks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Membuat blokir slot perawatan/turnamen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201 Created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401, 403, 422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22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DELETE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/manage/blocks/{id}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Membatalkan jadwal pemblokiran lapangan fisik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204 No Content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401, 403, 404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23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PATCH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/manage/bookings/{id}/status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Mengubah status sewa menjadi COMPLETED / NO_SHOW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Pengelola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401, 403, 422</w:t>
            </w:r>
          </w:p>
        </w:tc>
      </w:tr>
      <w:tr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24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GET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/admin/users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Daftar seluruh akun pengguna platform (filter role &amp; status)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Admin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8FAFC"/>
          </w:tcPr>
          <w:p>
            <w:pPr>
              <w:spacing w:after="20" w:before="20"/>
            </w:pPr>
            <w:r>
              <w:rPr>
                <w:sz w:val="14"/>
              </w:rPr>
              <w:t>401, 403</w:t>
            </w:r>
          </w:p>
        </w:tc>
      </w:tr>
      <w:tr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25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PATCH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/admin/users/{id}/verify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Verifikasi dan aktivasi kemitraan akun pengelola baru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Admin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200 OK</w:t>
            </w:r>
          </w:p>
        </w:tc>
        <w:tc>
          <w:tcPr>
            <w:tcW w:type="dxa" w:w="1502"/>
            <w:shd w:fill="FFFFFF"/>
          </w:tcPr>
          <w:p>
            <w:pPr>
              <w:spacing w:after="20" w:before="20"/>
            </w:pPr>
            <w:r>
              <w:rPr>
                <w:sz w:val="14"/>
              </w:rPr>
              <w:t>401, 403, 404</w:t>
            </w:r>
          </w:p>
        </w:tc>
      </w:tr>
    </w:tbl>
    <w:p>
      <w:r>
        <w:br w:type="page"/>
      </w:r>
    </w:p>
    <w:p>
      <w:r>
        <w:rPr>
          <w:b/>
          <w:color w:val="1E3A8A"/>
          <w:sz w:val="22"/>
        </w:rPr>
        <w:t>20.3 Aktivitas 3 – Desain Query untuk Endpoint Collection (15 menit)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Endpoint Collection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Filter (Whitelist)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Search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Sort (Default &amp; Whitelist)</w:t>
            </w:r>
          </w:p>
        </w:tc>
        <w:tc>
          <w:tcPr>
            <w:tcW w:type="dxa" w:w="2102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Pagination (Default / Maks)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GET /api/v1/venues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city, sport_type, is_active, min_price, max_price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q (name, address, city)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Default: name</w:t>
              <w:br/>
              <w:t>Whitelist: name, -name, created_at, -created_at, starting_price, -starting_price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Model: Offset-based</w:t>
              <w:br/>
              <w:t>Param: page, per_page</w:t>
              <w:br/>
              <w:t>Default: 10, Maks: 50</w:t>
            </w:r>
          </w:p>
        </w:tc>
      </w:tr>
      <w:tr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GET /api/v1/bookings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status, court_id, date_from, date_to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q (code)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Default: -created_at</w:t>
              <w:br/>
              <w:t>Whitelist: created_at, -created_at, play_date, -play_date, total_price</w:t>
            </w:r>
          </w:p>
        </w:tc>
        <w:tc>
          <w:tcPr>
            <w:tcW w:type="dxa" w:w="2102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Model: Offset-based</w:t>
              <w:br/>
              <w:t>Param: page, per_page</w:t>
              <w:br/>
              <w:t>Default: 15, Maks: 100</w:t>
            </w:r>
          </w:p>
        </w:tc>
      </w:tr>
      <w:tr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GET /api/v1/admin/users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role, status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q (name, email, phone)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Default: -created_at</w:t>
              <w:br/>
              <w:t>Whitelist: name, -name, email, created_at, -created_at</w:t>
            </w:r>
          </w:p>
        </w:tc>
        <w:tc>
          <w:tcPr>
            <w:tcW w:type="dxa" w:w="2102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Model: Offset-based</w:t>
              <w:br/>
              <w:t>Param: page, per_page</w:t>
              <w:br/>
              <w:t>Default: 20, Maks: 100</w:t>
            </w:r>
          </w:p>
        </w:tc>
      </w:tr>
    </w:tbl>
    <w:p>
      <w:pPr>
        <w:spacing w:after="80"/>
      </w:pPr>
    </w:p>
    <w:p>
      <w:r>
        <w:rPr>
          <w:b/>
          <w:color w:val="1E3A8A"/>
          <w:sz w:val="22"/>
        </w:rPr>
        <w:t>20.4 Aktivitas 4 – Peer Review &amp; Quality Checklist (10 menit)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type="dxa" w:w="2628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Butir Pemeriksaan Kualitas Desain REST API</w:t>
            </w:r>
          </w:p>
        </w:tc>
        <w:tc>
          <w:tcPr>
            <w:tcW w:type="dxa" w:w="2628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628"/>
            <w:shd w:fill="1E3A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Catatan Evaluasi Kelompok &amp; Hasil Penilaian</w:t>
            </w:r>
          </w:p>
        </w:tc>
      </w:tr>
      <w:tr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1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Semua URI memakai kata benda jamak, huruf kecil, dan tanpa kata kerja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Seluruh endpoint memakai kata benda jamak (/venues, /courts, /bookings, /payments). Tidak ada kata kerja seperti /getVenues atau /createBooking.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2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Prefix /api/v1 dipakai konsisten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Seluruh URI dimulai dengan prefix /api/v1, menjamin evolusi API tanpa memutus (breaking) integrasi client lama.</w:t>
            </w:r>
          </w:p>
        </w:tc>
      </w:tr>
      <w:tr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3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Method sesuai operasi; GET tidak mengubah data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Operasi GET bersifat safe &amp; idempotent (hanya membaca data). Seluruh mutasi data wajib memakai POST, PUT/PATCH, atau DELETE.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4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POST → 201, DELETE → 204, dan status gagal relevan dicantumkan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Create menghasilkan 201 Created; Delete menghasilkan 204 No Content. Status gagal (400, 401, 403, 404, 409, 422) didefinisikan eksplisit.</w:t>
            </w:r>
          </w:p>
        </w:tc>
      </w:tr>
      <w:tr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Nesting maksimal 2 tingkat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Nesting dibatasi: /venues/{id}/courts. Setelah item memiliki ID unik global, akses dilakukan secara flat: /courts/{id}, /bookings/{id}.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Setiap collection memiliki pagination dengan batas maksimum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Setiap collection dibatasi default 10–20 dan hard-cap max 50–100 untuk menangkal celah OWASP Unrestricted Resource Consumption.</w:t>
            </w:r>
          </w:p>
        </w:tc>
      </w:tr>
      <w:tr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7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Filter/sort memakai query parameter dengan whitelist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FFFFF"/>
          </w:tcPr>
          <w:p>
            <w:pPr>
              <w:spacing w:after="20" w:before="20"/>
            </w:pPr>
            <w:r>
              <w:rPr>
                <w:sz w:val="15"/>
              </w:rPr>
              <w:t>Filter dan sort dioperasikan di query string dengan whitelist ketat untuk mencegah SQL error atau pembocoran kolom sensitif.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Format error seragam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[ X ] Ya</w:t>
            </w:r>
          </w:p>
        </w:tc>
        <w:tc>
          <w:tcPr>
            <w:tcW w:type="dxa" w:w="2628"/>
            <w:shd w:fill="F8FAFC"/>
          </w:tcPr>
          <w:p>
            <w:pPr>
              <w:spacing w:after="20" w:before="20"/>
            </w:pPr>
            <w:r>
              <w:rPr>
                <w:sz w:val="15"/>
              </w:rPr>
              <w:t>Seluruh skenario kegagalan memakai amplop format seragam: { status: 'error', message: '...', errors: { ... } }.</w:t>
            </w:r>
          </w:p>
        </w:tc>
      </w:tr>
    </w:tbl>
    <w:p>
      <w:r>
        <w:br w:type="page"/>
      </w:r>
    </w:p>
    <w:p>
      <w:r>
        <w:rPr>
          <w:b/>
          <w:color w:val="1E3A8A"/>
          <w:sz w:val="22"/>
        </w:rPr>
        <w:t>Representasi Response JSON &amp; Format Error Terstandar</w:t>
      </w:r>
    </w:p>
    <w:p>
      <w:r>
        <w:rPr>
          <w:b/>
        </w:rPr>
        <w:t>Format Response Envelope Item Tunggal &amp; Koleksi (Pagination):</w:t>
        <w:br/>
      </w:r>
      <w:r>
        <w:rPr>
          <w:sz w:val="16"/>
        </w:rPr>
        <w:t>// GET /api/v1/venues?page=1&amp;per_page=2</w:t>
        <w:br/>
        <w:t>{</w:t>
        <w:br/>
        <w:t xml:space="preserve">  "status": "success",</w:t>
        <w:br/>
        <w:t xml:space="preserve">  "data": [</w:t>
        <w:br/>
        <w:t xml:space="preserve">    { "id": 1, "name": "Arena Garuda Futsal", "city": "Tegal", "starting_price": 120000 },</w:t>
        <w:br/>
        <w:t xml:space="preserve">    { "id": 2, "name": "GOR Satria Badminton", "city": "Tegal", "starting_price": 40000 }</w:t>
        <w:br/>
        <w:t xml:space="preserve">  ],</w:t>
        <w:br/>
        <w:t xml:space="preserve">  "links": {</w:t>
        <w:br/>
        <w:t xml:space="preserve">    "first": "http://localhost:8000/api/v1/venues?page=1",</w:t>
        <w:br/>
        <w:t xml:space="preserve">    "last": "http://localhost:8000/api/v1/venues?page=3",</w:t>
        <w:br/>
        <w:t xml:space="preserve">    "prev": null,</w:t>
        <w:br/>
        <w:t xml:space="preserve">    "next": "http://localhost:8000/api/v1/venues?page=2"</w:t>
        <w:br/>
        <w:t xml:space="preserve">  },</w:t>
        <w:br/>
        <w:t xml:space="preserve">  "meta": {</w:t>
        <w:br/>
        <w:t xml:space="preserve">    "current_page": 1,</w:t>
        <w:br/>
        <w:t xml:space="preserve">    "per_page": 2,</w:t>
        <w:br/>
        <w:t xml:space="preserve">    "total": 6,</w:t>
        <w:br/>
        <w:t xml:space="preserve">    "last_page": 3</w:t>
        <w:br/>
        <w:t xml:space="preserve">  }</w:t>
        <w:br/>
        <w:t>}</w:t>
      </w:r>
    </w:p>
    <w:p>
      <w:r>
        <w:rPr>
          <w:b/>
        </w:rPr>
        <w:t>Pola Aksi Non-CRUD &amp; Catatan Keputusan Desain:</w:t>
        <w:br/>
      </w:r>
      <w:r>
        <w:rPr>
          <w:sz w:val="17"/>
        </w:rPr>
        <w:t>• Aksi Pembatalan (POST /bookings/{id}/cancellation): Pola sub-resource proses untuk mencatat audit refund &amp; pelepasan lock slot.</w:t>
        <w:br/>
        <w:t>• Aksi Pembayaran DP (POST /bookings/{id}/payments): Sub-resource pembayaran dengan Midtrans Snap &amp; callback webhook idempotent.</w:t>
        <w:br/>
        <w:t>• PUT vs PATCH: Keduanya didukung pada /manage/courts/{id}. PUT untuk replace utuh, PATCH untuk mutasi parsial (status is_active).</w:t>
        <w:br/>
        <w:t>• Versioning: Prefix /api/v1 untuk proteksi kontrak jangka panjang tanpa merusak client lawas.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