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ms-office.chartstyle+xml" PartName="/word/charts/style1.xml"/>
  <Override ContentType="application/vnd.openxmlformats-package.core-properties+xml" PartName="/docProps/core.xml"/>
  <Override ContentType="application/vnd.ms-office.chartcolorstyle+xml" PartName="/word/charts/colors1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Определение качества вина</w:t>
      </w:r>
    </w:p>
    <w:p w:rsidR="00000000" w:rsidDel="00000000" w:rsidP="00000000" w:rsidRDefault="00000000" w:rsidRPr="00000000" w14:paraId="00000002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Введение</w:t>
      </w:r>
    </w:p>
    <w:p w:rsidR="00000000" w:rsidDel="00000000" w:rsidP="00000000" w:rsidRDefault="00000000" w:rsidRPr="00000000" w14:paraId="0000000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Качество вина – это его соответствие нормативным показателям по химическому составу, окраске, прозрачности, аромату и вкусу.</w:t>
      </w:r>
    </w:p>
    <w:p w:rsidR="00000000" w:rsidDel="00000000" w:rsidP="00000000" w:rsidRDefault="00000000" w:rsidRPr="00000000" w14:paraId="0000000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Определение качества вина позволяет не только отличить вино от подделки, но и позволит выбрать хорошее вино по совокупности критериев.</w:t>
      </w:r>
    </w:p>
    <w:p w:rsidR="00000000" w:rsidDel="00000000" w:rsidP="00000000" w:rsidRDefault="00000000" w:rsidRPr="00000000" w14:paraId="0000000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отчет составлен следующим образом. В разделе 2 описывается проблема, а также набор данных, используемый для обучения и тестирования нашего алгоритма. В разделе 3 описываются этапы предварительной обработки данных. В разделе 4 описываются различные модели обучения, которые были применены к определению качества вина, а в разделе 5 представлены результаты работы. Возможные пути улучшения модели указаны в разделе 6.</w:t>
      </w:r>
    </w:p>
    <w:p w:rsidR="00000000" w:rsidDel="00000000" w:rsidP="00000000" w:rsidRDefault="00000000" w:rsidRPr="00000000" w14:paraId="0000000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Описание проблемы и набор данных</w:t>
      </w:r>
    </w:p>
    <w:p w:rsidR="00000000" w:rsidDel="00000000" w:rsidP="00000000" w:rsidRDefault="00000000" w:rsidRPr="00000000" w14:paraId="0000000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Набор данных относится к красному и белому вариантам португальского вина «Vinho Verde». </w:t>
      </w:r>
    </w:p>
    <w:p w:rsidR="00000000" w:rsidDel="00000000" w:rsidP="00000000" w:rsidRDefault="00000000" w:rsidRPr="00000000" w14:paraId="0000000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Из-за конфиденциальности и логистических проблем доступны только физико-химические (входные данные) и сенсорные (выходные данные) переменные. Окраска, прозрачность, аромат и вкус вина в наборе данных отсутствуют.</w:t>
      </w:r>
    </w:p>
    <w:p w:rsidR="00000000" w:rsidDel="00000000" w:rsidP="00000000" w:rsidRDefault="00000000" w:rsidRPr="00000000" w14:paraId="0000000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этой работе показана возможность оценки качества вина только по его физико-химическим качествам.</w:t>
      </w:r>
    </w:p>
    <w:p w:rsidR="00000000" w:rsidDel="00000000" w:rsidP="00000000" w:rsidRDefault="00000000" w:rsidRPr="00000000" w14:paraId="0000000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Подробная информация о размере набора данных отображена в таблице 1.</w:t>
      </w:r>
    </w:p>
    <w:p w:rsidR="00000000" w:rsidDel="00000000" w:rsidP="00000000" w:rsidRDefault="00000000" w:rsidRPr="00000000" w14:paraId="0000000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1. Размерность набора данных</w:t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48"/>
        <w:gridCol w:w="2615"/>
        <w:gridCol w:w="3882"/>
        <w:tblGridChange w:id="0">
          <w:tblGrid>
            <w:gridCol w:w="2848"/>
            <w:gridCol w:w="2615"/>
            <w:gridCol w:w="388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 данных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 записей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признаков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Тестовый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Тренировочный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1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Предварительная обработка данных</w:t>
      </w:r>
    </w:p>
    <w:p w:rsidR="00000000" w:rsidDel="00000000" w:rsidP="00000000" w:rsidRDefault="00000000" w:rsidRPr="00000000" w14:paraId="0000001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 построением модели категориальная переменная о цвете вина была преобразована в числовую при помощи использования класса LabelEncoder().</w:t>
      </w:r>
    </w:p>
    <w:p w:rsidR="00000000" w:rsidDel="00000000" w:rsidP="00000000" w:rsidRDefault="00000000" w:rsidRPr="00000000" w14:paraId="0000001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Пропущенные значения (их общее количество – 38) заменены средними значениями по переменной для всех наблюдений в наборе данных.</w:t>
      </w:r>
    </w:p>
    <w:p w:rsidR="00000000" w:rsidDel="00000000" w:rsidP="00000000" w:rsidRDefault="00000000" w:rsidRPr="00000000" w14:paraId="0000001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Модели обучения</w:t>
      </w:r>
    </w:p>
    <w:p w:rsidR="00000000" w:rsidDel="00000000" w:rsidP="00000000" w:rsidRDefault="00000000" w:rsidRPr="00000000" w14:paraId="0000001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обучении модели были использованы следующие модели обучения: Logistic Regression, Decision Tree Classifier, Stacking Classifier.</w:t>
      </w:r>
    </w:p>
    <w:p w:rsidR="00000000" w:rsidDel="00000000" w:rsidP="00000000" w:rsidRDefault="00000000" w:rsidRPr="00000000" w14:paraId="0000001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свою очередь Stacking Classifier состоял из Decision Tree Classifier, Linear SVC, KNeighbors Classifier. Для объединения базовых оценок использована модель Logistic Regression.</w:t>
      </w:r>
    </w:p>
    <w:p w:rsidR="00000000" w:rsidDel="00000000" w:rsidP="00000000" w:rsidRDefault="00000000" w:rsidRPr="00000000" w14:paraId="0000002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qxx5mdqw3fh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Результаты работы</w:t>
      </w:r>
    </w:p>
    <w:p w:rsidR="00000000" w:rsidDel="00000000" w:rsidP="00000000" w:rsidRDefault="00000000" w:rsidRPr="00000000" w14:paraId="0000002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разделе мы сравниваем относительную производительность трёх реализованных моделей обучения в нашем наборе данных. На рисунке 1 показаны качество обучения различных моделей в наборе данных.</w:t>
      </w:r>
    </w:p>
    <w:p w:rsidR="00000000" w:rsidDel="00000000" w:rsidP="00000000" w:rsidRDefault="00000000" w:rsidRPr="00000000" w14:paraId="0000002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Улучшение модели</w:t>
      </w:r>
    </w:p>
    <w:p w:rsidR="00000000" w:rsidDel="00000000" w:rsidP="00000000" w:rsidRDefault="00000000" w:rsidRPr="00000000" w14:paraId="0000002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улучшения работы модели планируется провести следующую предварительную обработку данных: сбалансировать классы целевой переменной, при заполнении пропущенных значений использовать более сложные алгоритмы.</w:t>
      </w:r>
    </w:p>
    <w:p w:rsidR="00000000" w:rsidDel="00000000" w:rsidP="00000000" w:rsidRDefault="00000000" w:rsidRPr="00000000" w14:paraId="0000002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обучении модели будет оценена необходимость использования каждого признака исходных данных, сформированы новые признаки, позволяющие улучшить показатели модели.</w:t>
      </w:r>
    </w:p>
    <w:p w:rsidR="00000000" w:rsidDel="00000000" w:rsidP="00000000" w:rsidRDefault="00000000" w:rsidRPr="00000000" w14:paraId="0000002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0425" cy="2712720"/>
            <wp:docPr id="2" name=""/>
            <a:graphic>
              <a:graphicData uri="http://schemas.openxmlformats.org/drawingml/2006/chart">
                <c:chart r:id="rId7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1. Сравнение моделей обучения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73909"/>
    <w:pPr>
      <w:ind w:left="720"/>
      <w:contextualSpacing w:val="1"/>
    </w:pPr>
  </w:style>
  <w:style w:type="table" w:styleId="a4">
    <w:name w:val="Table Grid"/>
    <w:basedOn w:val="a1"/>
    <w:uiPriority w:val="39"/>
    <w:rsid w:val="00246F6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chart" Target="charts/chart1.xml"/></Relationships>
</file>

<file path=word/charts/_rels/chart1.xml.rels><?xml version="1.0" encoding="UTF-8" standalone="yes"?>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Тренировочные данные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Logistic Regression</c:v>
                </c:pt>
                <c:pt idx="1">
                  <c:v>Decision Tree Classifier</c:v>
                </c:pt>
                <c:pt idx="2">
                  <c:v>StackingClassifier</c:v>
                </c:pt>
              </c:strCache>
            </c:strRef>
          </c:cat>
          <c:val>
            <c:numRef>
              <c:f>Лист1!$B$2:$B$4</c:f>
              <c:numCache>
                <c:formatCode>0.00</c:formatCode>
                <c:ptCount val="3"/>
                <c:pt idx="0">
                  <c:v>0.47833736529579901</c:v>
                </c:pt>
                <c:pt idx="1">
                  <c:v>0.571145810424455</c:v>
                </c:pt>
                <c:pt idx="2">
                  <c:v>0.88190015394765697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CF-4237-BE30-E7AC55C180E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Тестовые данные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Logistic Regression</c:v>
                </c:pt>
                <c:pt idx="1">
                  <c:v>Decision Tree Classifier</c:v>
                </c:pt>
                <c:pt idx="2">
                  <c:v>StackingClassifier</c:v>
                </c:pt>
              </c:strCache>
            </c:strRef>
          </c:cat>
          <c:val>
            <c:numRef>
              <c:f>Лист1!$C$2:$C$4</c:f>
              <c:numCache>
                <c:formatCode>0.00</c:formatCode>
                <c:ptCount val="3"/>
                <c:pt idx="0">
                  <c:v>0.47833736529579901</c:v>
                </c:pt>
                <c:pt idx="1">
                  <c:v>0.56000000000000005</c:v>
                </c:pt>
                <c:pt idx="2">
                  <c:v>0.63128205128205095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ECF-4237-BE30-E7AC55C180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28923951"/>
        <c:axId val="1928916047"/>
      </c:barChart>
      <c:catAx>
        <c:axId val="19289239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28916047"/>
        <c:crosses val="autoZero"/>
        <c:auto val="1"/>
        <c:lblAlgn val="ctr"/>
        <c:lblOffset val="100"/>
        <c:noMultiLvlLbl val="0"/>
      </c:catAx>
      <c:valAx>
        <c:axId val="1928916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28923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N2JsR7Ldaw9RWbEBDo03RkBiww==">AMUW2mVT9P2jTuMGVbKuZCo8QQ4mSqBqF+7fs7RtlSsnloGZLl9XS+Ozd+TJdV+3/B+slGDe+fAUiIhAWS68slECowZ98jiEJfE0YKyZV3EogOKQnx0AeYH2+zifPc3i5/uMtI9PfJzE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2022-03-27T13:05:00Z</dcterms:created>
  <dc:creator>Елена Харьковская</dc:creator>
</cp:coreProperties>
</file>