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0570" w14:textId="31035E65" w:rsidR="0066460B" w:rsidRDefault="004F678E">
      <w:r>
        <w:t xml:space="preserve">The data description of the housing data is below: </w:t>
      </w:r>
    </w:p>
    <w:p w14:paraId="1A767463" w14:textId="706F40D5" w:rsidR="004F678E" w:rsidRDefault="004F678E" w:rsidP="004F678E">
      <w:pPr>
        <w:pStyle w:val="ListParagraph"/>
        <w:numPr>
          <w:ilvl w:val="0"/>
          <w:numId w:val="1"/>
        </w:numPr>
      </w:pPr>
      <w:r>
        <w:t>Title: Boston Housing Data</w:t>
      </w:r>
    </w:p>
    <w:p w14:paraId="4DBC32A3" w14:textId="42372D1A" w:rsidR="004F678E" w:rsidRDefault="004F678E" w:rsidP="004F678E">
      <w:pPr>
        <w:pStyle w:val="ListParagraph"/>
        <w:numPr>
          <w:ilvl w:val="0"/>
          <w:numId w:val="1"/>
        </w:numPr>
      </w:pPr>
      <w:r>
        <w:t>Source:</w:t>
      </w:r>
    </w:p>
    <w:p w14:paraId="397FB547" w14:textId="3ED8E6FD" w:rsidR="004F678E" w:rsidRDefault="004F678E" w:rsidP="004F678E">
      <w:pPr>
        <w:pStyle w:val="ListParagraph"/>
        <w:numPr>
          <w:ilvl w:val="0"/>
          <w:numId w:val="2"/>
        </w:numPr>
      </w:pPr>
      <w:r>
        <w:t xml:space="preserve">Origin: This dataset was taken from the </w:t>
      </w:r>
      <w:proofErr w:type="spellStart"/>
      <w:r>
        <w:t>StatLib</w:t>
      </w:r>
      <w:proofErr w:type="spellEnd"/>
      <w:r>
        <w:t xml:space="preserve"> library which is maintained at Carnegie Mellon University. </w:t>
      </w:r>
    </w:p>
    <w:p w14:paraId="165CCA51" w14:textId="77D5501E" w:rsidR="004F678E" w:rsidRDefault="004F678E" w:rsidP="004F678E">
      <w:pPr>
        <w:pStyle w:val="ListParagraph"/>
        <w:numPr>
          <w:ilvl w:val="0"/>
          <w:numId w:val="2"/>
        </w:numPr>
      </w:pPr>
      <w:r>
        <w:t xml:space="preserve">Creator: Harrison, D. and </w:t>
      </w:r>
      <w:proofErr w:type="spellStart"/>
      <w:r>
        <w:t>Rubinfield</w:t>
      </w:r>
      <w:proofErr w:type="spellEnd"/>
      <w:r>
        <w:t xml:space="preserve">, D.L. ‘Hedonic prices and the demand for clean air,’ J. Environ. Economics &amp; Management, vol. 5, 81-102, 1978. </w:t>
      </w:r>
    </w:p>
    <w:p w14:paraId="49E060A4" w14:textId="12333A41" w:rsidR="004F678E" w:rsidRDefault="004F678E" w:rsidP="004F678E">
      <w:pPr>
        <w:pStyle w:val="ListParagraph"/>
        <w:numPr>
          <w:ilvl w:val="0"/>
          <w:numId w:val="2"/>
        </w:numPr>
      </w:pPr>
      <w:r>
        <w:t>Date: July 7, 1993</w:t>
      </w:r>
    </w:p>
    <w:p w14:paraId="2C521523" w14:textId="4C99E63C" w:rsidR="004F678E" w:rsidRDefault="004F678E" w:rsidP="004F678E">
      <w:pPr>
        <w:pStyle w:val="ListParagraph"/>
        <w:numPr>
          <w:ilvl w:val="0"/>
          <w:numId w:val="1"/>
        </w:numPr>
      </w:pPr>
      <w:r>
        <w:t xml:space="preserve">Past Usage: </w:t>
      </w:r>
    </w:p>
    <w:p w14:paraId="0D68727A" w14:textId="6F017E63" w:rsidR="004F678E" w:rsidRDefault="004F678E" w:rsidP="004F678E">
      <w:pPr>
        <w:pStyle w:val="ListParagraph"/>
        <w:numPr>
          <w:ilvl w:val="0"/>
          <w:numId w:val="3"/>
        </w:numPr>
      </w:pPr>
      <w:r>
        <w:t xml:space="preserve">Used in Belsley, Kuh &amp; Welsch, ‘Regression diagnostics…,’ Wiley, 1980. N.B. Various transformations are used in the table on pages 244-261. </w:t>
      </w:r>
    </w:p>
    <w:p w14:paraId="599BF593" w14:textId="7B25D4EE" w:rsidR="004F678E" w:rsidRDefault="004F678E" w:rsidP="004F678E">
      <w:pPr>
        <w:pStyle w:val="ListParagraph"/>
        <w:numPr>
          <w:ilvl w:val="0"/>
          <w:numId w:val="3"/>
        </w:numPr>
      </w:pPr>
      <w:r>
        <w:t xml:space="preserve">Quinlan, R. (1993). Combining Instance-Based and Model-Based Learning. In Proceedings of the Tenth International Conference of Machine Learning, 236-243, University of Massachusetts, Amherst, Morgam Kaufmann. </w:t>
      </w:r>
    </w:p>
    <w:p w14:paraId="7F056467" w14:textId="638ABA7E" w:rsidR="004F678E" w:rsidRDefault="004F678E" w:rsidP="004F678E">
      <w:pPr>
        <w:pStyle w:val="ListParagraph"/>
        <w:numPr>
          <w:ilvl w:val="0"/>
          <w:numId w:val="1"/>
        </w:numPr>
      </w:pPr>
      <w:r>
        <w:t>Relevant Information:</w:t>
      </w:r>
    </w:p>
    <w:p w14:paraId="067CFCC3" w14:textId="66633212" w:rsidR="004F678E" w:rsidRDefault="004F678E" w:rsidP="004F678E">
      <w:pPr>
        <w:pStyle w:val="ListParagraph"/>
      </w:pPr>
      <w:r>
        <w:t xml:space="preserve">Concerns housing values in suburbs of Boston. </w:t>
      </w:r>
    </w:p>
    <w:p w14:paraId="321536B2" w14:textId="102B4589" w:rsidR="004F678E" w:rsidRDefault="004F678E" w:rsidP="004F678E">
      <w:pPr>
        <w:pStyle w:val="ListParagraph"/>
        <w:numPr>
          <w:ilvl w:val="0"/>
          <w:numId w:val="1"/>
        </w:numPr>
      </w:pPr>
      <w:r>
        <w:t>Number of Instances: 506</w:t>
      </w:r>
    </w:p>
    <w:p w14:paraId="0678602C" w14:textId="55BFC0CF" w:rsidR="004F678E" w:rsidRDefault="004F678E" w:rsidP="004F678E">
      <w:pPr>
        <w:pStyle w:val="ListParagraph"/>
        <w:numPr>
          <w:ilvl w:val="0"/>
          <w:numId w:val="1"/>
        </w:numPr>
      </w:pPr>
      <w:r>
        <w:t xml:space="preserve">Number of Attributes: 13 continuous attributes (including “class” attribute “MEDV”), 1 binary-valued attribute. </w:t>
      </w:r>
    </w:p>
    <w:p w14:paraId="23A7DA50" w14:textId="149097D1" w:rsidR="004F678E" w:rsidRDefault="004F678E" w:rsidP="004F678E">
      <w:pPr>
        <w:pStyle w:val="ListParagraph"/>
        <w:numPr>
          <w:ilvl w:val="0"/>
          <w:numId w:val="1"/>
        </w:numPr>
      </w:pPr>
      <w:r>
        <w:t xml:space="preserve">Attribute Information: </w:t>
      </w:r>
    </w:p>
    <w:p w14:paraId="101BE9A1" w14:textId="31D73831" w:rsidR="004F678E" w:rsidRDefault="004F678E" w:rsidP="004F678E">
      <w:pPr>
        <w:pStyle w:val="ListParagraph"/>
        <w:numPr>
          <w:ilvl w:val="1"/>
          <w:numId w:val="1"/>
        </w:numPr>
      </w:pPr>
      <w:r>
        <w:t>CRIM</w:t>
      </w:r>
      <w:r>
        <w:tab/>
        <w:t>per capita crime rate by town</w:t>
      </w:r>
    </w:p>
    <w:p w14:paraId="3AAD5CF2" w14:textId="1D176EB0" w:rsidR="004F678E" w:rsidRDefault="004F678E" w:rsidP="004F678E">
      <w:pPr>
        <w:pStyle w:val="ListParagraph"/>
        <w:numPr>
          <w:ilvl w:val="1"/>
          <w:numId w:val="1"/>
        </w:numPr>
      </w:pPr>
      <w:r>
        <w:t>ZN</w:t>
      </w:r>
      <w:r>
        <w:tab/>
        <w:t xml:space="preserve">proportion of residential land zoned for lots over 25,000 </w:t>
      </w:r>
      <w:proofErr w:type="spellStart"/>
      <w:r>
        <w:t>sq.ft</w:t>
      </w:r>
      <w:proofErr w:type="spellEnd"/>
      <w:r>
        <w:t xml:space="preserve">. </w:t>
      </w:r>
    </w:p>
    <w:p w14:paraId="7AD30F25" w14:textId="7BF7D1BF" w:rsidR="004F678E" w:rsidRDefault="004F678E" w:rsidP="004F678E">
      <w:pPr>
        <w:pStyle w:val="ListParagraph"/>
        <w:numPr>
          <w:ilvl w:val="1"/>
          <w:numId w:val="1"/>
        </w:numPr>
      </w:pPr>
      <w:r>
        <w:t>INDUS</w:t>
      </w:r>
      <w:r>
        <w:tab/>
        <w:t>proportion of non-retail business acres per town</w:t>
      </w:r>
    </w:p>
    <w:p w14:paraId="5F4F3EF3" w14:textId="2CC086EB" w:rsidR="004F678E" w:rsidRDefault="004F678E" w:rsidP="004F678E">
      <w:pPr>
        <w:pStyle w:val="ListParagraph"/>
        <w:numPr>
          <w:ilvl w:val="1"/>
          <w:numId w:val="1"/>
        </w:numPr>
      </w:pPr>
      <w:r>
        <w:t xml:space="preserve">CHAS </w:t>
      </w:r>
      <w:r>
        <w:tab/>
        <w:t>Charles River dummy variable (=1 if tract bounds river; 0 otherwise)</w:t>
      </w:r>
    </w:p>
    <w:p w14:paraId="3EEA549A" w14:textId="6B81E676" w:rsidR="004F678E" w:rsidRDefault="004F678E" w:rsidP="004F678E">
      <w:pPr>
        <w:pStyle w:val="ListParagraph"/>
        <w:numPr>
          <w:ilvl w:val="1"/>
          <w:numId w:val="1"/>
        </w:numPr>
      </w:pPr>
      <w:r>
        <w:t xml:space="preserve">NOX </w:t>
      </w:r>
      <w:r>
        <w:tab/>
        <w:t>nitric oxides concentration (parts per 10 million)</w:t>
      </w:r>
    </w:p>
    <w:p w14:paraId="50CC7A2C" w14:textId="77777777" w:rsidR="004F678E" w:rsidRDefault="004F678E" w:rsidP="004F678E">
      <w:pPr>
        <w:pStyle w:val="ListParagraph"/>
        <w:numPr>
          <w:ilvl w:val="1"/>
          <w:numId w:val="1"/>
        </w:numPr>
      </w:pPr>
      <w:r>
        <w:t>RM</w:t>
      </w:r>
      <w:r>
        <w:tab/>
        <w:t>average number of rooms per dwelling</w:t>
      </w:r>
    </w:p>
    <w:p w14:paraId="07F5FC45" w14:textId="77777777" w:rsidR="004F678E" w:rsidRDefault="004F678E" w:rsidP="004F678E">
      <w:pPr>
        <w:pStyle w:val="ListParagraph"/>
        <w:numPr>
          <w:ilvl w:val="1"/>
          <w:numId w:val="1"/>
        </w:numPr>
      </w:pPr>
      <w:r>
        <w:t>AGE</w:t>
      </w:r>
      <w:r>
        <w:tab/>
        <w:t xml:space="preserve">proportion of owner-occupied units built prior to </w:t>
      </w:r>
      <w:proofErr w:type="gramStart"/>
      <w:r>
        <w:t>1940</w:t>
      </w:r>
      <w:proofErr w:type="gramEnd"/>
    </w:p>
    <w:p w14:paraId="42BC76B7" w14:textId="77777777" w:rsidR="004F678E" w:rsidRDefault="004F678E" w:rsidP="004F678E">
      <w:pPr>
        <w:pStyle w:val="ListParagraph"/>
        <w:numPr>
          <w:ilvl w:val="1"/>
          <w:numId w:val="1"/>
        </w:numPr>
      </w:pPr>
      <w:r>
        <w:t>DIS</w:t>
      </w:r>
      <w:r>
        <w:tab/>
        <w:t xml:space="preserve">weighted distances to five Boston employment </w:t>
      </w:r>
      <w:proofErr w:type="spellStart"/>
      <w:proofErr w:type="gramStart"/>
      <w:r>
        <w:t>centres</w:t>
      </w:r>
      <w:proofErr w:type="spellEnd"/>
      <w:proofErr w:type="gramEnd"/>
    </w:p>
    <w:p w14:paraId="0FC62121" w14:textId="77777777" w:rsidR="004F678E" w:rsidRDefault="004F678E" w:rsidP="004F678E">
      <w:pPr>
        <w:pStyle w:val="ListParagraph"/>
        <w:numPr>
          <w:ilvl w:val="1"/>
          <w:numId w:val="1"/>
        </w:numPr>
      </w:pPr>
      <w:r>
        <w:t>RAD</w:t>
      </w:r>
      <w:r>
        <w:tab/>
        <w:t>index of accessibility to radial highways</w:t>
      </w:r>
    </w:p>
    <w:p w14:paraId="646C5D6A" w14:textId="77777777" w:rsidR="004F678E" w:rsidRDefault="004F678E" w:rsidP="004F678E">
      <w:pPr>
        <w:pStyle w:val="ListParagraph"/>
        <w:numPr>
          <w:ilvl w:val="1"/>
          <w:numId w:val="1"/>
        </w:numPr>
      </w:pPr>
      <w:r>
        <w:t>TAX</w:t>
      </w:r>
      <w:r>
        <w:tab/>
        <w:t>full-value property-tax rate per $10,000</w:t>
      </w:r>
    </w:p>
    <w:p w14:paraId="525F092A" w14:textId="77777777" w:rsidR="004F678E" w:rsidRDefault="004F678E" w:rsidP="004F678E">
      <w:pPr>
        <w:pStyle w:val="ListParagraph"/>
        <w:numPr>
          <w:ilvl w:val="1"/>
          <w:numId w:val="1"/>
        </w:numPr>
      </w:pPr>
      <w:r>
        <w:t>PTRATIO pupil-teacher ratio by town</w:t>
      </w:r>
    </w:p>
    <w:p w14:paraId="6F606068" w14:textId="77777777" w:rsidR="004F678E" w:rsidRDefault="004F678E" w:rsidP="004F678E">
      <w:pPr>
        <w:pStyle w:val="ListParagraph"/>
        <w:numPr>
          <w:ilvl w:val="1"/>
          <w:numId w:val="1"/>
        </w:numPr>
      </w:pPr>
      <w:r>
        <w:t>B</w:t>
      </w:r>
      <w:r>
        <w:tab/>
        <w:t xml:space="preserve">1000(Bk – </w:t>
      </w:r>
      <w:proofErr w:type="gramStart"/>
      <w:r>
        <w:t>0.63)^</w:t>
      </w:r>
      <w:proofErr w:type="gramEnd"/>
      <w:r>
        <w:t>2 where Bk is the proportion of blacks by town</w:t>
      </w:r>
    </w:p>
    <w:p w14:paraId="4DE06543" w14:textId="77777777" w:rsidR="004F678E" w:rsidRDefault="004F678E" w:rsidP="004F678E">
      <w:pPr>
        <w:pStyle w:val="ListParagraph"/>
        <w:numPr>
          <w:ilvl w:val="1"/>
          <w:numId w:val="1"/>
        </w:numPr>
      </w:pPr>
      <w:r>
        <w:t>LSTAT</w:t>
      </w:r>
      <w:r>
        <w:tab/>
        <w:t>% lower status of the population</w:t>
      </w:r>
    </w:p>
    <w:p w14:paraId="3ACF1AC4" w14:textId="77777777" w:rsidR="004F678E" w:rsidRDefault="004F678E" w:rsidP="004F678E">
      <w:pPr>
        <w:pStyle w:val="ListParagraph"/>
        <w:numPr>
          <w:ilvl w:val="1"/>
          <w:numId w:val="1"/>
        </w:numPr>
      </w:pPr>
      <w:r>
        <w:t>MEDV</w:t>
      </w:r>
      <w:r>
        <w:tab/>
        <w:t>Median value of owner-occupied homes in $1000’s</w:t>
      </w:r>
    </w:p>
    <w:p w14:paraId="5D5F1557" w14:textId="181BABDA" w:rsidR="004F678E" w:rsidRDefault="004F678E" w:rsidP="004F678E">
      <w:pPr>
        <w:pStyle w:val="ListParagraph"/>
        <w:numPr>
          <w:ilvl w:val="0"/>
          <w:numId w:val="1"/>
        </w:numPr>
      </w:pPr>
      <w:r>
        <w:t xml:space="preserve">Missing Attribute Values: None. </w:t>
      </w:r>
      <w:r>
        <w:tab/>
      </w:r>
    </w:p>
    <w:sectPr w:rsidR="004F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13832"/>
    <w:multiLevelType w:val="hybridMultilevel"/>
    <w:tmpl w:val="FF34F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67DFC"/>
    <w:multiLevelType w:val="hybridMultilevel"/>
    <w:tmpl w:val="75E2032E"/>
    <w:lvl w:ilvl="0" w:tplc="2976E4B4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C02B20"/>
    <w:multiLevelType w:val="hybridMultilevel"/>
    <w:tmpl w:val="0AE8A75A"/>
    <w:lvl w:ilvl="0" w:tplc="F9D4F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9541158">
    <w:abstractNumId w:val="0"/>
  </w:num>
  <w:num w:numId="2" w16cid:durableId="951280749">
    <w:abstractNumId w:val="2"/>
  </w:num>
  <w:num w:numId="3" w16cid:durableId="501049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8E"/>
    <w:rsid w:val="004F678E"/>
    <w:rsid w:val="0066460B"/>
    <w:rsid w:val="008915C9"/>
    <w:rsid w:val="008D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C1D2"/>
  <w15:chartTrackingRefBased/>
  <w15:docId w15:val="{002A7069-1203-4C88-9D1A-A3A197CE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9EBE5FF2CF7F459C8E7147779C874B" ma:contentTypeVersion="3" ma:contentTypeDescription="Create a new document." ma:contentTypeScope="" ma:versionID="48abae55990e46a5719c8c5c2940d3f7">
  <xsd:schema xmlns:xsd="http://www.w3.org/2001/XMLSchema" xmlns:xs="http://www.w3.org/2001/XMLSchema" xmlns:p="http://schemas.microsoft.com/office/2006/metadata/properties" xmlns:ns3="1c1aa7d5-12ab-438d-8834-f97d6318dfc6" targetNamespace="http://schemas.microsoft.com/office/2006/metadata/properties" ma:root="true" ma:fieldsID="a7c550ff3e42d78aae0fb53e999d0b88" ns3:_="">
    <xsd:import namespace="1c1aa7d5-12ab-438d-8834-f97d6318df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aa7d5-12ab-438d-8834-f97d6318d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4CE9D3-7F3D-4116-8EAD-A7D50E3806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aa7d5-12ab-438d-8834-f97d6318df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3918FD-AAF8-47B0-B2E6-367BC22A32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3F9D53-BAE9-4365-8F81-BE6C5ABD6988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1c1aa7d5-12ab-438d-8834-f97d6318dfc6"/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Junggab Son</dc:creator>
  <cp:keywords/>
  <dc:description/>
  <cp:lastModifiedBy>Junggab Son</cp:lastModifiedBy>
  <cp:revision>2</cp:revision>
  <dcterms:created xsi:type="dcterms:W3CDTF">2024-01-30T02:10:00Z</dcterms:created>
  <dcterms:modified xsi:type="dcterms:W3CDTF">2024-01-30T02:10:00Z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0x010100509EBE5FF2CF7F459C8E7147779C874B</vt:lpwstr>
  </property>
</Properties>
</file>