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5A99E" w14:textId="77777777" w:rsidR="00336E5C" w:rsidRDefault="00336E5C" w:rsidP="00336E5C">
      <w:pPr>
        <w:jc w:val="center"/>
        <w:rPr>
          <w:rFonts w:ascii="Times New Roman" w:hAnsi="Times New Roman" w:cs="Times New Roman"/>
          <w:b/>
          <w:bCs/>
          <w:sz w:val="32"/>
          <w:szCs w:val="32"/>
        </w:rPr>
      </w:pPr>
      <w:r w:rsidRPr="00627C52">
        <w:rPr>
          <w:rFonts w:ascii="Times New Roman" w:hAnsi="Times New Roman" w:cs="Times New Roman"/>
          <w:b/>
          <w:bCs/>
          <w:sz w:val="32"/>
          <w:szCs w:val="32"/>
        </w:rPr>
        <w:t>Performance Report</w:t>
      </w:r>
    </w:p>
    <w:p w14:paraId="1EEF7860" w14:textId="77777777" w:rsidR="00A43199" w:rsidRPr="00627C52" w:rsidRDefault="00A43199" w:rsidP="00336E5C">
      <w:pPr>
        <w:jc w:val="center"/>
        <w:rPr>
          <w:rFonts w:ascii="Times New Roman" w:hAnsi="Times New Roman" w:cs="Times New Roman"/>
          <w:b/>
          <w:bCs/>
          <w:sz w:val="32"/>
          <w:szCs w:val="32"/>
        </w:rPr>
      </w:pPr>
    </w:p>
    <w:p w14:paraId="3168949B" w14:textId="77777777" w:rsidR="00336E5C" w:rsidRPr="0017161F" w:rsidRDefault="00336E5C" w:rsidP="00A43199">
      <w:pPr>
        <w:spacing w:line="276" w:lineRule="auto"/>
        <w:ind w:firstLine="720"/>
        <w:jc w:val="both"/>
        <w:rPr>
          <w:rFonts w:ascii="Times New Roman" w:hAnsi="Times New Roman" w:cs="Times New Roman"/>
          <w:sz w:val="24"/>
          <w:szCs w:val="24"/>
        </w:rPr>
      </w:pPr>
      <w:r w:rsidRPr="0017161F">
        <w:rPr>
          <w:rFonts w:ascii="Times New Roman" w:hAnsi="Times New Roman" w:cs="Times New Roman"/>
          <w:sz w:val="24"/>
          <w:szCs w:val="24"/>
        </w:rPr>
        <w:t xml:space="preserve">In my analysis, I examined data </w:t>
      </w:r>
      <w:r w:rsidRPr="0017161F">
        <w:rPr>
          <w:rFonts w:ascii="Times New Roman" w:hAnsi="Times New Roman" w:cs="Times New Roman"/>
          <w:kern w:val="0"/>
          <w:sz w:val="24"/>
          <w:szCs w:val="24"/>
          <w14:ligatures w14:val="none"/>
        </w:rPr>
        <w:t>32,000 students acros</w:t>
      </w:r>
      <w:r w:rsidRPr="0017161F">
        <w:rPr>
          <w:rFonts w:ascii="Times New Roman" w:hAnsi="Times New Roman" w:cs="Times New Roman"/>
          <w:sz w:val="24"/>
          <w:szCs w:val="24"/>
        </w:rPr>
        <w:t>s15 unique high schools, comprising 8 charter schools and 7 district schools. My focus was on various factors including school type, size, and budget, in order to assess annual performance metrics such as Math Score, Average Reading Score, % Passing Math, % Passing Reading, and % Overall Passing.</w:t>
      </w:r>
    </w:p>
    <w:p w14:paraId="21740D48" w14:textId="40B0DF41" w:rsidR="00143645" w:rsidRDefault="00143645" w:rsidP="00336E5C">
      <w:pPr>
        <w:jc w:val="both"/>
      </w:pPr>
      <w:r>
        <w:rPr>
          <w:noProof/>
        </w:rPr>
        <w:drawing>
          <wp:inline distT="0" distB="0" distL="0" distR="0" wp14:anchorId="5C71A072" wp14:editId="1B2DA4A5">
            <wp:extent cx="5888990" cy="3024778"/>
            <wp:effectExtent l="0" t="0" r="16510" b="4445"/>
            <wp:docPr id="1231345348" name="Chart 1">
              <a:extLst xmlns:a="http://schemas.openxmlformats.org/drawingml/2006/main">
                <a:ext uri="{FF2B5EF4-FFF2-40B4-BE49-F238E27FC236}">
                  <a16:creationId xmlns:a16="http://schemas.microsoft.com/office/drawing/2014/main" id="{35E6B3EF-38E8-8FE8-34AF-A227AD66A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7E845E5" w14:textId="2A0254AF" w:rsidR="005D54CE" w:rsidRPr="0017161F" w:rsidRDefault="00336E5C" w:rsidP="002257EF">
      <w:pPr>
        <w:spacing w:line="276" w:lineRule="auto"/>
        <w:ind w:firstLine="720"/>
        <w:jc w:val="both"/>
        <w:rPr>
          <w:rFonts w:ascii="Times New Roman" w:hAnsi="Times New Roman" w:cs="Times New Roman"/>
          <w:sz w:val="24"/>
          <w:szCs w:val="24"/>
        </w:rPr>
      </w:pPr>
      <w:r w:rsidRPr="0017161F">
        <w:rPr>
          <w:rFonts w:ascii="Times New Roman" w:hAnsi="Times New Roman" w:cs="Times New Roman"/>
          <w:sz w:val="24"/>
          <w:szCs w:val="24"/>
        </w:rPr>
        <w:t>Upon analyzing the data, several key findings emerged. Firstly, charter schools consistently demonstrated higher % Overall Passing rates compared to district schools, despite having lower budgets per student.</w:t>
      </w:r>
    </w:p>
    <w:p w14:paraId="19CF8F94" w14:textId="77777777" w:rsidR="00336E5C" w:rsidRDefault="00336E5C" w:rsidP="00A43199">
      <w:pPr>
        <w:spacing w:line="276" w:lineRule="auto"/>
        <w:ind w:firstLine="720"/>
        <w:jc w:val="both"/>
        <w:rPr>
          <w:rFonts w:ascii="Times New Roman" w:hAnsi="Times New Roman" w:cs="Times New Roman"/>
          <w:sz w:val="24"/>
          <w:szCs w:val="24"/>
        </w:rPr>
      </w:pPr>
      <w:r w:rsidRPr="0017161F">
        <w:rPr>
          <w:rFonts w:ascii="Times New Roman" w:hAnsi="Times New Roman" w:cs="Times New Roman"/>
          <w:sz w:val="24"/>
          <w:szCs w:val="24"/>
        </w:rPr>
        <w:t xml:space="preserve">Additionally, there was a noticeable trend related to school size: </w:t>
      </w:r>
      <w:r w:rsidRPr="002257EF">
        <w:rPr>
          <w:rFonts w:ascii="Times New Roman" w:hAnsi="Times New Roman" w:cs="Times New Roman"/>
          <w:b/>
          <w:bCs/>
          <w:sz w:val="24"/>
          <w:szCs w:val="24"/>
        </w:rPr>
        <w:t>larger schools generally exhibited lower performance than smaller schools.</w:t>
      </w:r>
      <w:r w:rsidRPr="0017161F">
        <w:rPr>
          <w:rFonts w:ascii="Times New Roman" w:hAnsi="Times New Roman" w:cs="Times New Roman"/>
          <w:sz w:val="24"/>
          <w:szCs w:val="24"/>
        </w:rPr>
        <w:t xml:space="preserve"> Notably, </w:t>
      </w:r>
      <w:r w:rsidRPr="002257EF">
        <w:rPr>
          <w:rFonts w:ascii="Times New Roman" w:hAnsi="Times New Roman" w:cs="Times New Roman"/>
          <w:b/>
          <w:bCs/>
          <w:sz w:val="24"/>
          <w:szCs w:val="24"/>
        </w:rPr>
        <w:t>medium-sized</w:t>
      </w:r>
      <w:r w:rsidRPr="0017161F">
        <w:rPr>
          <w:rFonts w:ascii="Times New Roman" w:hAnsi="Times New Roman" w:cs="Times New Roman"/>
          <w:sz w:val="24"/>
          <w:szCs w:val="24"/>
        </w:rPr>
        <w:t xml:space="preserve"> schools stood out with the </w:t>
      </w:r>
      <w:r w:rsidRPr="002257EF">
        <w:rPr>
          <w:rFonts w:ascii="Times New Roman" w:hAnsi="Times New Roman" w:cs="Times New Roman"/>
          <w:b/>
          <w:bCs/>
          <w:sz w:val="24"/>
          <w:szCs w:val="24"/>
        </w:rPr>
        <w:t>best</w:t>
      </w:r>
      <w:r w:rsidRPr="0017161F">
        <w:rPr>
          <w:rFonts w:ascii="Times New Roman" w:hAnsi="Times New Roman" w:cs="Times New Roman"/>
          <w:sz w:val="24"/>
          <w:szCs w:val="24"/>
        </w:rPr>
        <w:t xml:space="preserve"> performance </w:t>
      </w:r>
      <w:r w:rsidRPr="002257EF">
        <w:rPr>
          <w:rFonts w:ascii="Times New Roman" w:hAnsi="Times New Roman" w:cs="Times New Roman"/>
          <w:b/>
          <w:bCs/>
          <w:sz w:val="24"/>
          <w:szCs w:val="24"/>
        </w:rPr>
        <w:t>across multiple metrics</w:t>
      </w:r>
      <w:r w:rsidRPr="0017161F">
        <w:rPr>
          <w:rFonts w:ascii="Times New Roman" w:hAnsi="Times New Roman" w:cs="Times New Roman"/>
          <w:sz w:val="24"/>
          <w:szCs w:val="24"/>
        </w:rPr>
        <w:t>, including Average Math Score, Average Reading Score, % Passing Math, % Passing Reading, and % Overall Passing. Moreover, when comparing charter and district schools, charter schools consistently outperformed district schools across all performance metrics.</w:t>
      </w:r>
    </w:p>
    <w:p w14:paraId="23C3CA2D" w14:textId="73874499" w:rsidR="002257EF" w:rsidRPr="0017161F" w:rsidRDefault="002257EF" w:rsidP="0017161F">
      <w:pPr>
        <w:spacing w:line="276" w:lineRule="auto"/>
        <w:jc w:val="both"/>
        <w:rPr>
          <w:rFonts w:ascii="Times New Roman" w:hAnsi="Times New Roman" w:cs="Times New Roman"/>
          <w:sz w:val="24"/>
          <w:szCs w:val="24"/>
        </w:rPr>
      </w:pPr>
      <w:r w:rsidRPr="009A3EA5">
        <w:rPr>
          <w:rFonts w:ascii="Times New Roman" w:hAnsi="Times New Roman" w:cs="Times New Roman"/>
          <w:color w:val="0D0D0D"/>
          <w:sz w:val="24"/>
          <w:szCs w:val="24"/>
          <w:shd w:val="clear" w:color="auto" w:fill="FFFFFF"/>
        </w:rPr>
        <w:drawing>
          <wp:inline distT="0" distB="0" distL="0" distR="0" wp14:anchorId="275FA6CE" wp14:editId="1B8F052E">
            <wp:extent cx="4359729" cy="926052"/>
            <wp:effectExtent l="0" t="0" r="3175" b="7620"/>
            <wp:docPr id="723136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36524" name=""/>
                    <pic:cNvPicPr/>
                  </pic:nvPicPr>
                  <pic:blipFill rotWithShape="1">
                    <a:blip r:embed="rId6"/>
                    <a:srcRect l="27848" t="70657" r="15659" b="8010"/>
                    <a:stretch/>
                  </pic:blipFill>
                  <pic:spPr bwMode="auto">
                    <a:xfrm>
                      <a:off x="0" y="0"/>
                      <a:ext cx="4370513" cy="928343"/>
                    </a:xfrm>
                    <a:prstGeom prst="rect">
                      <a:avLst/>
                    </a:prstGeom>
                    <a:ln>
                      <a:noFill/>
                    </a:ln>
                    <a:extLst>
                      <a:ext uri="{53640926-AAD7-44D8-BBD7-CCE9431645EC}">
                        <a14:shadowObscured xmlns:a14="http://schemas.microsoft.com/office/drawing/2010/main"/>
                      </a:ext>
                    </a:extLst>
                  </pic:spPr>
                </pic:pic>
              </a:graphicData>
            </a:graphic>
          </wp:inline>
        </w:drawing>
      </w:r>
    </w:p>
    <w:p w14:paraId="30000DA2" w14:textId="41C148EC" w:rsidR="0017161F" w:rsidRDefault="0017161F" w:rsidP="00336E5C">
      <w:pPr>
        <w:jc w:val="both"/>
      </w:pPr>
      <w:r>
        <w:rPr>
          <w:noProof/>
        </w:rPr>
        <w:lastRenderedPageBreak/>
        <w:drawing>
          <wp:inline distT="0" distB="0" distL="0" distR="0" wp14:anchorId="2F17700F" wp14:editId="56422A1E">
            <wp:extent cx="5943600" cy="2702015"/>
            <wp:effectExtent l="0" t="0" r="0" b="3175"/>
            <wp:docPr id="459921191" name="Chart 1">
              <a:extLst xmlns:a="http://schemas.openxmlformats.org/drawingml/2006/main">
                <a:ext uri="{FF2B5EF4-FFF2-40B4-BE49-F238E27FC236}">
                  <a16:creationId xmlns:a16="http://schemas.microsoft.com/office/drawing/2014/main" id="{824F0984-D8C3-1C02-8B3B-7AC4E8C64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F2BFE5" w14:textId="5175E34F" w:rsidR="008F5BE8" w:rsidRPr="00FB61C0" w:rsidRDefault="00336E5C" w:rsidP="00E0407E">
      <w:pPr>
        <w:spacing w:line="276" w:lineRule="auto"/>
        <w:ind w:firstLine="720"/>
        <w:jc w:val="both"/>
        <w:rPr>
          <w:rFonts w:ascii="Times New Roman" w:hAnsi="Times New Roman" w:cs="Times New Roman"/>
          <w:sz w:val="24"/>
          <w:szCs w:val="24"/>
        </w:rPr>
      </w:pPr>
      <w:r w:rsidRPr="00FB61C0">
        <w:rPr>
          <w:rFonts w:ascii="Times New Roman" w:hAnsi="Times New Roman" w:cs="Times New Roman"/>
          <w:sz w:val="24"/>
          <w:szCs w:val="24"/>
        </w:rPr>
        <w:t xml:space="preserve">The superior performance of charter schools, despite their lower budgets per student, can be attributed to </w:t>
      </w:r>
      <w:r w:rsidRPr="00FB61C0">
        <w:rPr>
          <w:rFonts w:ascii="Times New Roman" w:hAnsi="Times New Roman" w:cs="Times New Roman"/>
          <w:b/>
          <w:bCs/>
          <w:sz w:val="24"/>
          <w:szCs w:val="24"/>
        </w:rPr>
        <w:t>their greater autonomy in curriculum development, staffing, budget allocation, and educational practices</w:t>
      </w:r>
      <w:r w:rsidRPr="00FB61C0">
        <w:rPr>
          <w:rFonts w:ascii="Times New Roman" w:hAnsi="Times New Roman" w:cs="Times New Roman"/>
          <w:sz w:val="24"/>
          <w:szCs w:val="24"/>
        </w:rPr>
        <w:t>. This autonomy enables charter schools to implement innovative and tailored approaches to education, which in turn contributes to their success. By contrast, district schools may be more constrained by bureaucratic processes and regulations, limiting their ability to adapt and innovate.</w:t>
      </w:r>
    </w:p>
    <w:p w14:paraId="1178F1F0" w14:textId="574192A2" w:rsidR="00313D5B" w:rsidRDefault="00313D5B" w:rsidP="00A43199">
      <w:pPr>
        <w:spacing w:line="276" w:lineRule="auto"/>
        <w:ind w:firstLine="720"/>
        <w:jc w:val="both"/>
        <w:rPr>
          <w:rFonts w:ascii="Times New Roman" w:hAnsi="Times New Roman" w:cs="Times New Roman"/>
          <w:color w:val="0D0D0D"/>
          <w:sz w:val="24"/>
          <w:szCs w:val="24"/>
          <w:shd w:val="clear" w:color="auto" w:fill="FFFFFF"/>
        </w:rPr>
      </w:pPr>
      <w:r w:rsidRPr="00FB61C0">
        <w:rPr>
          <w:rFonts w:ascii="Times New Roman" w:hAnsi="Times New Roman" w:cs="Times New Roman"/>
          <w:color w:val="0D0D0D"/>
          <w:sz w:val="24"/>
          <w:szCs w:val="24"/>
          <w:shd w:val="clear" w:color="auto" w:fill="FFFFFF"/>
        </w:rPr>
        <w:t xml:space="preserve"> Further research is needed to explore the specific practices and strategies used by charter schools that contribute to their success. These findings underscore the importance of understanding the factors that drive school performance and may have implications for education policy and practice.</w:t>
      </w:r>
    </w:p>
    <w:p w14:paraId="01C3CD52" w14:textId="77777777" w:rsidR="00FB61C0" w:rsidRPr="00FB61C0" w:rsidRDefault="00FB61C0" w:rsidP="00FB61C0">
      <w:pPr>
        <w:spacing w:line="276" w:lineRule="auto"/>
        <w:jc w:val="both"/>
        <w:rPr>
          <w:rFonts w:ascii="Times New Roman" w:hAnsi="Times New Roman" w:cs="Times New Roman"/>
          <w:sz w:val="24"/>
          <w:szCs w:val="24"/>
        </w:rPr>
      </w:pPr>
    </w:p>
    <w:p w14:paraId="62BE366A" w14:textId="77777777" w:rsidR="00C34BF2" w:rsidRPr="00FB61C0" w:rsidRDefault="00C34BF2" w:rsidP="00FB61C0">
      <w:pPr>
        <w:spacing w:line="276" w:lineRule="auto"/>
        <w:jc w:val="both"/>
        <w:rPr>
          <w:rFonts w:ascii="Times New Roman" w:hAnsi="Times New Roman" w:cs="Times New Roman"/>
          <w:sz w:val="24"/>
          <w:szCs w:val="24"/>
        </w:rPr>
      </w:pPr>
    </w:p>
    <w:p w14:paraId="61692467" w14:textId="77777777" w:rsidR="00336E5C" w:rsidRPr="00FB61C0" w:rsidRDefault="00336E5C" w:rsidP="00FB61C0">
      <w:pPr>
        <w:spacing w:line="276" w:lineRule="auto"/>
        <w:jc w:val="both"/>
        <w:rPr>
          <w:rFonts w:ascii="Times New Roman" w:hAnsi="Times New Roman" w:cs="Times New Roman"/>
          <w:sz w:val="24"/>
          <w:szCs w:val="24"/>
        </w:rPr>
      </w:pPr>
    </w:p>
    <w:p w14:paraId="642E58C2" w14:textId="77777777" w:rsidR="00336E5C" w:rsidRPr="00FB61C0" w:rsidRDefault="00336E5C" w:rsidP="00FB61C0">
      <w:pPr>
        <w:spacing w:line="276" w:lineRule="auto"/>
        <w:jc w:val="center"/>
        <w:rPr>
          <w:rFonts w:ascii="Times New Roman" w:hAnsi="Times New Roman" w:cs="Times New Roman"/>
          <w:sz w:val="24"/>
          <w:szCs w:val="24"/>
        </w:rPr>
      </w:pPr>
    </w:p>
    <w:p w14:paraId="26E8806F" w14:textId="77777777" w:rsidR="00336E5C" w:rsidRDefault="00336E5C" w:rsidP="00336E5C">
      <w:pPr>
        <w:jc w:val="center"/>
      </w:pPr>
    </w:p>
    <w:p w14:paraId="170DBD52" w14:textId="77777777" w:rsidR="00336E5C" w:rsidRDefault="00336E5C" w:rsidP="00336E5C">
      <w:pPr>
        <w:jc w:val="center"/>
      </w:pPr>
    </w:p>
    <w:sectPr w:rsidR="0033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95D6F"/>
    <w:multiLevelType w:val="multilevel"/>
    <w:tmpl w:val="8146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16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A0D"/>
    <w:rsid w:val="00143645"/>
    <w:rsid w:val="0017161F"/>
    <w:rsid w:val="002257EF"/>
    <w:rsid w:val="00313D5B"/>
    <w:rsid w:val="00336E5C"/>
    <w:rsid w:val="00432B80"/>
    <w:rsid w:val="00436CF4"/>
    <w:rsid w:val="005D54CE"/>
    <w:rsid w:val="00627C52"/>
    <w:rsid w:val="006D52E1"/>
    <w:rsid w:val="007B7EF0"/>
    <w:rsid w:val="008F5BE8"/>
    <w:rsid w:val="009A3EA5"/>
    <w:rsid w:val="00A158B8"/>
    <w:rsid w:val="00A43199"/>
    <w:rsid w:val="00AC4A0D"/>
    <w:rsid w:val="00B237DA"/>
    <w:rsid w:val="00B845CF"/>
    <w:rsid w:val="00C34BF2"/>
    <w:rsid w:val="00E0407E"/>
    <w:rsid w:val="00E80443"/>
    <w:rsid w:val="00FB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572CB"/>
  <w15:chartTrackingRefBased/>
  <w15:docId w15:val="{7024E7C4-93E7-4E34-B007-C31A6D90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6E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oncierge\Desktop\TES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oncierge\Desktop\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70338933130517778"/>
          <c:y val="2.0114942528735632E-2"/>
        </c:manualLayout>
      </c:layout>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Sheet2!$C$1</c:f>
              <c:strCache>
                <c:ptCount val="1"/>
                <c:pt idx="0">
                  <c:v>Total School Budget</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D4AD-4F74-BA71-F63EA8B3F988}"/>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D4AD-4F74-BA71-F63EA8B3F988}"/>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D4AD-4F74-BA71-F63EA8B3F988}"/>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D4AD-4F74-BA71-F63EA8B3F988}"/>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D4AD-4F74-BA71-F63EA8B3F988}"/>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D4AD-4F74-BA71-F63EA8B3F988}"/>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D4AD-4F74-BA71-F63EA8B3F988}"/>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D4AD-4F74-BA71-F63EA8B3F988}"/>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D4AD-4F74-BA71-F63EA8B3F988}"/>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D4AD-4F74-BA71-F63EA8B3F988}"/>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D4AD-4F74-BA71-F63EA8B3F988}"/>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D4AD-4F74-BA71-F63EA8B3F988}"/>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D4AD-4F74-BA71-F63EA8B3F988}"/>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D4AD-4F74-BA71-F63EA8B3F988}"/>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D4AD-4F74-BA71-F63EA8B3F988}"/>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D4AD-4F74-BA71-F63EA8B3F988}"/>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D4AD-4F74-BA71-F63EA8B3F988}"/>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D4AD-4F74-BA71-F63EA8B3F988}"/>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7-D4AD-4F74-BA71-F63EA8B3F988}"/>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D4AD-4F74-BA71-F63EA8B3F988}"/>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D4AD-4F74-BA71-F63EA8B3F988}"/>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D4AD-4F74-BA71-F63EA8B3F988}"/>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D4AD-4F74-BA71-F63EA8B3F988}"/>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D4AD-4F74-BA71-F63EA8B3F988}"/>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D4AD-4F74-BA71-F63EA8B3F988}"/>
                </c:ext>
              </c:extLst>
            </c:dLbl>
            <c:dLbl>
              <c:idx val="1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5-D4AD-4F74-BA71-F63EA8B3F988}"/>
                </c:ext>
              </c:extLst>
            </c:dLbl>
            <c:dLbl>
              <c:idx val="1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7-D4AD-4F74-BA71-F63EA8B3F988}"/>
                </c:ext>
              </c:extLst>
            </c:dLbl>
            <c:dLbl>
              <c:idx val="12"/>
              <c:layout>
                <c:manualLayout>
                  <c:x val="-4.7348484848484876E-2"/>
                  <c:y val="-4.310344827586206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9-D4AD-4F74-BA71-F63EA8B3F988}"/>
                </c:ext>
              </c:extLst>
            </c:dLbl>
            <c:dLbl>
              <c:idx val="1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80000"/>
                          <a:lumOff val="2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B-D4AD-4F74-BA71-F63EA8B3F988}"/>
                </c:ext>
              </c:extLst>
            </c:dLbl>
            <c:dLbl>
              <c:idx val="14"/>
              <c:layout>
                <c:manualLayout>
                  <c:x val="2.2095959595959596E-2"/>
                  <c:y val="-5.459770114942529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80000"/>
                          <a:lumOff val="2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D-D4AD-4F74-BA71-F63EA8B3F988}"/>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Sheet2!$A$2:$B$16</c:f>
              <c:multiLvlStrCache>
                <c:ptCount val="15"/>
                <c:lvl>
                  <c:pt idx="0">
                    <c:v>District</c:v>
                  </c:pt>
                  <c:pt idx="1">
                    <c:v>District</c:v>
                  </c:pt>
                  <c:pt idx="2">
                    <c:v>District</c:v>
                  </c:pt>
                  <c:pt idx="3">
                    <c:v>District</c:v>
                  </c:pt>
                  <c:pt idx="4">
                    <c:v>District</c:v>
                  </c:pt>
                  <c:pt idx="5">
                    <c:v>District</c:v>
                  </c:pt>
                  <c:pt idx="6">
                    <c:v>District</c:v>
                  </c:pt>
                  <c:pt idx="7">
                    <c:v>Charter</c:v>
                  </c:pt>
                  <c:pt idx="8">
                    <c:v>Charter</c:v>
                  </c:pt>
                  <c:pt idx="9">
                    <c:v>Charter</c:v>
                  </c:pt>
                  <c:pt idx="10">
                    <c:v>Charter</c:v>
                  </c:pt>
                  <c:pt idx="11">
                    <c:v>Charter</c:v>
                  </c:pt>
                  <c:pt idx="12">
                    <c:v>Charter</c:v>
                  </c:pt>
                  <c:pt idx="13">
                    <c:v>Charter</c:v>
                  </c:pt>
                  <c:pt idx="14">
                    <c:v>Charter</c:v>
                  </c:pt>
                </c:lvl>
                <c:lvl>
                  <c:pt idx="0">
                    <c:v>Bailey High School</c:v>
                  </c:pt>
                  <c:pt idx="1">
                    <c:v>Johnson High School</c:v>
                  </c:pt>
                  <c:pt idx="2">
                    <c:v>Hernandez High School</c:v>
                  </c:pt>
                  <c:pt idx="3">
                    <c:v>Rodriguez High School</c:v>
                  </c:pt>
                  <c:pt idx="4">
                    <c:v>Huang High School</c:v>
                  </c:pt>
                  <c:pt idx="5">
                    <c:v>Figueroa High School</c:v>
                  </c:pt>
                  <c:pt idx="6">
                    <c:v>Ford High School</c:v>
                  </c:pt>
                  <c:pt idx="7">
                    <c:v>Wilson High School</c:v>
                  </c:pt>
                  <c:pt idx="8">
                    <c:v>Cabrera High School</c:v>
                  </c:pt>
                  <c:pt idx="9">
                    <c:v>Shelton High School</c:v>
                  </c:pt>
                  <c:pt idx="10">
                    <c:v>Wright High School</c:v>
                  </c:pt>
                  <c:pt idx="11">
                    <c:v>Thomas High School</c:v>
                  </c:pt>
                  <c:pt idx="12">
                    <c:v>Griffin High School</c:v>
                  </c:pt>
                  <c:pt idx="13">
                    <c:v>Pena High School</c:v>
                  </c:pt>
                  <c:pt idx="14">
                    <c:v>Holden High School</c:v>
                  </c:pt>
                </c:lvl>
              </c:multiLvlStrCache>
            </c:multiLvlStrRef>
          </c:cat>
          <c:val>
            <c:numRef>
              <c:f>Sheet2!$C$2:$C$16</c:f>
              <c:numCache>
                <c:formatCode>"$"#,##0.00_);[Red]\("$"#,##0.00\)</c:formatCode>
                <c:ptCount val="15"/>
                <c:pt idx="0">
                  <c:v>3124928</c:v>
                </c:pt>
                <c:pt idx="1">
                  <c:v>3094650</c:v>
                </c:pt>
                <c:pt idx="2">
                  <c:v>3022020</c:v>
                </c:pt>
                <c:pt idx="3">
                  <c:v>2547363</c:v>
                </c:pt>
                <c:pt idx="4">
                  <c:v>1910635</c:v>
                </c:pt>
                <c:pt idx="5">
                  <c:v>1884411</c:v>
                </c:pt>
                <c:pt idx="6">
                  <c:v>1763916</c:v>
                </c:pt>
                <c:pt idx="7">
                  <c:v>1319574</c:v>
                </c:pt>
                <c:pt idx="8">
                  <c:v>1081356</c:v>
                </c:pt>
                <c:pt idx="9">
                  <c:v>1056600</c:v>
                </c:pt>
                <c:pt idx="10">
                  <c:v>1049400</c:v>
                </c:pt>
                <c:pt idx="11">
                  <c:v>1043130</c:v>
                </c:pt>
                <c:pt idx="12">
                  <c:v>917500</c:v>
                </c:pt>
                <c:pt idx="13">
                  <c:v>585858</c:v>
                </c:pt>
                <c:pt idx="14">
                  <c:v>248087</c:v>
                </c:pt>
              </c:numCache>
            </c:numRef>
          </c:val>
          <c:extLst>
            <c:ext xmlns:c16="http://schemas.microsoft.com/office/drawing/2014/chart" uri="{C3380CC4-5D6E-409C-BE32-E72D297353CC}">
              <c16:uniqueId val="{0000001E-D4AD-4F74-BA71-F63EA8B3F988}"/>
            </c:ext>
          </c:extLst>
        </c:ser>
        <c:dLbls>
          <c:dLblPos val="outEnd"/>
          <c:showLegendKey val="0"/>
          <c:showVal val="0"/>
          <c:showCatName val="0"/>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effectLst/>
              </a:rPr>
              <a:t>School</a:t>
            </a:r>
            <a:r>
              <a:rPr lang="en-US" sz="1400" baseline="0">
                <a:effectLst/>
              </a:rPr>
              <a:t> performance according</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sz="1100" b="0" i="0" u="none" strike="noStrike" kern="1200" spc="0" baseline="0">
                <a:solidFill>
                  <a:sysClr val="windowText" lastClr="000000">
                    <a:lumMod val="65000"/>
                    <a:lumOff val="35000"/>
                  </a:sysClr>
                </a:solidFill>
                <a:effectLst/>
              </a:rPr>
              <a:t>% Overall Passing </a:t>
            </a:r>
            <a:r>
              <a:rPr lang="en-US" sz="1100">
                <a:effectLst/>
              </a:rPr>
              <a:t>% Passing Math, % Passing Reading, </a:t>
            </a:r>
            <a:endParaRPr lang="en-US" sz="1100"/>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Sheet3!$C$1</c:f>
              <c:strCache>
                <c:ptCount val="1"/>
                <c:pt idx="0">
                  <c:v>% Overall Passing</c:v>
                </c:pt>
              </c:strCache>
            </c:strRef>
          </c:tx>
          <c:spPr>
            <a:solidFill>
              <a:schemeClr val="accent1"/>
            </a:solidFill>
            <a:ln>
              <a:noFill/>
            </a:ln>
            <a:effectLst/>
          </c:spPr>
          <c:invertIfNegative val="0"/>
          <c:cat>
            <c:multiLvlStrRef>
              <c:f>Sheet3!$A$2:$B$16</c:f>
              <c:multiLvlStrCache>
                <c:ptCount val="15"/>
                <c:lvl>
                  <c:pt idx="0">
                    <c:v>Charter</c:v>
                  </c:pt>
                  <c:pt idx="1">
                    <c:v>Charter</c:v>
                  </c:pt>
                  <c:pt idx="2">
                    <c:v>Charter</c:v>
                  </c:pt>
                  <c:pt idx="3">
                    <c:v>Charter</c:v>
                  </c:pt>
                  <c:pt idx="4">
                    <c:v>Charter</c:v>
                  </c:pt>
                  <c:pt idx="5">
                    <c:v>Charter</c:v>
                  </c:pt>
                  <c:pt idx="6">
                    <c:v>Charter</c:v>
                  </c:pt>
                  <c:pt idx="7">
                    <c:v>Charter</c:v>
                  </c:pt>
                  <c:pt idx="8">
                    <c:v>District</c:v>
                  </c:pt>
                  <c:pt idx="9">
                    <c:v>District</c:v>
                  </c:pt>
                  <c:pt idx="10">
                    <c:v>District</c:v>
                  </c:pt>
                  <c:pt idx="11">
                    <c:v>District</c:v>
                  </c:pt>
                  <c:pt idx="12">
                    <c:v>District</c:v>
                  </c:pt>
                  <c:pt idx="13">
                    <c:v>District</c:v>
                  </c:pt>
                  <c:pt idx="14">
                    <c:v>District</c:v>
                  </c:pt>
                </c:lvl>
                <c:lvl>
                  <c:pt idx="0">
                    <c:v>Cabrera High School</c:v>
                  </c:pt>
                  <c:pt idx="1">
                    <c:v>Thomas High School</c:v>
                  </c:pt>
                  <c:pt idx="2">
                    <c:v>Griffin High School</c:v>
                  </c:pt>
                  <c:pt idx="3">
                    <c:v>Wilson High School</c:v>
                  </c:pt>
                  <c:pt idx="4">
                    <c:v>Pena High School</c:v>
                  </c:pt>
                  <c:pt idx="5">
                    <c:v>Wright High School</c:v>
                  </c:pt>
                  <c:pt idx="6">
                    <c:v>Shelton High School</c:v>
                  </c:pt>
                  <c:pt idx="7">
                    <c:v>Holden High School</c:v>
                  </c:pt>
                  <c:pt idx="8">
                    <c:v>Bailey High School</c:v>
                  </c:pt>
                  <c:pt idx="9">
                    <c:v>Ford High School</c:v>
                  </c:pt>
                  <c:pt idx="10">
                    <c:v>Johnson High School</c:v>
                  </c:pt>
                  <c:pt idx="11">
                    <c:v>Hernandez High School</c:v>
                  </c:pt>
                  <c:pt idx="12">
                    <c:v>Huang High School</c:v>
                  </c:pt>
                  <c:pt idx="13">
                    <c:v>Figueroa High School</c:v>
                  </c:pt>
                  <c:pt idx="14">
                    <c:v>Rodriguez High School</c:v>
                  </c:pt>
                </c:lvl>
              </c:multiLvlStrCache>
            </c:multiLvlStrRef>
          </c:cat>
          <c:val>
            <c:numRef>
              <c:f>Sheet3!$C$2:$C$16</c:f>
              <c:numCache>
                <c:formatCode>General</c:formatCode>
                <c:ptCount val="15"/>
                <c:pt idx="0">
                  <c:v>91.334768999999994</c:v>
                </c:pt>
                <c:pt idx="1">
                  <c:v>90.948012000000006</c:v>
                </c:pt>
                <c:pt idx="2">
                  <c:v>90.599455000000006</c:v>
                </c:pt>
                <c:pt idx="3">
                  <c:v>90.582566999999997</c:v>
                </c:pt>
                <c:pt idx="4">
                  <c:v>90.540541000000005</c:v>
                </c:pt>
                <c:pt idx="5">
                  <c:v>90.333332999999996</c:v>
                </c:pt>
                <c:pt idx="6">
                  <c:v>89.892106999999996</c:v>
                </c:pt>
                <c:pt idx="7">
                  <c:v>89.227165999999997</c:v>
                </c:pt>
                <c:pt idx="8">
                  <c:v>54.642282999999999</c:v>
                </c:pt>
                <c:pt idx="9">
                  <c:v>54.289887</c:v>
                </c:pt>
                <c:pt idx="10">
                  <c:v>53.539172000000001</c:v>
                </c:pt>
                <c:pt idx="11">
                  <c:v>53.527507999999997</c:v>
                </c:pt>
                <c:pt idx="12">
                  <c:v>53.513883999999997</c:v>
                </c:pt>
                <c:pt idx="13">
                  <c:v>53.204476</c:v>
                </c:pt>
                <c:pt idx="14">
                  <c:v>52.988247000000001</c:v>
                </c:pt>
              </c:numCache>
            </c:numRef>
          </c:val>
          <c:extLst>
            <c:ext xmlns:c16="http://schemas.microsoft.com/office/drawing/2014/chart" uri="{C3380CC4-5D6E-409C-BE32-E72D297353CC}">
              <c16:uniqueId val="{00000000-B805-43CA-B0F6-BDD9A18BA075}"/>
            </c:ext>
          </c:extLst>
        </c:ser>
        <c:ser>
          <c:idx val="1"/>
          <c:order val="1"/>
          <c:tx>
            <c:strRef>
              <c:f>Sheet3!$D$1</c:f>
              <c:strCache>
                <c:ptCount val="1"/>
                <c:pt idx="0">
                  <c:v>% Passing Math</c:v>
                </c:pt>
              </c:strCache>
            </c:strRef>
          </c:tx>
          <c:spPr>
            <a:solidFill>
              <a:schemeClr val="accent2"/>
            </a:solidFill>
            <a:ln>
              <a:noFill/>
            </a:ln>
            <a:effectLst/>
          </c:spPr>
          <c:invertIfNegative val="0"/>
          <c:cat>
            <c:multiLvlStrRef>
              <c:f>Sheet3!$A$2:$B$16</c:f>
              <c:multiLvlStrCache>
                <c:ptCount val="15"/>
                <c:lvl>
                  <c:pt idx="0">
                    <c:v>Charter</c:v>
                  </c:pt>
                  <c:pt idx="1">
                    <c:v>Charter</c:v>
                  </c:pt>
                  <c:pt idx="2">
                    <c:v>Charter</c:v>
                  </c:pt>
                  <c:pt idx="3">
                    <c:v>Charter</c:v>
                  </c:pt>
                  <c:pt idx="4">
                    <c:v>Charter</c:v>
                  </c:pt>
                  <c:pt idx="5">
                    <c:v>Charter</c:v>
                  </c:pt>
                  <c:pt idx="6">
                    <c:v>Charter</c:v>
                  </c:pt>
                  <c:pt idx="7">
                    <c:v>Charter</c:v>
                  </c:pt>
                  <c:pt idx="8">
                    <c:v>District</c:v>
                  </c:pt>
                  <c:pt idx="9">
                    <c:v>District</c:v>
                  </c:pt>
                  <c:pt idx="10">
                    <c:v>District</c:v>
                  </c:pt>
                  <c:pt idx="11">
                    <c:v>District</c:v>
                  </c:pt>
                  <c:pt idx="12">
                    <c:v>District</c:v>
                  </c:pt>
                  <c:pt idx="13">
                    <c:v>District</c:v>
                  </c:pt>
                  <c:pt idx="14">
                    <c:v>District</c:v>
                  </c:pt>
                </c:lvl>
                <c:lvl>
                  <c:pt idx="0">
                    <c:v>Cabrera High School</c:v>
                  </c:pt>
                  <c:pt idx="1">
                    <c:v>Thomas High School</c:v>
                  </c:pt>
                  <c:pt idx="2">
                    <c:v>Griffin High School</c:v>
                  </c:pt>
                  <c:pt idx="3">
                    <c:v>Wilson High School</c:v>
                  </c:pt>
                  <c:pt idx="4">
                    <c:v>Pena High School</c:v>
                  </c:pt>
                  <c:pt idx="5">
                    <c:v>Wright High School</c:v>
                  </c:pt>
                  <c:pt idx="6">
                    <c:v>Shelton High School</c:v>
                  </c:pt>
                  <c:pt idx="7">
                    <c:v>Holden High School</c:v>
                  </c:pt>
                  <c:pt idx="8">
                    <c:v>Bailey High School</c:v>
                  </c:pt>
                  <c:pt idx="9">
                    <c:v>Ford High School</c:v>
                  </c:pt>
                  <c:pt idx="10">
                    <c:v>Johnson High School</c:v>
                  </c:pt>
                  <c:pt idx="11">
                    <c:v>Hernandez High School</c:v>
                  </c:pt>
                  <c:pt idx="12">
                    <c:v>Huang High School</c:v>
                  </c:pt>
                  <c:pt idx="13">
                    <c:v>Figueroa High School</c:v>
                  </c:pt>
                  <c:pt idx="14">
                    <c:v>Rodriguez High School</c:v>
                  </c:pt>
                </c:lvl>
              </c:multiLvlStrCache>
            </c:multiLvlStrRef>
          </c:cat>
          <c:val>
            <c:numRef>
              <c:f>Sheet3!$D$2:$D$16</c:f>
              <c:numCache>
                <c:formatCode>General</c:formatCode>
                <c:ptCount val="15"/>
                <c:pt idx="0">
                  <c:v>94.133476999999999</c:v>
                </c:pt>
                <c:pt idx="1">
                  <c:v>93.272171</c:v>
                </c:pt>
                <c:pt idx="2">
                  <c:v>93.392370999999997</c:v>
                </c:pt>
                <c:pt idx="3">
                  <c:v>93.867717999999996</c:v>
                </c:pt>
                <c:pt idx="4">
                  <c:v>94.594594999999998</c:v>
                </c:pt>
                <c:pt idx="5">
                  <c:v>93.333332999999996</c:v>
                </c:pt>
                <c:pt idx="6">
                  <c:v>93.867120999999997</c:v>
                </c:pt>
                <c:pt idx="7">
                  <c:v>92.505854999999997</c:v>
                </c:pt>
                <c:pt idx="8">
                  <c:v>66.680064000000002</c:v>
                </c:pt>
                <c:pt idx="9">
                  <c:v>68.309601999999998</c:v>
                </c:pt>
                <c:pt idx="10">
                  <c:v>66.057551000000004</c:v>
                </c:pt>
                <c:pt idx="11">
                  <c:v>66.752966999999998</c:v>
                </c:pt>
                <c:pt idx="12">
                  <c:v>65.683921999999995</c:v>
                </c:pt>
                <c:pt idx="13">
                  <c:v>65.988471000000004</c:v>
                </c:pt>
                <c:pt idx="14">
                  <c:v>66.366591999999997</c:v>
                </c:pt>
              </c:numCache>
            </c:numRef>
          </c:val>
          <c:extLst>
            <c:ext xmlns:c16="http://schemas.microsoft.com/office/drawing/2014/chart" uri="{C3380CC4-5D6E-409C-BE32-E72D297353CC}">
              <c16:uniqueId val="{00000001-B805-43CA-B0F6-BDD9A18BA075}"/>
            </c:ext>
          </c:extLst>
        </c:ser>
        <c:ser>
          <c:idx val="2"/>
          <c:order val="2"/>
          <c:tx>
            <c:strRef>
              <c:f>Sheet3!$E$1</c:f>
              <c:strCache>
                <c:ptCount val="1"/>
                <c:pt idx="0">
                  <c:v>% Passing Reading</c:v>
                </c:pt>
              </c:strCache>
            </c:strRef>
          </c:tx>
          <c:spPr>
            <a:solidFill>
              <a:schemeClr val="accent3"/>
            </a:solidFill>
            <a:ln>
              <a:noFill/>
            </a:ln>
            <a:effectLst/>
          </c:spPr>
          <c:invertIfNegative val="0"/>
          <c:cat>
            <c:multiLvlStrRef>
              <c:f>Sheet3!$A$2:$B$16</c:f>
              <c:multiLvlStrCache>
                <c:ptCount val="15"/>
                <c:lvl>
                  <c:pt idx="0">
                    <c:v>Charter</c:v>
                  </c:pt>
                  <c:pt idx="1">
                    <c:v>Charter</c:v>
                  </c:pt>
                  <c:pt idx="2">
                    <c:v>Charter</c:v>
                  </c:pt>
                  <c:pt idx="3">
                    <c:v>Charter</c:v>
                  </c:pt>
                  <c:pt idx="4">
                    <c:v>Charter</c:v>
                  </c:pt>
                  <c:pt idx="5">
                    <c:v>Charter</c:v>
                  </c:pt>
                  <c:pt idx="6">
                    <c:v>Charter</c:v>
                  </c:pt>
                  <c:pt idx="7">
                    <c:v>Charter</c:v>
                  </c:pt>
                  <c:pt idx="8">
                    <c:v>District</c:v>
                  </c:pt>
                  <c:pt idx="9">
                    <c:v>District</c:v>
                  </c:pt>
                  <c:pt idx="10">
                    <c:v>District</c:v>
                  </c:pt>
                  <c:pt idx="11">
                    <c:v>District</c:v>
                  </c:pt>
                  <c:pt idx="12">
                    <c:v>District</c:v>
                  </c:pt>
                  <c:pt idx="13">
                    <c:v>District</c:v>
                  </c:pt>
                  <c:pt idx="14">
                    <c:v>District</c:v>
                  </c:pt>
                </c:lvl>
                <c:lvl>
                  <c:pt idx="0">
                    <c:v>Cabrera High School</c:v>
                  </c:pt>
                  <c:pt idx="1">
                    <c:v>Thomas High School</c:v>
                  </c:pt>
                  <c:pt idx="2">
                    <c:v>Griffin High School</c:v>
                  </c:pt>
                  <c:pt idx="3">
                    <c:v>Wilson High School</c:v>
                  </c:pt>
                  <c:pt idx="4">
                    <c:v>Pena High School</c:v>
                  </c:pt>
                  <c:pt idx="5">
                    <c:v>Wright High School</c:v>
                  </c:pt>
                  <c:pt idx="6">
                    <c:v>Shelton High School</c:v>
                  </c:pt>
                  <c:pt idx="7">
                    <c:v>Holden High School</c:v>
                  </c:pt>
                  <c:pt idx="8">
                    <c:v>Bailey High School</c:v>
                  </c:pt>
                  <c:pt idx="9">
                    <c:v>Ford High School</c:v>
                  </c:pt>
                  <c:pt idx="10">
                    <c:v>Johnson High School</c:v>
                  </c:pt>
                  <c:pt idx="11">
                    <c:v>Hernandez High School</c:v>
                  </c:pt>
                  <c:pt idx="12">
                    <c:v>Huang High School</c:v>
                  </c:pt>
                  <c:pt idx="13">
                    <c:v>Figueroa High School</c:v>
                  </c:pt>
                  <c:pt idx="14">
                    <c:v>Rodriguez High School</c:v>
                  </c:pt>
                </c:lvl>
              </c:multiLvlStrCache>
            </c:multiLvlStrRef>
          </c:cat>
          <c:val>
            <c:numRef>
              <c:f>Sheet3!$E$2:$E$16</c:f>
              <c:numCache>
                <c:formatCode>General</c:formatCode>
                <c:ptCount val="15"/>
                <c:pt idx="0">
                  <c:v>97.039828</c:v>
                </c:pt>
                <c:pt idx="1">
                  <c:v>97.308869000000001</c:v>
                </c:pt>
                <c:pt idx="2">
                  <c:v>97.138964999999999</c:v>
                </c:pt>
                <c:pt idx="3">
                  <c:v>96.539641000000003</c:v>
                </c:pt>
                <c:pt idx="4">
                  <c:v>95.945946000000006</c:v>
                </c:pt>
                <c:pt idx="5">
                  <c:v>96.611110999999994</c:v>
                </c:pt>
                <c:pt idx="6">
                  <c:v>95.854628000000005</c:v>
                </c:pt>
                <c:pt idx="7">
                  <c:v>96.252927</c:v>
                </c:pt>
                <c:pt idx="8">
                  <c:v>81.933279999999996</c:v>
                </c:pt>
                <c:pt idx="9">
                  <c:v>79.299014</c:v>
                </c:pt>
                <c:pt idx="10">
                  <c:v>81.222431999999998</c:v>
                </c:pt>
                <c:pt idx="11">
                  <c:v>80.862999000000002</c:v>
                </c:pt>
                <c:pt idx="12">
                  <c:v>81.316421000000005</c:v>
                </c:pt>
                <c:pt idx="13">
                  <c:v>80.739233999999996</c:v>
                </c:pt>
                <c:pt idx="14">
                  <c:v>80.220055000000002</c:v>
                </c:pt>
              </c:numCache>
            </c:numRef>
          </c:val>
          <c:extLst>
            <c:ext xmlns:c16="http://schemas.microsoft.com/office/drawing/2014/chart" uri="{C3380CC4-5D6E-409C-BE32-E72D297353CC}">
              <c16:uniqueId val="{00000002-B805-43CA-B0F6-BDD9A18BA075}"/>
            </c:ext>
          </c:extLst>
        </c:ser>
        <c:dLbls>
          <c:showLegendKey val="0"/>
          <c:showVal val="0"/>
          <c:showCatName val="0"/>
          <c:showSerName val="0"/>
          <c:showPercent val="0"/>
          <c:showBubbleSize val="0"/>
        </c:dLbls>
        <c:gapWidth val="219"/>
        <c:overlap val="-27"/>
        <c:axId val="370908127"/>
        <c:axId val="370886047"/>
      </c:barChart>
      <c:catAx>
        <c:axId val="370908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50" b="0" i="0" u="none" strike="noStrike" kern="1200" baseline="0">
                <a:solidFill>
                  <a:schemeClr val="tx1">
                    <a:lumMod val="65000"/>
                    <a:lumOff val="35000"/>
                  </a:schemeClr>
                </a:solidFill>
                <a:latin typeface="+mn-lt"/>
                <a:ea typeface="+mn-ea"/>
                <a:cs typeface="+mn-cs"/>
              </a:defRPr>
            </a:pPr>
            <a:endParaRPr lang="en-US"/>
          </a:p>
        </c:txPr>
        <c:crossAx val="370886047"/>
        <c:crosses val="autoZero"/>
        <c:auto val="1"/>
        <c:lblAlgn val="ctr"/>
        <c:lblOffset val="100"/>
        <c:noMultiLvlLbl val="0"/>
      </c:catAx>
      <c:valAx>
        <c:axId val="370886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908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1.png"/></Relationships>
</file>

<file path=word/drawings/drawing1.xml><?xml version="1.0" encoding="utf-8"?>
<c:userShapes xmlns:c="http://schemas.openxmlformats.org/drawingml/2006/chart">
  <cdr:relSizeAnchor xmlns:cdr="http://schemas.openxmlformats.org/drawingml/2006/chartDrawing">
    <cdr:from>
      <cdr:x>0</cdr:x>
      <cdr:y>0</cdr:y>
    </cdr:from>
    <cdr:to>
      <cdr:x>0.20145</cdr:x>
      <cdr:y>0.05975</cdr:y>
    </cdr:to>
    <cdr:pic>
      <cdr:nvPicPr>
        <cdr:cNvPr id="2" name="chart">
          <a:extLst xmlns:a="http://schemas.openxmlformats.org/drawingml/2006/main">
            <a:ext uri="{FF2B5EF4-FFF2-40B4-BE49-F238E27FC236}">
              <a16:creationId xmlns:a16="http://schemas.microsoft.com/office/drawing/2014/main" id="{FA3BE236-0964-E7B2-4B39-E2E33E4942B3}"/>
            </a:ext>
          </a:extLst>
        </cdr:cNvPr>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1619476" cy="247685"/>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Concierge</dc:creator>
  <cp:keywords/>
  <dc:description/>
  <cp:lastModifiedBy>Concierge</cp:lastModifiedBy>
  <cp:revision>14</cp:revision>
  <dcterms:created xsi:type="dcterms:W3CDTF">2024-04-08T15:48:00Z</dcterms:created>
  <dcterms:modified xsi:type="dcterms:W3CDTF">2024-04-08T17:32:00Z</dcterms:modified>
</cp:coreProperties>
</file>