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62173" w14:textId="77777777" w:rsidR="00CE4C04" w:rsidRPr="00CE4C04" w:rsidRDefault="00CE4C04" w:rsidP="00CE4C04">
      <w:r w:rsidRPr="00CE4C04">
        <w:t>Real Estate Pricing Analysis - Executive Summary</w:t>
      </w:r>
    </w:p>
    <w:p w14:paraId="06ADF8B2" w14:textId="77777777" w:rsidR="00CE4C04" w:rsidRPr="00CE4C04" w:rsidRDefault="00CE4C04" w:rsidP="00CE4C04"/>
    <w:p w14:paraId="5B2A75D1" w14:textId="77777777" w:rsidR="00CE4C04" w:rsidRPr="00CE4C04" w:rsidRDefault="00CE4C04" w:rsidP="00CE4C04">
      <w:r w:rsidRPr="00CE4C04">
        <w:t>Objective:</w:t>
      </w:r>
    </w:p>
    <w:p w14:paraId="4134A287" w14:textId="316DE436" w:rsidR="00CE4C04" w:rsidRPr="00CE4C04" w:rsidRDefault="00CE4C04" w:rsidP="00CE4C04">
      <w:r w:rsidRPr="00CE4C04">
        <w:t>This report summarizes the findings from a predictive modeling analysis conducted on a real estate housing dataset. The goal was to identify the primary factors influencing house prices and to evaluate different machine learning models for price prediction.</w:t>
      </w:r>
    </w:p>
    <w:p w14:paraId="1B4BFE05" w14:textId="77777777" w:rsidR="00CE4C04" w:rsidRPr="00CE4C04" w:rsidRDefault="00CE4C04" w:rsidP="00CE4C04">
      <w:r w:rsidRPr="00CE4C04">
        <w:t>Key Drivers of House Prices:</w:t>
      </w:r>
    </w:p>
    <w:p w14:paraId="7BFD843B" w14:textId="5FD8B006" w:rsidR="00CE4C04" w:rsidRPr="00CE4C04" w:rsidRDefault="00CE4C04" w:rsidP="00CE4C04">
      <w:r w:rsidRPr="00CE4C04">
        <w:t>Our analysis reveals that the overall size of the property (total area) is the most significant determinant of a house's price. In addition to square footage, key comfort-oriented amenities heavily drive market value. Specifically, the presence of air conditioning and the number of bathrooms consistently emerged as the strongest secondary predictors of higher property valuations.</w:t>
      </w:r>
    </w:p>
    <w:p w14:paraId="47C6BEF9" w14:textId="77777777" w:rsidR="00CE4C04" w:rsidRPr="00CE4C04" w:rsidRDefault="00CE4C04" w:rsidP="00CE4C04">
      <w:r w:rsidRPr="00CE4C04">
        <w:t>Model Performance and Accuracy:</w:t>
      </w:r>
    </w:p>
    <w:p w14:paraId="46689F13" w14:textId="16E5D02A" w:rsidR="00CE4C04" w:rsidRPr="00CE4C04" w:rsidRDefault="00CE4C04" w:rsidP="00CE4C04">
      <w:r w:rsidRPr="00CE4C04">
        <w:t>To predict prices, we evaluated multiple machine learning models, including Linear Regression and a Random Forest Regressor. The baseline Linear Regression model performed well, predicting house prices with approximately 62% accuracy (an R² score of ~0.618). This means the model successfully explains over 60% of the variations in house prices based solely on the provided property features.</w:t>
      </w:r>
    </w:p>
    <w:p w14:paraId="36AB6F4C" w14:textId="77777777" w:rsidR="00CE4C04" w:rsidRPr="00CE4C04" w:rsidRDefault="00CE4C04" w:rsidP="00CE4C04">
      <w:r w:rsidRPr="00CE4C04">
        <w:t>Surprising Insights:</w:t>
      </w:r>
    </w:p>
    <w:p w14:paraId="5B7BB275" w14:textId="096FAA03" w:rsidR="00CE4C04" w:rsidRPr="00CE4C04" w:rsidRDefault="00CE4C04" w:rsidP="00CE4C04">
      <w:r w:rsidRPr="00CE4C04">
        <w:t>A notable surprise in the data was the performance comparison between the algorithms. The simpler Linear Regression model actually outperformed the more complex, non-linear Random Forest Regressor. This suggests that the relationship between the housing features and the final price in this specific dataset is predominantly linear. It proves that more complex, "fancier" algorithms are not always the best solution.</w:t>
      </w:r>
    </w:p>
    <w:p w14:paraId="337A06E0" w14:textId="77777777" w:rsidR="00CE4C04" w:rsidRPr="00CE4C04" w:rsidRDefault="00CE4C04" w:rsidP="00CE4C04">
      <w:r w:rsidRPr="00CE4C04">
        <w:t>Business Recommendation:</w:t>
      </w:r>
    </w:p>
    <w:p w14:paraId="6B668714" w14:textId="77777777" w:rsidR="00CE4C04" w:rsidRPr="00CE4C04" w:rsidRDefault="00CE4C04" w:rsidP="00CE4C04">
      <w:r w:rsidRPr="00CE4C04">
        <w:t>Based on these findings, we recommend that real estate businesses heavily prioritize core physical metrics—especially total square footage—for quick and reliable baseline property valuations. Furthermore, businesses do not need to overcomplicate their pricing models. Relying on simple, transparent linear models is highly effective for generating accurate baseline estimates while remaining easy for agents and clients to understand and trust.</w:t>
      </w:r>
    </w:p>
    <w:p w14:paraId="0A16480E" w14:textId="77777777" w:rsidR="001D5082" w:rsidRDefault="001D5082"/>
    <w:sectPr w:rsidR="001D5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C1"/>
    <w:rsid w:val="001D5082"/>
    <w:rsid w:val="00274570"/>
    <w:rsid w:val="00CE4C04"/>
    <w:rsid w:val="00D638C1"/>
    <w:rsid w:val="00F75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25AB0"/>
  <w15:chartTrackingRefBased/>
  <w15:docId w15:val="{9CC8F931-5065-48F0-9281-03AB7D7B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8C1"/>
    <w:rPr>
      <w:rFonts w:eastAsiaTheme="majorEastAsia" w:cstheme="majorBidi"/>
      <w:color w:val="272727" w:themeColor="text1" w:themeTint="D8"/>
    </w:rPr>
  </w:style>
  <w:style w:type="paragraph" w:styleId="Title">
    <w:name w:val="Title"/>
    <w:basedOn w:val="Normal"/>
    <w:next w:val="Normal"/>
    <w:link w:val="TitleChar"/>
    <w:uiPriority w:val="10"/>
    <w:qFormat/>
    <w:rsid w:val="00D63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8C1"/>
    <w:pPr>
      <w:spacing w:before="160"/>
      <w:jc w:val="center"/>
    </w:pPr>
    <w:rPr>
      <w:i/>
      <w:iCs/>
      <w:color w:val="404040" w:themeColor="text1" w:themeTint="BF"/>
    </w:rPr>
  </w:style>
  <w:style w:type="character" w:customStyle="1" w:styleId="QuoteChar">
    <w:name w:val="Quote Char"/>
    <w:basedOn w:val="DefaultParagraphFont"/>
    <w:link w:val="Quote"/>
    <w:uiPriority w:val="29"/>
    <w:rsid w:val="00D638C1"/>
    <w:rPr>
      <w:i/>
      <w:iCs/>
      <w:color w:val="404040" w:themeColor="text1" w:themeTint="BF"/>
    </w:rPr>
  </w:style>
  <w:style w:type="paragraph" w:styleId="ListParagraph">
    <w:name w:val="List Paragraph"/>
    <w:basedOn w:val="Normal"/>
    <w:uiPriority w:val="34"/>
    <w:qFormat/>
    <w:rsid w:val="00D638C1"/>
    <w:pPr>
      <w:ind w:left="720"/>
      <w:contextualSpacing/>
    </w:pPr>
  </w:style>
  <w:style w:type="character" w:styleId="IntenseEmphasis">
    <w:name w:val="Intense Emphasis"/>
    <w:basedOn w:val="DefaultParagraphFont"/>
    <w:uiPriority w:val="21"/>
    <w:qFormat/>
    <w:rsid w:val="00D638C1"/>
    <w:rPr>
      <w:i/>
      <w:iCs/>
      <w:color w:val="0F4761" w:themeColor="accent1" w:themeShade="BF"/>
    </w:rPr>
  </w:style>
  <w:style w:type="paragraph" w:styleId="IntenseQuote">
    <w:name w:val="Intense Quote"/>
    <w:basedOn w:val="Normal"/>
    <w:next w:val="Normal"/>
    <w:link w:val="IntenseQuoteChar"/>
    <w:uiPriority w:val="30"/>
    <w:qFormat/>
    <w:rsid w:val="00D63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8C1"/>
    <w:rPr>
      <w:i/>
      <w:iCs/>
      <w:color w:val="0F4761" w:themeColor="accent1" w:themeShade="BF"/>
    </w:rPr>
  </w:style>
  <w:style w:type="character" w:styleId="IntenseReference">
    <w:name w:val="Intense Reference"/>
    <w:basedOn w:val="DefaultParagraphFont"/>
    <w:uiPriority w:val="32"/>
    <w:qFormat/>
    <w:rsid w:val="00D63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987591">
      <w:bodyDiv w:val="1"/>
      <w:marLeft w:val="0"/>
      <w:marRight w:val="0"/>
      <w:marTop w:val="0"/>
      <w:marBottom w:val="0"/>
      <w:divBdr>
        <w:top w:val="none" w:sz="0" w:space="0" w:color="auto"/>
        <w:left w:val="none" w:sz="0" w:space="0" w:color="auto"/>
        <w:bottom w:val="none" w:sz="0" w:space="0" w:color="auto"/>
        <w:right w:val="none" w:sz="0" w:space="0" w:color="auto"/>
      </w:divBdr>
    </w:div>
    <w:div w:id="203105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Khatod</dc:creator>
  <cp:keywords/>
  <dc:description/>
  <cp:lastModifiedBy>Pranav Khatod</cp:lastModifiedBy>
  <cp:revision>2</cp:revision>
  <dcterms:created xsi:type="dcterms:W3CDTF">2026-06-21T18:19:00Z</dcterms:created>
  <dcterms:modified xsi:type="dcterms:W3CDTF">2026-06-21T18:19:00Z</dcterms:modified>
</cp:coreProperties>
</file>