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77C" w:rsidRPr="0090792E" w:rsidRDefault="00EF477C" w:rsidP="00EF477C">
      <w:pPr>
        <w:spacing w:after="0" w:line="240" w:lineRule="auto"/>
        <w:rPr>
          <w:rFonts w:ascii="Arial" w:eastAsia="Times New Roman" w:hAnsi="Arial" w:cs="Arial"/>
          <w:sz w:val="24"/>
          <w:szCs w:val="24"/>
          <w:lang w:eastAsia="en-ZA"/>
        </w:rPr>
      </w:pPr>
      <w:proofErr w:type="gramStart"/>
      <w:r w:rsidRPr="0090792E">
        <w:rPr>
          <w:rFonts w:ascii="Arial" w:eastAsia="Times New Roman" w:hAnsi="Arial" w:cs="Arial"/>
          <w:sz w:val="24"/>
          <w:szCs w:val="24"/>
          <w:lang w:eastAsia="en-ZA"/>
        </w:rPr>
        <w:t xml:space="preserve">IITPSA </w:t>
      </w:r>
      <w:r>
        <w:rPr>
          <w:rFonts w:ascii="Arial" w:eastAsia="Times New Roman" w:hAnsi="Arial" w:cs="Arial"/>
          <w:sz w:val="24"/>
          <w:szCs w:val="24"/>
          <w:lang w:eastAsia="en-ZA"/>
        </w:rPr>
        <w:t xml:space="preserve"> (</w:t>
      </w:r>
      <w:proofErr w:type="gramEnd"/>
      <w:r>
        <w:rPr>
          <w:rFonts w:ascii="Arial" w:eastAsia="Times New Roman" w:hAnsi="Arial" w:cs="Arial"/>
          <w:sz w:val="24"/>
          <w:szCs w:val="24"/>
          <w:lang w:eastAsia="en-ZA"/>
        </w:rPr>
        <w:t>2024) argued that w</w:t>
      </w:r>
      <w:r w:rsidRPr="0090792E">
        <w:rPr>
          <w:rFonts w:ascii="Arial" w:eastAsia="Times New Roman" w:hAnsi="Arial" w:cs="Arial"/>
          <w:sz w:val="24"/>
          <w:szCs w:val="24"/>
          <w:lang w:eastAsia="en-ZA"/>
        </w:rPr>
        <w:t>ith a strong 60-year history of serving the interests of experienced and aspiring practitioners in the South African ICT industry, IITPSA (the Institute of Information Technology Professionals South Africa) was established in 1957 as the Computer Society of South Africa. With more than 9,000 members, IITPSA actively participates in sectoral problems both locally and globally while fostering transformation and the development of skills and ability.</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proofErr w:type="gramStart"/>
      <w:r w:rsidRPr="0090792E">
        <w:rPr>
          <w:rFonts w:ascii="Arial" w:eastAsia="Times New Roman" w:hAnsi="Arial" w:cs="Arial"/>
          <w:sz w:val="24"/>
          <w:szCs w:val="24"/>
          <w:lang w:eastAsia="en-ZA"/>
        </w:rPr>
        <w:t xml:space="preserve">IITPSA </w:t>
      </w:r>
      <w:r>
        <w:rPr>
          <w:rFonts w:ascii="Arial" w:eastAsia="Times New Roman" w:hAnsi="Arial" w:cs="Arial"/>
          <w:sz w:val="24"/>
          <w:szCs w:val="24"/>
          <w:lang w:eastAsia="en-ZA"/>
        </w:rPr>
        <w:t xml:space="preserve"> (</w:t>
      </w:r>
      <w:proofErr w:type="gramEnd"/>
      <w:r>
        <w:rPr>
          <w:rFonts w:ascii="Arial" w:eastAsia="Times New Roman" w:hAnsi="Arial" w:cs="Arial"/>
          <w:sz w:val="24"/>
          <w:szCs w:val="24"/>
          <w:lang w:eastAsia="en-ZA"/>
        </w:rPr>
        <w:t>2024) argued stated w</w:t>
      </w:r>
      <w:r w:rsidRPr="0090792E">
        <w:rPr>
          <w:rFonts w:ascii="Arial" w:eastAsia="Times New Roman" w:hAnsi="Arial" w:cs="Arial"/>
          <w:sz w:val="24"/>
          <w:szCs w:val="24"/>
          <w:lang w:eastAsia="en-ZA"/>
        </w:rPr>
        <w:t xml:space="preserve">ith </w:t>
      </w:r>
      <w:r>
        <w:rPr>
          <w:rFonts w:ascii="Arial" w:hAnsi="Arial" w:cs="Arial"/>
          <w:sz w:val="24"/>
          <w:szCs w:val="24"/>
        </w:rPr>
        <w:t>t</w:t>
      </w:r>
      <w:r w:rsidRPr="00267976">
        <w:rPr>
          <w:rFonts w:ascii="Arial" w:hAnsi="Arial" w:cs="Arial"/>
          <w:sz w:val="24"/>
          <w:szCs w:val="24"/>
        </w:rPr>
        <w:t>he Institute of Information Technology Professionals South Africa (IITPSA) plays a crucial role in advancing the field of Information and Communication Technology (ICT) within the country. Its vision, mission, and goals are meticulously crafted to ensure the growth and recognition of the IT profession, while also maintaining high standards of ethics and professionalism.</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b/>
          <w:sz w:val="24"/>
          <w:szCs w:val="24"/>
        </w:rPr>
      </w:pPr>
      <w:r w:rsidRPr="00267976">
        <w:rPr>
          <w:rFonts w:ascii="Arial" w:hAnsi="Arial" w:cs="Arial"/>
          <w:b/>
          <w:sz w:val="24"/>
          <w:szCs w:val="24"/>
        </w:rPr>
        <w:t>Vision</w:t>
      </w:r>
    </w:p>
    <w:p w:rsidR="00EF477C" w:rsidRPr="00267976" w:rsidRDefault="00EF477C" w:rsidP="00EF477C">
      <w:pPr>
        <w:rPr>
          <w:rFonts w:ascii="Arial" w:hAnsi="Arial" w:cs="Arial"/>
          <w:sz w:val="24"/>
          <w:szCs w:val="24"/>
        </w:rPr>
      </w:pPr>
      <w:r w:rsidRPr="00267976">
        <w:rPr>
          <w:rFonts w:ascii="Arial" w:hAnsi="Arial" w:cs="Arial"/>
          <w:sz w:val="24"/>
          <w:szCs w:val="24"/>
        </w:rPr>
        <w:t>IITPSA envisions itself as the premier professional body for the ICT sector in South Africa. This vision underscores the organization’s commitment to setting the highest benchmarks for excellence within the industry. By aspiring to be the leading entity, IITPSA aims to influence the IT landscape significantly, ensuring that South Africa remains competitive in the global ICT arena</w:t>
      </w:r>
      <w:r>
        <w:rPr>
          <w:rFonts w:ascii="Arial" w:hAnsi="Arial" w:cs="Arial"/>
          <w:sz w:val="24"/>
          <w:szCs w:val="24"/>
        </w:rPr>
        <w:t xml:space="preserve"> (</w:t>
      </w:r>
      <w:proofErr w:type="gramStart"/>
      <w:r w:rsidRPr="0090792E">
        <w:rPr>
          <w:rFonts w:ascii="Arial" w:eastAsia="Times New Roman" w:hAnsi="Arial" w:cs="Arial"/>
          <w:sz w:val="24"/>
          <w:szCs w:val="24"/>
          <w:lang w:eastAsia="en-ZA"/>
        </w:rPr>
        <w:t xml:space="preserve">IITPSA </w:t>
      </w:r>
      <w:r>
        <w:rPr>
          <w:rFonts w:ascii="Arial" w:eastAsia="Times New Roman" w:hAnsi="Arial" w:cs="Arial"/>
          <w:sz w:val="24"/>
          <w:szCs w:val="24"/>
          <w:lang w:eastAsia="en-ZA"/>
        </w:rPr>
        <w:t>,</w:t>
      </w:r>
      <w:proofErr w:type="gramEnd"/>
      <w:r>
        <w:rPr>
          <w:rFonts w:ascii="Arial" w:eastAsia="Times New Roman" w:hAnsi="Arial" w:cs="Arial"/>
          <w:sz w:val="24"/>
          <w:szCs w:val="24"/>
          <w:lang w:eastAsia="en-ZA"/>
        </w:rPr>
        <w:t xml:space="preserve"> 2024) </w:t>
      </w:r>
      <w:r w:rsidRPr="00267976">
        <w:rPr>
          <w:rFonts w:ascii="Arial" w:hAnsi="Arial" w:cs="Arial"/>
          <w:sz w:val="24"/>
          <w:szCs w:val="24"/>
        </w:rPr>
        <w:t>.</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b/>
          <w:sz w:val="24"/>
          <w:szCs w:val="24"/>
        </w:rPr>
      </w:pPr>
      <w:r w:rsidRPr="00267976">
        <w:rPr>
          <w:rFonts w:ascii="Arial" w:hAnsi="Arial" w:cs="Arial"/>
          <w:b/>
          <w:sz w:val="24"/>
          <w:szCs w:val="24"/>
        </w:rPr>
        <w:t>Mission</w:t>
      </w:r>
    </w:p>
    <w:p w:rsidR="00EF477C" w:rsidRPr="00267976" w:rsidRDefault="00EF477C" w:rsidP="00EF477C">
      <w:pPr>
        <w:rPr>
          <w:rFonts w:ascii="Arial" w:hAnsi="Arial" w:cs="Arial"/>
          <w:sz w:val="24"/>
          <w:szCs w:val="24"/>
        </w:rPr>
      </w:pPr>
      <w:proofErr w:type="gramStart"/>
      <w:r w:rsidRPr="0090792E">
        <w:rPr>
          <w:rFonts w:ascii="Arial" w:eastAsia="Times New Roman" w:hAnsi="Arial" w:cs="Arial"/>
          <w:sz w:val="24"/>
          <w:szCs w:val="24"/>
          <w:lang w:eastAsia="en-ZA"/>
        </w:rPr>
        <w:t xml:space="preserve">IITPSA </w:t>
      </w:r>
      <w:r>
        <w:rPr>
          <w:rFonts w:ascii="Arial" w:eastAsia="Times New Roman" w:hAnsi="Arial" w:cs="Arial"/>
          <w:sz w:val="24"/>
          <w:szCs w:val="24"/>
          <w:lang w:eastAsia="en-ZA"/>
        </w:rPr>
        <w:t xml:space="preserve"> (</w:t>
      </w:r>
      <w:proofErr w:type="gramEnd"/>
      <w:r>
        <w:rPr>
          <w:rFonts w:ascii="Arial" w:eastAsia="Times New Roman" w:hAnsi="Arial" w:cs="Arial"/>
          <w:sz w:val="24"/>
          <w:szCs w:val="24"/>
          <w:lang w:eastAsia="en-ZA"/>
        </w:rPr>
        <w:t>2024) argued that w</w:t>
      </w:r>
      <w:r w:rsidRPr="0090792E">
        <w:rPr>
          <w:rFonts w:ascii="Arial" w:eastAsia="Times New Roman" w:hAnsi="Arial" w:cs="Arial"/>
          <w:sz w:val="24"/>
          <w:szCs w:val="24"/>
          <w:lang w:eastAsia="en-ZA"/>
        </w:rPr>
        <w:t xml:space="preserve">ith </w:t>
      </w:r>
      <w:r>
        <w:rPr>
          <w:rFonts w:ascii="Arial" w:hAnsi="Arial" w:cs="Arial"/>
          <w:sz w:val="24"/>
          <w:szCs w:val="24"/>
        </w:rPr>
        <w:t>t</w:t>
      </w:r>
      <w:r w:rsidRPr="00267976">
        <w:rPr>
          <w:rFonts w:ascii="Arial" w:hAnsi="Arial" w:cs="Arial"/>
          <w:sz w:val="24"/>
          <w:szCs w:val="24"/>
        </w:rPr>
        <w:t>he mission of IITPSA is multifaceted, focusing on the holistic development and support of IT professionals. The organization is dedicated to promoting the professional and ethical interests of the IT community. This involves not just advocating for the recognition of IT professionals but also facilitating their continuous development. By doing so, IITPSA ensures that its members are well-equipped to navigate the ever-evolving technological landscape. Additionally, the organization works to foster the growth of the ICT industry in South Africa, recognizing that a thriving industry benefits both professionals and the broader economy.</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b/>
          <w:sz w:val="24"/>
          <w:szCs w:val="24"/>
        </w:rPr>
      </w:pPr>
      <w:r w:rsidRPr="00267976">
        <w:rPr>
          <w:rFonts w:ascii="Arial" w:hAnsi="Arial" w:cs="Arial"/>
          <w:b/>
          <w:sz w:val="24"/>
          <w:szCs w:val="24"/>
        </w:rPr>
        <w:t>Goals</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1</w:t>
      </w:r>
      <w:r w:rsidRPr="00267976">
        <w:rPr>
          <w:rFonts w:ascii="Arial" w:hAnsi="Arial" w:cs="Arial"/>
          <w:b/>
          <w:sz w:val="24"/>
          <w:szCs w:val="24"/>
        </w:rPr>
        <w:t>. Professional Development:</w:t>
      </w:r>
      <w:r w:rsidRPr="00267976">
        <w:rPr>
          <w:rFonts w:ascii="Arial" w:hAnsi="Arial" w:cs="Arial"/>
          <w:sz w:val="24"/>
          <w:szCs w:val="24"/>
        </w:rPr>
        <w:t xml:space="preserve"> One of the cornerstone goals of IITPSA is to provide ongoing learning opportunities for IT professionals. This includes offering certifications and training programs that keep members abreast of the latest technological advancements and industry standards. Continuous professional </w:t>
      </w:r>
      <w:r w:rsidRPr="00267976">
        <w:rPr>
          <w:rFonts w:ascii="Arial" w:hAnsi="Arial" w:cs="Arial"/>
          <w:sz w:val="24"/>
          <w:szCs w:val="24"/>
        </w:rPr>
        <w:lastRenderedPageBreak/>
        <w:t>development is essential in the fast-paced world of IT, and IITPSA is committed to ensuring its members remain competitive and skilled.</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 xml:space="preserve">2. </w:t>
      </w:r>
      <w:r w:rsidRPr="00267976">
        <w:rPr>
          <w:rFonts w:ascii="Arial" w:hAnsi="Arial" w:cs="Arial"/>
          <w:b/>
          <w:sz w:val="24"/>
          <w:szCs w:val="24"/>
        </w:rPr>
        <w:t>Ethical Standards:</w:t>
      </w:r>
      <w:r w:rsidRPr="00267976">
        <w:rPr>
          <w:rFonts w:ascii="Arial" w:hAnsi="Arial" w:cs="Arial"/>
          <w:sz w:val="24"/>
          <w:szCs w:val="24"/>
        </w:rPr>
        <w:t xml:space="preserve">  Maintaining a high level of integrity and professionalism within the IT community is paramount. IITPSA has established a comprehensive code of ethics that its members are expected to adhere to. This code ensures that IT professionals conduct themselves in a manner that upholds the reputation of the profession and fosters trust with clients and the public.</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 xml:space="preserve">3.  </w:t>
      </w:r>
      <w:r w:rsidRPr="00267976">
        <w:rPr>
          <w:rFonts w:ascii="Arial" w:hAnsi="Arial" w:cs="Arial"/>
          <w:b/>
          <w:sz w:val="24"/>
          <w:szCs w:val="24"/>
        </w:rPr>
        <w:t>Advocacy:</w:t>
      </w:r>
      <w:r w:rsidRPr="00267976">
        <w:rPr>
          <w:rFonts w:ascii="Arial" w:hAnsi="Arial" w:cs="Arial"/>
          <w:sz w:val="24"/>
          <w:szCs w:val="24"/>
        </w:rPr>
        <w:t xml:space="preserve">  IITPSA serves as a representative voice for IT professionals in various forums, including discussions with governmental bodies, industry leaders, and other stakeholders. By advocating for policies that support the growth and development of the ICT sector, IITPSA aims to create a conducive environment for innovation and progress.</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 xml:space="preserve">4. </w:t>
      </w:r>
      <w:r w:rsidRPr="00267976">
        <w:rPr>
          <w:rFonts w:ascii="Arial" w:hAnsi="Arial" w:cs="Arial"/>
          <w:b/>
          <w:sz w:val="24"/>
          <w:szCs w:val="24"/>
        </w:rPr>
        <w:t>Networking:</w:t>
      </w:r>
      <w:r w:rsidRPr="00267976">
        <w:rPr>
          <w:rFonts w:ascii="Arial" w:hAnsi="Arial" w:cs="Arial"/>
          <w:sz w:val="24"/>
          <w:szCs w:val="24"/>
        </w:rPr>
        <w:t xml:space="preserve"> Facilitating connections among IT professionals is another critical goal of IITPSA. The organization provides numerous platforms for members to network, share knowledge, and collaborate on projects. These networking opportunities are invaluable for professional growth and for fostering a sense of community within the industry.</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 xml:space="preserve">5. </w:t>
      </w:r>
      <w:r w:rsidRPr="00267976">
        <w:rPr>
          <w:rFonts w:ascii="Arial" w:hAnsi="Arial" w:cs="Arial"/>
          <w:b/>
          <w:sz w:val="24"/>
          <w:szCs w:val="24"/>
        </w:rPr>
        <w:t>Recognition</w:t>
      </w:r>
      <w:r w:rsidRPr="00267976">
        <w:rPr>
          <w:rFonts w:ascii="Arial" w:hAnsi="Arial" w:cs="Arial"/>
          <w:sz w:val="24"/>
          <w:szCs w:val="24"/>
        </w:rPr>
        <w:t>: Celebrating excellence within the IT field is an important aspect of IITPSA’s mission. The organization recognizes and rewards outstanding achievements through various awards and acknowledgments. This not only motivates IT professionals to strive for excellence but also highlights the significant contributions of individuals to the field.</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In delving deeper into the role of IITPSA, one can uncover fascinating insights into how professional organizations influence industries and support the career development of their members. Understanding the mechanisms through which IITPSA operates provides a comprehensive view of the pivotal role it plays in shaping the ICT landscape in South Africa.</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 xml:space="preserve">Professional bodies like the Institute of Information Technology Professionals South Africa (IITPSA) undeniably provide substantial value to IT professionals and </w:t>
      </w:r>
      <w:r w:rsidRPr="00267976">
        <w:rPr>
          <w:rFonts w:ascii="Arial" w:hAnsi="Arial" w:cs="Arial"/>
          <w:sz w:val="24"/>
          <w:szCs w:val="24"/>
        </w:rPr>
        <w:lastRenderedPageBreak/>
        <w:t>researchers. These organizations offer numerous benefits that foster career development, ethical standards, and industry advancement.</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Firstly, professional development is a critical area where IITPSA adds value. The rapidly evolving nature of the IT field necessitates continuous learning. IITPSA offers certifications, training programs, and workshops that help IT professionals and researchers stay current with the latest technologies and methodologies. This ongoing education is essential for maintaining a competitive edge and ensuring that professionals are equipped to tackle emerging challenges.</w:t>
      </w:r>
    </w:p>
    <w:p w:rsidR="00EF477C" w:rsidRPr="00267976" w:rsidRDefault="00EF477C" w:rsidP="00EF477C">
      <w:pPr>
        <w:rPr>
          <w:rFonts w:ascii="Arial" w:hAnsi="Arial" w:cs="Arial"/>
          <w:sz w:val="24"/>
          <w:szCs w:val="24"/>
        </w:rPr>
      </w:pPr>
    </w:p>
    <w:p w:rsidR="00EF477C" w:rsidRPr="00267976" w:rsidRDefault="00EF477C" w:rsidP="00EF477C">
      <w:pPr>
        <w:rPr>
          <w:rFonts w:ascii="Arial" w:hAnsi="Arial" w:cs="Arial"/>
          <w:sz w:val="24"/>
          <w:szCs w:val="24"/>
        </w:rPr>
      </w:pPr>
      <w:r w:rsidRPr="00267976">
        <w:rPr>
          <w:rFonts w:ascii="Arial" w:hAnsi="Arial" w:cs="Arial"/>
          <w:sz w:val="24"/>
          <w:szCs w:val="24"/>
        </w:rPr>
        <w:t>Secondly, ethical standards enforced by bodies like IITPSA are crucial for maintaining the integrity of the profession. By adhering to a comprehensive code of ethics, members demonstrate a commitment to professionalism and trustworthiness. This ethical framework not only enhances the reputation of individual members but also elevates the overall perception of the IT profession. For researchers, adhering to these standards ensures that their work is conducted responsibly and with integrity, which is vital for the credibility and acceptance of their findings.</w:t>
      </w:r>
    </w:p>
    <w:p w:rsidR="00EF477C" w:rsidRPr="00267976" w:rsidRDefault="00EF477C" w:rsidP="00EF477C">
      <w:pPr>
        <w:rPr>
          <w:rFonts w:ascii="Arial" w:hAnsi="Arial" w:cs="Arial"/>
          <w:sz w:val="24"/>
          <w:szCs w:val="24"/>
        </w:rPr>
      </w:pPr>
      <w:r w:rsidRPr="00267976">
        <w:rPr>
          <w:rFonts w:ascii="Arial" w:hAnsi="Arial" w:cs="Arial"/>
          <w:sz w:val="24"/>
          <w:szCs w:val="24"/>
        </w:rPr>
        <w:t>Moreover, advocacy efforts by IITPSA play a significant role in shaping policies and regulations that impact the IT industry. By representing the interests of IT professionals in discussions with governmental bodies and other stakeholders, IITPSA helps create a favourable environment for innovation and growth. Researchers benefit from this advocacy as it can lead to increased funding opportunities, improved research facilities, and policies that support technological advancements.</w:t>
      </w:r>
    </w:p>
    <w:p w:rsidR="00EF477C" w:rsidRPr="00267976" w:rsidRDefault="00EF477C" w:rsidP="00EF477C">
      <w:pPr>
        <w:rPr>
          <w:rFonts w:ascii="Arial" w:hAnsi="Arial" w:cs="Arial"/>
          <w:sz w:val="24"/>
          <w:szCs w:val="24"/>
        </w:rPr>
      </w:pPr>
      <w:r w:rsidRPr="00267976">
        <w:rPr>
          <w:rFonts w:ascii="Arial" w:hAnsi="Arial" w:cs="Arial"/>
          <w:sz w:val="24"/>
          <w:szCs w:val="24"/>
        </w:rPr>
        <w:t>Networking opportunities provided by IITPSA are another valuable aspect. The organization facilitates connections among IT professionals and researchers, enabling them to share knowledge, collaborate on projects, and form partnerships. These interactions can lead to innovative ideas, joint research endeavours, and career advancement opportunities.</w:t>
      </w:r>
    </w:p>
    <w:p w:rsidR="00EF477C" w:rsidRPr="00267976" w:rsidRDefault="00EF477C" w:rsidP="00EF477C">
      <w:pPr>
        <w:rPr>
          <w:rFonts w:ascii="Arial" w:hAnsi="Arial" w:cs="Arial"/>
          <w:sz w:val="24"/>
          <w:szCs w:val="24"/>
        </w:rPr>
      </w:pPr>
      <w:r w:rsidRPr="00267976">
        <w:rPr>
          <w:rFonts w:ascii="Arial" w:hAnsi="Arial" w:cs="Arial"/>
          <w:sz w:val="24"/>
          <w:szCs w:val="24"/>
        </w:rPr>
        <w:t>Lastly, recognition programs offered by IITPSA motivate IT professionals and researchers to strive for excellence. Awards and acknowledgments not only celebrate individual achievements but also highlight significant contributions to the field. This recognition can enhance the visibility of researchers' work, attract funding, and open doors to new opportunities.</w:t>
      </w:r>
    </w:p>
    <w:p w:rsidR="00EF477C" w:rsidRDefault="00EF477C" w:rsidP="00EF477C">
      <w:r w:rsidRPr="00267976">
        <w:rPr>
          <w:rFonts w:ascii="Arial" w:hAnsi="Arial" w:cs="Arial"/>
          <w:sz w:val="24"/>
          <w:szCs w:val="24"/>
        </w:rPr>
        <w:t>In conclusion, professional bodies like IITPSA provide immense value to IT professionals and researchers through professional development, ethical standards, advocacy, networking, and recognition. By supporting the growth and advancement of their members, these organizations play a pivotal role in shaping the future of the IT industry. Exploring the impact of such bodies can provide deeper insights into their significance and the benefits they offer</w:t>
      </w:r>
      <w:r>
        <w:t>.</w:t>
      </w:r>
    </w:p>
    <w:p w:rsidR="002460FF" w:rsidRDefault="002460FF" w:rsidP="00EF477C"/>
    <w:p w:rsidR="002460FF" w:rsidRDefault="002460FF" w:rsidP="00EF477C"/>
    <w:p w:rsidR="002460FF" w:rsidRDefault="002460FF" w:rsidP="00EF477C"/>
    <w:p w:rsidR="002460FF" w:rsidRDefault="002460FF" w:rsidP="00EF477C"/>
    <w:p w:rsidR="002460FF" w:rsidRDefault="002460FF" w:rsidP="002460FF">
      <w:r w:rsidRPr="00134BCA">
        <w:rPr>
          <w:rFonts w:ascii="Arial" w:hAnsi="Arial" w:cs="Arial"/>
          <w:sz w:val="24"/>
          <w:szCs w:val="24"/>
        </w:rPr>
        <w:t>The study was conducted in a rural community in South Africa, specifically within the KwaZulu-Natal province. The district is predominantly inhabited by the Zulu population, with 100% of the population listed as isiZulu speakers. The participants were subsistence farmers, some of whom also served as community growers providing food to those in need free of charge. Demographic information of the participants included ages ranging from 44 to 69 years and varying land sizes from 7m x 6m to 1 hectare</w:t>
      </w:r>
      <w:r w:rsidRPr="00134BCA">
        <w:t>.</w:t>
      </w:r>
    </w:p>
    <w:p w:rsidR="002460FF" w:rsidRDefault="002460FF" w:rsidP="002460FF"/>
    <w:p w:rsidR="002460FF" w:rsidRDefault="002460FF" w:rsidP="002460FF"/>
    <w:p w:rsidR="002460FF" w:rsidRDefault="002460FF" w:rsidP="002460FF"/>
    <w:p w:rsidR="002460FF" w:rsidRDefault="002460FF" w:rsidP="002460FF">
      <w:r>
        <w:t>I</w:t>
      </w:r>
      <w:r w:rsidRPr="00134BCA">
        <w:t>t appears that the researchers indeed considered the necessary information about working with communities. The study employed a co-design approach, which inherently involves close collaboration with the community. This method emphasizes the importance of including community members in the research process to better understand and account for their specific cultural and regional contexts. By doing so, the researchers aimed to ensure that the technology deployed was relevant and beneficial to the local context.</w:t>
      </w:r>
    </w:p>
    <w:p w:rsidR="002460FF" w:rsidRDefault="002460FF" w:rsidP="002460FF"/>
    <w:p w:rsidR="002460FF" w:rsidRDefault="002460FF" w:rsidP="002460FF">
      <w:r>
        <w:t>Several key actions highlight the researchers' consideration of community-specific information:</w:t>
      </w:r>
    </w:p>
    <w:p w:rsidR="002460FF" w:rsidRDefault="002460FF" w:rsidP="002460FF"/>
    <w:p w:rsidR="002460FF" w:rsidRDefault="002460FF" w:rsidP="002460FF">
      <w:r>
        <w:t>1. Ethical Considerations and Consent: Ethical clearance was obtained, and verbal consent was sought from the farmers. This indicates a respect for the participants' autonomy and aligns with ethical research practices.</w:t>
      </w:r>
    </w:p>
    <w:p w:rsidR="002460FF" w:rsidRDefault="002460FF" w:rsidP="002460FF"/>
    <w:p w:rsidR="002460FF" w:rsidRDefault="002460FF" w:rsidP="002460FF">
      <w:r>
        <w:t>2. Community Engagement and Communication: The researchers worked closely with a translator to bridge language barriers, ensuring effective communication with the farmers in their preferred local languages. This effort underscores the importance of cultural sensitivity and inclusivity.</w:t>
      </w:r>
    </w:p>
    <w:p w:rsidR="002460FF" w:rsidRDefault="002460FF" w:rsidP="002460FF"/>
    <w:p w:rsidR="002460FF" w:rsidRDefault="002460FF" w:rsidP="002460FF">
      <w:r>
        <w:t>3. Co-Design Approach: The co-design approach suggests that the researchers actively involved the farmers in the deployment and exploration of the hydroponic grow tents. By doing so, they acknowledged the farmers' expertise and insights, which likely led to more relevant and accepted technological solutions.</w:t>
      </w:r>
    </w:p>
    <w:p w:rsidR="002460FF" w:rsidRDefault="002460FF" w:rsidP="002460FF"/>
    <w:p w:rsidR="002460FF" w:rsidRDefault="002460FF" w:rsidP="002460FF">
      <w:r>
        <w:t xml:space="preserve">4. Addressing Economic Context: The researchers were aware of the economic context of their participants, noting the relative expense of the sensors and grow tents. This awareness likely </w:t>
      </w:r>
      <w:r>
        <w:lastRenderedPageBreak/>
        <w:t>influenced their approach to ensure that the technology was accessible and sustainable for the farmers.</w:t>
      </w:r>
    </w:p>
    <w:p w:rsidR="002460FF" w:rsidRDefault="002460FF" w:rsidP="002460FF"/>
    <w:p w:rsidR="002460FF" w:rsidRDefault="002460FF" w:rsidP="002460FF">
      <w:r>
        <w:t>5. Building Community Connections: The study fostered a sense of community among the farmers, who shared experiences, successes, and challenges. This communal approach not only facilitated knowledge sharing but also strengthened social bonds among participants.</w:t>
      </w:r>
    </w:p>
    <w:p w:rsidR="002460FF" w:rsidRDefault="002460FF" w:rsidP="002460FF"/>
    <w:p w:rsidR="002460FF" w:rsidRDefault="002460FF" w:rsidP="002460FF">
      <w:r>
        <w:t>6. Thematic Analysis and Feedback Loop: The researchers analysed data thematically and reviewed the themes with the farmers to ensure agreement. This iterative feedback loop demonstrates a commitment to accurately representing the farmers' experiences and insights.</w:t>
      </w:r>
    </w:p>
    <w:p w:rsidR="002460FF" w:rsidRDefault="002460FF" w:rsidP="002460FF"/>
    <w:p w:rsidR="002460FF" w:rsidRDefault="002460FF" w:rsidP="002460FF">
      <w:r w:rsidRPr="00134BCA">
        <w:t>In summary, the researchers demonstrated a comprehensive understanding of the community's needs and context. By employing a co-design approach, addressing language and economic barriers, and fostering community engagement, they ensured that the study was both ethically conducted and culturally sensitive. This thorough consideration of community-specific information likely contributed to the successful deployment and acceptance of the hydroponic systems.</w:t>
      </w:r>
    </w:p>
    <w:p w:rsidR="002460FF" w:rsidRDefault="002460FF" w:rsidP="00EF477C">
      <w:bookmarkStart w:id="0" w:name="_GoBack"/>
      <w:bookmarkEnd w:id="0"/>
    </w:p>
    <w:p w:rsidR="004167A6" w:rsidRDefault="004167A6"/>
    <w:sectPr w:rsidR="00416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77C"/>
    <w:rsid w:val="002460FF"/>
    <w:rsid w:val="004167A6"/>
    <w:rsid w:val="00EF47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1D6C"/>
  <w15:chartTrackingRefBased/>
  <w15:docId w15:val="{EB16D3B4-1DA3-49EC-BBBA-F76E0C5C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Marlize</dc:creator>
  <cp:keywords/>
  <dc:description/>
  <cp:lastModifiedBy>Marlize</cp:lastModifiedBy>
  <cp:revision>2</cp:revision>
  <dcterms:created xsi:type="dcterms:W3CDTF">2024-08-10T18:09:00Z</dcterms:created>
  <dcterms:modified xsi:type="dcterms:W3CDTF">2024-08-12T17:31:00Z</dcterms:modified>
</cp:coreProperties>
</file>