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BC7B" w14:textId="77777777" w:rsidR="00CB7651" w:rsidRDefault="00202966">
      <w:proofErr w:type="spellStart"/>
      <w:r>
        <w:t>Revolut</w:t>
      </w:r>
      <w:proofErr w:type="spellEnd"/>
    </w:p>
    <w:p w14:paraId="7EF4FB47" w14:textId="1A13F6BF" w:rsidR="008D37A1" w:rsidRDefault="00202966">
      <w:r>
        <w:t xml:space="preserve">Popis: </w:t>
      </w:r>
    </w:p>
    <w:p w14:paraId="32786D7E" w14:textId="12ECC50F" w:rsidR="00202966" w:rsidRDefault="00202966">
      <w:r>
        <w:t>Aplikace umožňující platby za pomocí platební karty</w:t>
      </w:r>
      <w:r w:rsidR="00CB7651">
        <w:t xml:space="preserve">, </w:t>
      </w:r>
      <w:r>
        <w:t>převodu peněz</w:t>
      </w:r>
      <w:r w:rsidR="00CB7651">
        <w:t xml:space="preserve"> a SEPA platby</w:t>
      </w:r>
      <w:r>
        <w:t xml:space="preserve">, do níž jsou peníze vkládány za pomocí platby platební kartou. </w:t>
      </w:r>
      <w:r w:rsidR="00CB7651">
        <w:br/>
      </w:r>
      <w:r>
        <w:t xml:space="preserve">Aplikace umí ověřit totožnost uživatele za pomoci penny platby, fotografie uživatele a jejího porovnání s fotografií ze </w:t>
      </w:r>
      <w:proofErr w:type="spellStart"/>
      <w:r>
        <w:t>scanu</w:t>
      </w:r>
      <w:proofErr w:type="spellEnd"/>
      <w:r>
        <w:t xml:space="preserve"> dokladů uživatele. </w:t>
      </w:r>
      <w:r w:rsidR="00CB7651">
        <w:br/>
        <w:t>Aplikace umožňuje placené služby, investice, správu kryptoměn a pojištění, tyto části však nebudou součástí řešení.</w:t>
      </w:r>
    </w:p>
    <w:p w14:paraId="3C54C85D" w14:textId="11B9B824" w:rsidR="00CB7651" w:rsidRDefault="00CB7651">
      <w:r>
        <w:t xml:space="preserve">Use </w:t>
      </w:r>
      <w:proofErr w:type="spellStart"/>
      <w:r>
        <w:t>cases</w:t>
      </w:r>
      <w:proofErr w:type="spellEnd"/>
      <w:r>
        <w:t xml:space="preserve">: </w:t>
      </w:r>
    </w:p>
    <w:p w14:paraId="6F810E2B" w14:textId="10AD6EEB" w:rsidR="00CB7651" w:rsidRDefault="00CB7651" w:rsidP="00CB7651">
      <w:pPr>
        <w:pStyle w:val="Odstavecseseznamem"/>
        <w:numPr>
          <w:ilvl w:val="0"/>
          <w:numId w:val="1"/>
        </w:numPr>
      </w:pPr>
      <w:r>
        <w:t>Ověření totožnosti</w:t>
      </w:r>
    </w:p>
    <w:p w14:paraId="1AFC241F" w14:textId="06C5377C" w:rsidR="00D17BFC" w:rsidRDefault="00CB7651" w:rsidP="003B7643">
      <w:pPr>
        <w:pStyle w:val="Odstavecseseznamem"/>
        <w:numPr>
          <w:ilvl w:val="1"/>
          <w:numId w:val="1"/>
        </w:numPr>
      </w:pPr>
      <w:proofErr w:type="spellStart"/>
      <w:r>
        <w:t>Scan</w:t>
      </w:r>
      <w:proofErr w:type="spellEnd"/>
      <w:r>
        <w:t xml:space="preserve"> dokladů</w:t>
      </w:r>
    </w:p>
    <w:p w14:paraId="65298F1F" w14:textId="5D5EB3C7" w:rsidR="00CB7651" w:rsidRDefault="00CB7651" w:rsidP="00CB7651">
      <w:pPr>
        <w:pStyle w:val="Odstavecseseznamem"/>
        <w:numPr>
          <w:ilvl w:val="1"/>
          <w:numId w:val="1"/>
        </w:numPr>
      </w:pPr>
      <w:r>
        <w:t>Fotografie uživatele</w:t>
      </w:r>
    </w:p>
    <w:p w14:paraId="16D822CD" w14:textId="415121D8" w:rsidR="00CB7651" w:rsidRDefault="00CB7651" w:rsidP="00CB7651">
      <w:pPr>
        <w:pStyle w:val="Odstavecseseznamem"/>
        <w:numPr>
          <w:ilvl w:val="1"/>
          <w:numId w:val="1"/>
        </w:numPr>
      </w:pPr>
      <w:r>
        <w:t>Provedení penny platby</w:t>
      </w:r>
    </w:p>
    <w:p w14:paraId="4FDD5209" w14:textId="72213659" w:rsidR="00CB7651" w:rsidRDefault="00CB7651" w:rsidP="00CB7651">
      <w:pPr>
        <w:pStyle w:val="Odstavecseseznamem"/>
        <w:numPr>
          <w:ilvl w:val="0"/>
          <w:numId w:val="1"/>
        </w:numPr>
      </w:pPr>
      <w:r>
        <w:t>Platby</w:t>
      </w:r>
    </w:p>
    <w:p w14:paraId="444EA136" w14:textId="0C872F0B" w:rsidR="00CB7651" w:rsidRDefault="00CB7651" w:rsidP="00CB7651">
      <w:pPr>
        <w:pStyle w:val="Odstavecseseznamem"/>
        <w:numPr>
          <w:ilvl w:val="1"/>
          <w:numId w:val="1"/>
        </w:numPr>
      </w:pPr>
      <w:r>
        <w:t>Dobití peněz do virtuální peněženky</w:t>
      </w:r>
    </w:p>
    <w:p w14:paraId="445F7B45" w14:textId="4F483F17" w:rsidR="00CB7651" w:rsidRDefault="00CB7651" w:rsidP="00CB7651">
      <w:pPr>
        <w:pStyle w:val="Odstavecseseznamem"/>
        <w:numPr>
          <w:ilvl w:val="1"/>
          <w:numId w:val="1"/>
        </w:numPr>
      </w:pPr>
      <w:r>
        <w:t>Platba platební kart</w:t>
      </w:r>
      <w:r w:rsidR="00204BEC">
        <w:t>ou</w:t>
      </w:r>
    </w:p>
    <w:p w14:paraId="17BE2B1F" w14:textId="1D440D28" w:rsidR="00204BEC" w:rsidRDefault="00204BEC" w:rsidP="00CB7651">
      <w:pPr>
        <w:pStyle w:val="Odstavecseseznamem"/>
        <w:numPr>
          <w:ilvl w:val="1"/>
          <w:numId w:val="1"/>
        </w:numPr>
      </w:pPr>
      <w:r>
        <w:t>Platba převodem</w:t>
      </w:r>
    </w:p>
    <w:p w14:paraId="68465766" w14:textId="44B8E1F5" w:rsidR="006B3419" w:rsidRDefault="006B3419" w:rsidP="006B3419">
      <w:pPr>
        <w:pStyle w:val="Odstavecseseznamem"/>
        <w:numPr>
          <w:ilvl w:val="0"/>
          <w:numId w:val="1"/>
        </w:numPr>
      </w:pPr>
      <w:r>
        <w:t>Zabezpečení</w:t>
      </w:r>
    </w:p>
    <w:p w14:paraId="553BCCCC" w14:textId="399AAE23" w:rsidR="006B3419" w:rsidRDefault="006B3419" w:rsidP="006B3419">
      <w:pPr>
        <w:pStyle w:val="Odstavecseseznamem"/>
        <w:numPr>
          <w:ilvl w:val="1"/>
          <w:numId w:val="1"/>
        </w:numPr>
      </w:pPr>
      <w:r>
        <w:t>Ověření emailu</w:t>
      </w:r>
    </w:p>
    <w:p w14:paraId="5D5044B9" w14:textId="5942A8A4" w:rsidR="006B3419" w:rsidRDefault="006B3419" w:rsidP="006B3419">
      <w:pPr>
        <w:pStyle w:val="Odstavecseseznamem"/>
        <w:numPr>
          <w:ilvl w:val="1"/>
          <w:numId w:val="1"/>
        </w:numPr>
      </w:pPr>
      <w:r>
        <w:t>Ověření telefonu</w:t>
      </w:r>
    </w:p>
    <w:p w14:paraId="2B2445D1" w14:textId="464AFE2B" w:rsidR="006B3419" w:rsidRDefault="006B3419" w:rsidP="006B3419">
      <w:pPr>
        <w:pStyle w:val="Odstavecseseznamem"/>
        <w:numPr>
          <w:ilvl w:val="1"/>
          <w:numId w:val="1"/>
        </w:numPr>
      </w:pPr>
      <w:r>
        <w:t>Nastavení přístupových údajů</w:t>
      </w:r>
    </w:p>
    <w:p w14:paraId="2789C386" w14:textId="29C05150" w:rsidR="006B3419" w:rsidRDefault="006B3419" w:rsidP="006B3419">
      <w:pPr>
        <w:pStyle w:val="Odstavecseseznamem"/>
        <w:numPr>
          <w:ilvl w:val="0"/>
          <w:numId w:val="1"/>
        </w:numPr>
      </w:pPr>
      <w:r>
        <w:t>Infrastruktura</w:t>
      </w:r>
    </w:p>
    <w:p w14:paraId="5F1D285D" w14:textId="2C8686AF" w:rsidR="006B3419" w:rsidRDefault="006B3419" w:rsidP="006B3419">
      <w:pPr>
        <w:pStyle w:val="Odstavecseseznamem"/>
        <w:numPr>
          <w:ilvl w:val="1"/>
          <w:numId w:val="1"/>
        </w:numPr>
      </w:pPr>
      <w:r>
        <w:t>Vydání virtuální karty</w:t>
      </w:r>
    </w:p>
    <w:p w14:paraId="011905F3" w14:textId="09365195" w:rsidR="006B3419" w:rsidRDefault="006B3419" w:rsidP="006B3419">
      <w:pPr>
        <w:pStyle w:val="Odstavecseseznamem"/>
        <w:numPr>
          <w:ilvl w:val="1"/>
          <w:numId w:val="1"/>
        </w:numPr>
      </w:pPr>
      <w:r>
        <w:t>Vydání fyzické karty</w:t>
      </w:r>
    </w:p>
    <w:p w14:paraId="5DD89CC0" w14:textId="77777777" w:rsidR="006B3419" w:rsidRDefault="006B3419" w:rsidP="006B3419"/>
    <w:p w14:paraId="7E093CDF" w14:textId="77777777" w:rsidR="006B3419" w:rsidRDefault="006B3419" w:rsidP="006B3419"/>
    <w:sectPr w:rsidR="006B3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2D5"/>
    <w:multiLevelType w:val="hybridMultilevel"/>
    <w:tmpl w:val="9FDC3D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D4F6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6475148">
    <w:abstractNumId w:val="1"/>
  </w:num>
  <w:num w:numId="2" w16cid:durableId="75282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66"/>
    <w:rsid w:val="00202966"/>
    <w:rsid w:val="00204BEC"/>
    <w:rsid w:val="003B7643"/>
    <w:rsid w:val="006A0572"/>
    <w:rsid w:val="006B3419"/>
    <w:rsid w:val="008D37A1"/>
    <w:rsid w:val="00CB7651"/>
    <w:rsid w:val="00D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499F"/>
  <w15:chartTrackingRefBased/>
  <w15:docId w15:val="{0706DC3F-B7F5-41F9-BF11-B794B474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7651"/>
    <w:pPr>
      <w:ind w:left="720"/>
      <w:contextualSpacing/>
    </w:pPr>
  </w:style>
  <w:style w:type="table" w:styleId="Mkatabulky">
    <w:name w:val="Table Grid"/>
    <w:basedOn w:val="Normlntabulka"/>
    <w:uiPriority w:val="39"/>
    <w:rsid w:val="00D1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Wachsmuth</dc:creator>
  <cp:keywords/>
  <dc:description/>
  <cp:lastModifiedBy>Ondřej Wachsmuth</cp:lastModifiedBy>
  <cp:revision>1</cp:revision>
  <dcterms:created xsi:type="dcterms:W3CDTF">2023-12-17T22:21:00Z</dcterms:created>
  <dcterms:modified xsi:type="dcterms:W3CDTF">2023-12-18T01:54:00Z</dcterms:modified>
</cp:coreProperties>
</file>