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839"/>
        <w:gridCol w:w="3005"/>
      </w:tblGrid>
      <w:tr w14:paraId="0B79D366" w14:textId="77777777">
        <w:trPr>
          <w:jc w:val="center"/>
        </w:trPr>
        <w:tc>
          <w:tcPr>
            <w:tcW w:w="5839" w:type="dxa"/>
            <w:tcBorders>
              <w:top w:val="nil"/>
              <w:left w:val="nil"/>
              <w:bottom w:val="nil"/>
              <w:right w:val="nil"/>
            </w:tcBorders>
          </w:tcPr>
          <w:p w14:paraId="6DCD2398" w14:textId="77777777">
            <w:pPr>
              <w:jc w:val="left"/>
            </w:pPr>
            <w:r>
              <w:rPr>
                <w:noProof/>
              </w:rPr>
              <w:drawing>
                <wp:inline distT="0" distB="0" distL="0" distR="0" wp14:anchorId="692C2A61" wp14:editId="5E62B70F">
                  <wp:extent cx="2556000" cy="2556000"/>
                  <wp:effectExtent l="0" t="0" r="0" b="0"/>
                  <wp:docPr id="1" name="Picture 1" descr="Logo de l’École supérieure privée d’ingénierie et de technologies (ESPRIT)." title="Logo ES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f9bdf9e-c65b-42ea-a76d-b60f4655fe45.png"/>
                          <pic:cNvPicPr/>
                        </pic:nvPicPr>
                        <pic:blipFill>
                          <a:blip r:embed="rId8"/>
                          <a:stretch>
                            <a:fillRect/>
                          </a:stretch>
                        </pic:blipFill>
                        <pic:spPr>
                          <a:xfrm>
                            <a:off x="0" y="0"/>
                            <a:ext cx="2556000" cy="2556000"/>
                          </a:xfrm>
                          <a:prstGeom prst="rect">
                            <a:avLst/>
                          </a:prstGeom>
                        </pic:spPr>
                      </pic:pic>
                    </a:graphicData>
                  </a:graphic>
                </wp:inline>
              </w:drawing>
            </w:r>
          </w:p>
        </w:tc>
        <w:tc>
          <w:tcPr>
            <w:tcW w:w="3005" w:type="dxa"/>
            <w:tcBorders>
              <w:top w:val="nil"/>
              <w:left w:val="nil"/>
              <w:bottom w:val="nil"/>
              <w:right w:val="nil"/>
            </w:tcBorders>
          </w:tcPr>
          <w:p w14:paraId="71DB773A" w14:textId="77777777">
            <w:pPr>
              <w:jc w:val="right"/>
            </w:pPr>
            <w:r>
              <w:rPr>
                <w:noProof/>
              </w:rPr>
              <w:drawing>
                <wp:inline distT="0" distB="0" distL="0" distR="0" wp14:anchorId="0C15A2E7" wp14:editId="35173356">
                  <wp:extent cx="1134000" cy="1134000"/>
                  <wp:effectExtent l="0" t="0" r="0" b="0"/>
                  <wp:docPr id="2" name="Picture 2" descr="Logo du Centre National de l’Informatique (CNI), organisme d’accueil du stage." title="Logo du C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9"/>
                          <a:stretch>
                            <a:fillRect/>
                          </a:stretch>
                        </pic:blipFill>
                        <pic:spPr>
                          <a:xfrm>
                            <a:off x="0" y="0"/>
                            <a:ext cx="1134000" cy="1134000"/>
                          </a:xfrm>
                          <a:prstGeom prst="rect">
                            <a:avLst/>
                          </a:prstGeom>
                        </pic:spPr>
                      </pic:pic>
                    </a:graphicData>
                  </a:graphic>
                </wp:inline>
              </w:drawing>
            </w:r>
          </w:p>
        </w:tc>
      </w:tr>
    </w:tbl>
    <w:p w14:paraId="5BAFB61C" w14:textId="77777777">
      <w:pPr>
        <w:spacing w:before="440"/>
        <w:jc w:val="center"/>
      </w:pPr>
      <w:r>
        <w:rPr>
          <w:b/>
          <w:color w:val="C49A3A"/>
          <w:sz w:val="32"/>
        </w:rPr>
        <w:t>RAPPORT DE STAGE D’ÉTÉ</w:t>
      </w:r>
    </w:p>
    <w:p w14:paraId="7EEA4A00" w14:textId="77777777">
      <w:pPr>
        <w:spacing w:before="140" w:after="160"/>
        <w:jc w:val="center"/>
      </w:pPr>
      <w:r>
        <w:rPr>
          <w:b/>
          <w:color w:val="173A52"/>
          <w:sz w:val="50"/>
        </w:rPr>
        <w:t>Conception, réalisation et déploiement d’une</w:t>
      </w:r>
      <w:r>
        <w:rPr>
          <w:b/>
          <w:color w:val="173A52"/>
          <w:sz w:val="50"/>
        </w:rPr>
        <w:br/>
        <w:t>plateforme de suivi et d’évaluation</w:t>
      </w:r>
      <w:r>
        <w:rPr>
          <w:b/>
          <w:color w:val="173A52"/>
          <w:sz w:val="50"/>
        </w:rPr>
        <w:br/>
        <w:t>de la bonne gouvernance</w:t>
      </w:r>
    </w:p>
    <w:p w14:paraId="7D25EF89" w14:textId="77777777">
      <w:pPr>
        <w:pBdr>
          <w:bottom w:val="single" w:sz="20" w:space="0" w:color="C49A3A"/>
        </w:pBdr>
        <w:jc w:val="center"/>
      </w:pPr>
    </w:p>
    <w:p w14:paraId="33635F9E" w14:textId="77777777">
      <w:pPr>
        <w:spacing w:before="200"/>
        <w:jc w:val="center"/>
      </w:pPr>
      <w:r>
        <w:rPr>
          <w:b/>
          <w:sz w:val="26"/>
        </w:rPr>
        <w:t>Projet SSE — Système de Suivi et d’Évaluation</w:t>
      </w:r>
    </w:p>
    <w:tbl>
      <w:tblPr>
        <w:tblW w:w="0" w:type="auto"/>
        <w:jc w:val="center"/>
        <w:tblLayout w:type="fixed"/>
        <w:tblLook w:val="04A0" w:firstRow="1" w:lastRow="0" w:firstColumn="1" w:lastColumn="0" w:noHBand="0" w:noVBand="1"/>
      </w:tblPr>
      <w:tblGrid>
        <w:gridCol w:w="2891"/>
        <w:gridCol w:w="5953"/>
      </w:tblGrid>
      <w:tr w14:paraId="582D60ED"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06580C30" w14:textId="77777777">
            <w:pPr>
              <w:jc w:val="right"/>
            </w:pPr>
            <w:r>
              <w:rPr>
                <w:b/>
                <w:color w:val="5C6770"/>
                <w:sz w:val="16"/>
              </w:rPr>
              <w:t>RÉALISÉ PAR</w:t>
            </w:r>
          </w:p>
        </w:tc>
        <w:tc>
          <w:tcPr>
            <w:tcW w:w="5953" w:type="dxa"/>
            <w:tcBorders>
              <w:top w:val="nil"/>
              <w:left w:val="nil"/>
              <w:bottom w:val="nil"/>
              <w:right w:val="nil"/>
            </w:tcBorders>
            <w:tcMar>
              <w:top w:w="80" w:type="dxa"/>
              <w:left w:w="100" w:type="dxa"/>
              <w:bottom w:w="80" w:type="dxa"/>
              <w:right w:w="100" w:type="dxa"/>
            </w:tcMar>
          </w:tcPr>
          <w:p w14:paraId="7AD85477" w14:textId="77777777">
            <w:r>
              <w:rPr>
                <w:b/>
              </w:rPr>
              <w:t>Khelifl Mohamed Anas</w:t>
            </w:r>
          </w:p>
        </w:tc>
      </w:tr>
      <w:tr w14:paraId="1F8170F0"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5FEC3C23" w14:textId="77777777">
            <w:pPr>
              <w:jc w:val="right"/>
            </w:pPr>
            <w:r>
              <w:rPr>
                <w:b/>
                <w:color w:val="5C6770"/>
                <w:sz w:val="16"/>
              </w:rPr>
              <w:t>FORMATION</w:t>
            </w:r>
          </w:p>
        </w:tc>
        <w:tc>
          <w:tcPr>
            <w:tcW w:w="5953" w:type="dxa"/>
            <w:tcBorders>
              <w:top w:val="nil"/>
              <w:left w:val="nil"/>
              <w:bottom w:val="nil"/>
              <w:right w:val="nil"/>
            </w:tcBorders>
            <w:tcMar>
              <w:top w:w="80" w:type="dxa"/>
              <w:left w:w="100" w:type="dxa"/>
              <w:bottom w:w="80" w:type="dxa"/>
              <w:right w:w="100" w:type="dxa"/>
            </w:tcMar>
          </w:tcPr>
          <w:p w14:paraId="04CBF4F8" w14:textId="77777777">
            <w:r>
              <w:rPr>
                <w:b/>
              </w:rPr>
              <w:t>1ère année du cycle ingénieur</w:t>
            </w:r>
          </w:p>
        </w:tc>
      </w:tr>
      <w:tr w14:paraId="6817466F"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43D66C6C" w14:textId="77777777">
            <w:pPr>
              <w:jc w:val="right"/>
            </w:pPr>
            <w:r>
              <w:rPr>
                <w:b/>
                <w:color w:val="5C6770"/>
                <w:sz w:val="16"/>
              </w:rPr>
              <w:t>ORGANISME D’ACCUEIL</w:t>
            </w:r>
          </w:p>
        </w:tc>
        <w:tc>
          <w:tcPr>
            <w:tcW w:w="5953" w:type="dxa"/>
            <w:tcBorders>
              <w:top w:val="nil"/>
              <w:left w:val="nil"/>
              <w:bottom w:val="nil"/>
              <w:right w:val="nil"/>
            </w:tcBorders>
            <w:tcMar>
              <w:top w:w="80" w:type="dxa"/>
              <w:left w:w="100" w:type="dxa"/>
              <w:bottom w:w="80" w:type="dxa"/>
              <w:right w:w="100" w:type="dxa"/>
            </w:tcMar>
          </w:tcPr>
          <w:p w14:paraId="140A3EC8" w14:textId="77777777">
            <w:r>
              <w:rPr>
                <w:b/>
              </w:rPr>
              <w:t>CNI — Centre National de l’Informatique</w:t>
            </w:r>
          </w:p>
        </w:tc>
      </w:tr>
      <w:tr w14:paraId="659AAD36"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5FF610F9" w14:textId="77777777">
            <w:pPr>
              <w:jc w:val="right"/>
            </w:pPr>
            <w:r>
              <w:rPr>
                <w:b/>
                <w:color w:val="5C6770"/>
                <w:sz w:val="16"/>
              </w:rPr>
              <w:t>ENCADRANT ENTREPRISE</w:t>
            </w:r>
          </w:p>
        </w:tc>
        <w:tc>
          <w:tcPr>
            <w:tcW w:w="5953" w:type="dxa"/>
            <w:tcBorders>
              <w:top w:val="nil"/>
              <w:left w:val="nil"/>
              <w:bottom w:val="nil"/>
              <w:right w:val="nil"/>
            </w:tcBorders>
            <w:tcMar>
              <w:top w:w="80" w:type="dxa"/>
              <w:left w:w="100" w:type="dxa"/>
              <w:bottom w:w="80" w:type="dxa"/>
              <w:right w:w="100" w:type="dxa"/>
            </w:tcMar>
          </w:tcPr>
          <w:p w14:paraId="7DF61BEF" w14:textId="77777777">
            <w:r>
              <w:rPr>
                <w:b/>
              </w:rPr>
              <w:t>M. Imed Zaier</w:t>
            </w:r>
          </w:p>
        </w:tc>
      </w:tr>
      <w:tr w14:paraId="0BBA6178" w14:textId="77777777">
        <w:trPr>
          <w:cantSplit/>
          <w:jc w:val="center"/>
        </w:trPr>
        <w:tc>
          <w:tcPr>
            <w:tcW w:w="2891" w:type="dxa"/>
            <w:tcBorders>
              <w:top w:val="nil"/>
              <w:left w:val="nil"/>
              <w:bottom w:val="nil"/>
              <w:right w:val="nil"/>
            </w:tcBorders>
            <w:tcMar>
              <w:top w:w="80" w:type="dxa"/>
              <w:left w:w="100" w:type="dxa"/>
              <w:bottom w:w="80" w:type="dxa"/>
              <w:right w:w="100" w:type="dxa"/>
            </w:tcMar>
          </w:tcPr>
          <w:p w14:paraId="79F3E786" w14:textId="77777777">
            <w:pPr>
              <w:jc w:val="right"/>
            </w:pPr>
            <w:r>
              <w:rPr>
                <w:b/>
                <w:color w:val="5C6770"/>
                <w:sz w:val="16"/>
              </w:rPr>
              <w:t>PÉRIODE</w:t>
            </w:r>
          </w:p>
        </w:tc>
        <w:tc>
          <w:tcPr>
            <w:tcW w:w="5953" w:type="dxa"/>
            <w:tcBorders>
              <w:top w:val="nil"/>
              <w:left w:val="nil"/>
              <w:bottom w:val="nil"/>
              <w:right w:val="nil"/>
            </w:tcBorders>
            <w:tcMar>
              <w:top w:w="80" w:type="dxa"/>
              <w:left w:w="100" w:type="dxa"/>
              <w:bottom w:w="80" w:type="dxa"/>
              <w:right w:w="100" w:type="dxa"/>
            </w:tcMar>
          </w:tcPr>
          <w:p w14:paraId="1D060A00" w14:textId="77777777">
            <w:r>
              <w:rPr>
                <w:b/>
              </w:rPr>
              <w:t>Du 12 juin 2026 au 30 juillet 2026</w:t>
            </w:r>
          </w:p>
        </w:tc>
      </w:tr>
    </w:tbl>
    <w:p w14:paraId="0839E64E" w14:textId="77777777">
      <w:pPr>
        <w:spacing w:before="360"/>
        <w:jc w:val="center"/>
      </w:pPr>
      <w:r>
        <w:rPr>
          <w:b/>
          <w:color w:val="173A52"/>
          <w:sz w:val="24"/>
        </w:rPr>
        <w:t>Année universitaire 2025–2026</w:t>
      </w:r>
    </w:p>
    <w:p w14:paraId="3044EA2C" w14:textId="77777777">
      <w:pPr>
        <w:sectPr>
          <w:headerReference w:type="default" r:id="rId10"/>
          <w:footerReference w:type="default" r:id="rId11"/>
          <w:pgSz w:w="11906" w:h="16838"/>
          <w:pgMar w:top="1247" w:right="1361" w:bottom="1134" w:left="1361" w:header="567" w:footer="510" w:gutter="0"/>
          <w:cols w:space="720"/>
          <w:titlePg/>
          <w:docGrid w:linePitch="360"/>
        </w:sectPr>
      </w:pPr>
    </w:p>
    <w:p w14:paraId="5ED8576D" w14:textId="77777777">
      <w:pPr>
        <w:pStyle w:val="Title"/>
        <w:jc w:val="center"/>
      </w:pPr>
      <w:r>
        <w:lastRenderedPageBreak/>
        <w:t>Remerciements</w:t>
      </w:r>
    </w:p>
    <w:p w14:paraId="2C9EC857" w14:textId="77777777">
      <w:r>
        <w:rPr>
          <w:lang w:val="fr-FR" w:eastAsia="fr-FR"/>
        </w:rPr>
        <w:t>Je tiens à exprimer ma profonde gratitude à l’ensemble des personnes qui ont contribué au bon déroulement de ce stage d’été et à la réalisation du projet présenté dans ce rapport.</w:t>
      </w:r>
    </w:p>
    <w:p w14:paraId="62787FFB" w14:textId="77777777">
      <w:r>
        <w:rPr>
          <w:lang w:val="fr-FR" w:eastAsia="fr-FR"/>
        </w:rPr>
        <w:t>Je remercie tout particulièrement M. Imed Zaier, mon encadrant au Centre National de l’Informatique, pour son accueil, sa disponibilité et ses orientations. Ses retours m’ont permis de mieux comprendre les exigences d’une application institutionnelle et d’adopter une démarche de travail structurée, attentive à la sécurité, à la traçabilité et à l’expérience des utilisateurs.</w:t>
      </w:r>
    </w:p>
    <w:p w14:paraId="43D299DF" w14:textId="77777777">
      <w:r>
        <w:rPr>
          <w:lang w:val="fr-FR" w:eastAsia="fr-FR"/>
        </w:rPr>
        <w:t>Mes remerciements s’adressent également aux équipes du CNI pour le cadre professionnel offert, ainsi qu’aux enseignants d’ESPRIT pour les connaissances méthodologiques et techniques mobilisées pendant cette expérience. Enfin, je remercie ma famille et mes proches pour leur soutien constant.</w:t>
      </w:r>
    </w:p>
    <w:p w14:paraId="0165EA1D" w14:textId="77777777">
      <w:r>
        <w:br w:type="page"/>
      </w:r>
    </w:p>
    <w:p w14:paraId="3DD315CE" w14:textId="77777777">
      <w:pPr>
        <w:pStyle w:val="Title"/>
        <w:jc w:val="center"/>
      </w:pPr>
      <w:r>
        <w:lastRenderedPageBreak/>
        <w:t>Résumé</w:t>
      </w:r>
    </w:p>
    <w:p w14:paraId="65F84D50" w14:textId="77777777">
      <w:r>
        <w:rPr>
          <w:lang w:val="fr-FR" w:eastAsia="fr-FR"/>
        </w:rPr>
        <w:t>Ce rapport présente la conception, la réalisation et le déploiement d’une plateforme web de suivi et d’évaluation de la bonne gouvernance, développée dans le cadre d’un stage d’été effectué au Centre National de l’Informatique. La solution, appelée SSE, structure un processus complet allant de la création des comptes et des organismes jusqu’à la validation des évaluations, au calcul des scores et à la consultation d’indicateurs gouvernementaux.</w:t>
      </w:r>
    </w:p>
    <w:p w14:paraId="01BAD454" w14:textId="77777777">
      <w:r>
        <w:rPr>
          <w:lang w:val="fr-FR" w:eastAsia="fr-FR"/>
        </w:rPr>
        <w:t>La plateforme repose sur une architecture en couches. Le front-end est développé avec React et TypeScript, tandis que le back-end utilise Spring Boot et expose une API REST sécurisée par des jetons JWT. PostgreSQL assure la persistance des données. L’ensemble est conteneurisé avec Docker Compose et déployé sur une instance Ubuntu dans Amazon EC2.</w:t>
      </w:r>
    </w:p>
    <w:p w14:paraId="77703AF5" w14:textId="77777777">
      <w:r>
        <w:rPr>
          <w:lang w:val="fr-FR" w:eastAsia="fr-FR"/>
        </w:rPr>
        <w:t>Le travail a porté sur la modélisation fonctionnelle et UML, la consolidation du workflow d’évaluation, l’amélioration de l’interface et de l’expérience utilisateur, la gestion multilingue propre à chaque compte, l’ajout de justificatifs, les notifications, les exports, les contrôles d’accès et la traçabilité. Une attention particulière a été accordée aux parcours des quatre profils : administrateur, utilisateur, évaluateur et gouvernement.</w:t>
      </w:r>
    </w:p>
    <w:tbl>
      <w:tblPr>
        <w:tblW w:w="0" w:type="auto"/>
        <w:jc w:val="center"/>
        <w:tblLayout w:type="fixed"/>
        <w:tblLook w:val="04A0" w:firstRow="1" w:lastRow="0" w:firstColumn="1" w:lastColumn="0" w:noHBand="0" w:noVBand="1"/>
      </w:tblPr>
      <w:tblGrid>
        <w:gridCol w:w="8844"/>
      </w:tblGrid>
      <w:tr w14:paraId="433B5627" w14:textId="77777777">
        <w:trPr>
          <w:cantSplit/>
          <w:jc w:val="center"/>
        </w:trPr>
        <w:tc>
          <w:tcPr>
            <w:tcW w:w="8844" w:type="dxa"/>
            <w:tcBorders>
              <w:top w:val="single" w:sz="4" w:space="0" w:color="F7F1E2"/>
              <w:left w:val="single" w:sz="22" w:space="0" w:color="C49A3A"/>
              <w:bottom w:val="single" w:sz="4" w:space="0" w:color="F7F1E2"/>
              <w:right w:val="single" w:sz="4" w:space="0" w:color="F7F1E2"/>
            </w:tcBorders>
            <w:shd w:val="clear" w:color="auto" w:fill="F7F1E2"/>
            <w:tcMar>
              <w:top w:w="150" w:type="dxa"/>
              <w:left w:w="170" w:type="dxa"/>
              <w:bottom w:w="150" w:type="dxa"/>
              <w:right w:w="170" w:type="dxa"/>
            </w:tcMar>
          </w:tcPr>
          <w:p w14:paraId="2792BBCC" w14:textId="77777777">
            <w:pPr>
              <w:pStyle w:val="Encadr"/>
            </w:pPr>
            <w:r>
              <w:rPr>
                <w:b/>
                <w:color w:val="C49A3A"/>
              </w:rPr>
              <w:t xml:space="preserve">MOTS-CLÉS  </w:t>
            </w:r>
            <w:r>
              <w:t>bonne gouvernance, évaluation, Spring Boot, React, PostgreSQL, JWT, Docker, AWS EC2, expérience utilisateur, UML</w:t>
            </w:r>
          </w:p>
        </w:tc>
      </w:tr>
    </w:tbl>
    <w:p w14:paraId="5664F63A" w14:textId="77777777">
      <w:pPr>
        <w:spacing w:after="0"/>
      </w:pPr>
    </w:p>
    <w:p w14:paraId="7A46E3A9" w14:textId="77777777">
      <w:r>
        <w:br w:type="page"/>
      </w:r>
    </w:p>
    <w:p w14:paraId="0C98CD5F" w14:textId="77777777">
      <w:pPr>
        <w:pStyle w:val="Title"/>
        <w:jc w:val="center"/>
      </w:pPr>
      <w:r>
        <w:lastRenderedPageBreak/>
        <w:t>Fiche signalétique du stage</w:t>
      </w:r>
    </w:p>
    <w:tbl>
      <w:tblPr>
        <w:tblStyle w:val="TableGrid"/>
        <w:tblW w:w="0" w:type="auto"/>
        <w:jc w:val="center"/>
        <w:tblLayout w:type="fixed"/>
        <w:tblLook w:val="04A0" w:firstRow="1" w:lastRow="0" w:firstColumn="1" w:lastColumn="0" w:noHBand="0" w:noVBand="1"/>
      </w:tblPr>
      <w:tblGrid>
        <w:gridCol w:w="2608"/>
        <w:gridCol w:w="6236"/>
      </w:tblGrid>
      <w:tr w14:paraId="15935018" w14:textId="77777777">
        <w:trPr>
          <w:cantSplit/>
          <w:tblHeader/>
          <w:jc w:val="center"/>
        </w:trPr>
        <w:tc>
          <w:tcPr>
            <w:tcW w:w="2608" w:type="dxa"/>
            <w:shd w:val="clear" w:color="auto" w:fill="173A52"/>
            <w:tcMar>
              <w:top w:w="90" w:type="dxa"/>
              <w:left w:w="110" w:type="dxa"/>
              <w:bottom w:w="90" w:type="dxa"/>
              <w:right w:w="110" w:type="dxa"/>
            </w:tcMar>
            <w:vAlign w:val="center"/>
          </w:tcPr>
          <w:p w14:paraId="5D0B7C78" w14:textId="77777777">
            <w:pPr>
              <w:spacing w:after="0"/>
              <w:jc w:val="center"/>
            </w:pPr>
            <w:r>
              <w:rPr>
                <w:b/>
                <w:color w:val="FFFFFF"/>
                <w:sz w:val="18"/>
              </w:rPr>
              <w:t>Rubrique</w:t>
            </w:r>
          </w:p>
        </w:tc>
        <w:tc>
          <w:tcPr>
            <w:tcW w:w="6236" w:type="dxa"/>
            <w:shd w:val="clear" w:color="auto" w:fill="173A52"/>
            <w:tcMar>
              <w:top w:w="90" w:type="dxa"/>
              <w:left w:w="110" w:type="dxa"/>
              <w:bottom w:w="90" w:type="dxa"/>
              <w:right w:w="110" w:type="dxa"/>
            </w:tcMar>
            <w:vAlign w:val="center"/>
          </w:tcPr>
          <w:p w14:paraId="1CB2E1F6" w14:textId="77777777">
            <w:pPr>
              <w:spacing w:after="0"/>
              <w:jc w:val="center"/>
            </w:pPr>
            <w:r>
              <w:rPr>
                <w:b/>
                <w:color w:val="FFFFFF"/>
                <w:sz w:val="18"/>
              </w:rPr>
              <w:t>Information</w:t>
            </w:r>
          </w:p>
        </w:tc>
      </w:tr>
      <w:tr w14:paraId="02D7E6E8" w14:textId="77777777">
        <w:trPr>
          <w:cantSplit/>
          <w:jc w:val="center"/>
        </w:trPr>
        <w:tc>
          <w:tcPr>
            <w:tcW w:w="2608" w:type="dxa"/>
            <w:tcMar>
              <w:top w:w="90" w:type="dxa"/>
              <w:left w:w="110" w:type="dxa"/>
              <w:bottom w:w="90" w:type="dxa"/>
              <w:right w:w="110" w:type="dxa"/>
            </w:tcMar>
            <w:vAlign w:val="center"/>
          </w:tcPr>
          <w:p w14:paraId="4F746543" w14:textId="77777777">
            <w:pPr>
              <w:spacing w:after="0" w:line="252" w:lineRule="auto"/>
            </w:pPr>
            <w:r>
              <w:rPr>
                <w:sz w:val="18"/>
                <w:lang w:val="fr-FR" w:eastAsia="fr-FR"/>
              </w:rPr>
              <w:t>Stagiaire</w:t>
            </w:r>
          </w:p>
        </w:tc>
        <w:tc>
          <w:tcPr>
            <w:tcW w:w="6236" w:type="dxa"/>
            <w:tcMar>
              <w:top w:w="90" w:type="dxa"/>
              <w:left w:w="110" w:type="dxa"/>
              <w:bottom w:w="90" w:type="dxa"/>
              <w:right w:w="110" w:type="dxa"/>
            </w:tcMar>
            <w:vAlign w:val="center"/>
          </w:tcPr>
          <w:p w14:paraId="3F5D8C30" w14:textId="77777777">
            <w:pPr>
              <w:spacing w:after="0" w:line="252" w:lineRule="auto"/>
            </w:pPr>
            <w:r>
              <w:rPr>
                <w:sz w:val="18"/>
                <w:lang w:val="fr-FR" w:eastAsia="fr-FR"/>
              </w:rPr>
              <w:t>Khelifl Mohamed Anas</w:t>
            </w:r>
          </w:p>
        </w:tc>
      </w:tr>
      <w:tr w14:paraId="741BBDF9" w14:textId="77777777">
        <w:trPr>
          <w:cantSplit/>
          <w:jc w:val="center"/>
        </w:trPr>
        <w:tc>
          <w:tcPr>
            <w:tcW w:w="2608" w:type="dxa"/>
            <w:shd w:val="clear" w:color="auto" w:fill="F6F8FA"/>
            <w:tcMar>
              <w:top w:w="90" w:type="dxa"/>
              <w:left w:w="110" w:type="dxa"/>
              <w:bottom w:w="90" w:type="dxa"/>
              <w:right w:w="110" w:type="dxa"/>
            </w:tcMar>
            <w:vAlign w:val="center"/>
          </w:tcPr>
          <w:p w14:paraId="2FC2011D" w14:textId="77777777">
            <w:pPr>
              <w:spacing w:after="0" w:line="252" w:lineRule="auto"/>
            </w:pPr>
            <w:r>
              <w:rPr>
                <w:sz w:val="18"/>
                <w:lang w:val="fr-FR" w:eastAsia="fr-FR"/>
              </w:rPr>
              <w:t>Établissement</w:t>
            </w:r>
          </w:p>
        </w:tc>
        <w:tc>
          <w:tcPr>
            <w:tcW w:w="6236" w:type="dxa"/>
            <w:shd w:val="clear" w:color="auto" w:fill="F6F8FA"/>
            <w:tcMar>
              <w:top w:w="90" w:type="dxa"/>
              <w:left w:w="110" w:type="dxa"/>
              <w:bottom w:w="90" w:type="dxa"/>
              <w:right w:w="110" w:type="dxa"/>
            </w:tcMar>
            <w:vAlign w:val="center"/>
          </w:tcPr>
          <w:p w14:paraId="40B17D2B" w14:textId="77777777">
            <w:pPr>
              <w:spacing w:after="0" w:line="252" w:lineRule="auto"/>
            </w:pPr>
            <w:r>
              <w:rPr>
                <w:sz w:val="18"/>
                <w:lang w:val="fr-FR" w:eastAsia="fr-FR"/>
              </w:rPr>
              <w:t>ESPRIT — École Supérieure Privée d’Ingénierie et de Technologies</w:t>
            </w:r>
          </w:p>
        </w:tc>
      </w:tr>
      <w:tr w14:paraId="27D49B87" w14:textId="77777777">
        <w:trPr>
          <w:cantSplit/>
          <w:jc w:val="center"/>
        </w:trPr>
        <w:tc>
          <w:tcPr>
            <w:tcW w:w="2608" w:type="dxa"/>
            <w:tcMar>
              <w:top w:w="90" w:type="dxa"/>
              <w:left w:w="110" w:type="dxa"/>
              <w:bottom w:w="90" w:type="dxa"/>
              <w:right w:w="110" w:type="dxa"/>
            </w:tcMar>
            <w:vAlign w:val="center"/>
          </w:tcPr>
          <w:p w14:paraId="6753F41D" w14:textId="77777777">
            <w:pPr>
              <w:spacing w:after="0" w:line="252" w:lineRule="auto"/>
            </w:pPr>
            <w:r>
              <w:rPr>
                <w:sz w:val="18"/>
                <w:lang w:val="fr-FR" w:eastAsia="fr-FR"/>
              </w:rPr>
              <w:t>Niveau</w:t>
            </w:r>
          </w:p>
        </w:tc>
        <w:tc>
          <w:tcPr>
            <w:tcW w:w="6236" w:type="dxa"/>
            <w:tcMar>
              <w:top w:w="90" w:type="dxa"/>
              <w:left w:w="110" w:type="dxa"/>
              <w:bottom w:w="90" w:type="dxa"/>
              <w:right w:w="110" w:type="dxa"/>
            </w:tcMar>
            <w:vAlign w:val="center"/>
          </w:tcPr>
          <w:p w14:paraId="1AC8E3B7" w14:textId="77777777">
            <w:pPr>
              <w:spacing w:after="0" w:line="252" w:lineRule="auto"/>
            </w:pPr>
            <w:r>
              <w:rPr>
                <w:sz w:val="18"/>
                <w:lang w:val="fr-FR" w:eastAsia="fr-FR"/>
              </w:rPr>
              <w:t>1ère année du cycle ingénieur</w:t>
            </w:r>
          </w:p>
        </w:tc>
      </w:tr>
      <w:tr w14:paraId="6461B2C1" w14:textId="77777777">
        <w:trPr>
          <w:cantSplit/>
          <w:jc w:val="center"/>
        </w:trPr>
        <w:tc>
          <w:tcPr>
            <w:tcW w:w="2608" w:type="dxa"/>
            <w:shd w:val="clear" w:color="auto" w:fill="F6F8FA"/>
            <w:tcMar>
              <w:top w:w="90" w:type="dxa"/>
              <w:left w:w="110" w:type="dxa"/>
              <w:bottom w:w="90" w:type="dxa"/>
              <w:right w:w="110" w:type="dxa"/>
            </w:tcMar>
            <w:vAlign w:val="center"/>
          </w:tcPr>
          <w:p w14:paraId="225F5ECA" w14:textId="77777777">
            <w:pPr>
              <w:spacing w:after="0" w:line="252" w:lineRule="auto"/>
            </w:pPr>
            <w:r>
              <w:rPr>
                <w:sz w:val="18"/>
                <w:lang w:val="fr-FR" w:eastAsia="fr-FR"/>
              </w:rPr>
              <w:t>Année universitaire</w:t>
            </w:r>
          </w:p>
        </w:tc>
        <w:tc>
          <w:tcPr>
            <w:tcW w:w="6236" w:type="dxa"/>
            <w:shd w:val="clear" w:color="auto" w:fill="F6F8FA"/>
            <w:tcMar>
              <w:top w:w="90" w:type="dxa"/>
              <w:left w:w="110" w:type="dxa"/>
              <w:bottom w:w="90" w:type="dxa"/>
              <w:right w:w="110" w:type="dxa"/>
            </w:tcMar>
            <w:vAlign w:val="center"/>
          </w:tcPr>
          <w:p w14:paraId="3FC42F91" w14:textId="77777777">
            <w:pPr>
              <w:spacing w:after="0" w:line="252" w:lineRule="auto"/>
            </w:pPr>
            <w:r>
              <w:rPr>
                <w:sz w:val="18"/>
                <w:lang w:val="fr-FR" w:eastAsia="fr-FR"/>
              </w:rPr>
              <w:t>2025–2026</w:t>
            </w:r>
          </w:p>
        </w:tc>
      </w:tr>
      <w:tr w14:paraId="47779F98" w14:textId="77777777">
        <w:trPr>
          <w:cantSplit/>
          <w:jc w:val="center"/>
        </w:trPr>
        <w:tc>
          <w:tcPr>
            <w:tcW w:w="2608" w:type="dxa"/>
            <w:tcMar>
              <w:top w:w="90" w:type="dxa"/>
              <w:left w:w="110" w:type="dxa"/>
              <w:bottom w:w="90" w:type="dxa"/>
              <w:right w:w="110" w:type="dxa"/>
            </w:tcMar>
            <w:vAlign w:val="center"/>
          </w:tcPr>
          <w:p w14:paraId="1313713B" w14:textId="77777777">
            <w:pPr>
              <w:spacing w:after="0" w:line="252" w:lineRule="auto"/>
            </w:pPr>
            <w:r>
              <w:rPr>
                <w:sz w:val="18"/>
                <w:lang w:val="fr-FR" w:eastAsia="fr-FR"/>
              </w:rPr>
              <w:t>Nature du stage</w:t>
            </w:r>
          </w:p>
        </w:tc>
        <w:tc>
          <w:tcPr>
            <w:tcW w:w="6236" w:type="dxa"/>
            <w:tcMar>
              <w:top w:w="90" w:type="dxa"/>
              <w:left w:w="110" w:type="dxa"/>
              <w:bottom w:w="90" w:type="dxa"/>
              <w:right w:w="110" w:type="dxa"/>
            </w:tcMar>
            <w:vAlign w:val="center"/>
          </w:tcPr>
          <w:p w14:paraId="6BEB931D" w14:textId="77777777">
            <w:pPr>
              <w:spacing w:after="0" w:line="252" w:lineRule="auto"/>
            </w:pPr>
            <w:r>
              <w:rPr>
                <w:sz w:val="18"/>
                <w:lang w:val="fr-FR" w:eastAsia="fr-FR"/>
              </w:rPr>
              <w:t>Stage d’été</w:t>
            </w:r>
          </w:p>
        </w:tc>
      </w:tr>
      <w:tr w14:paraId="03C10F17" w14:textId="77777777">
        <w:trPr>
          <w:cantSplit/>
          <w:jc w:val="center"/>
        </w:trPr>
        <w:tc>
          <w:tcPr>
            <w:tcW w:w="2608" w:type="dxa"/>
            <w:shd w:val="clear" w:color="auto" w:fill="F6F8FA"/>
            <w:tcMar>
              <w:top w:w="90" w:type="dxa"/>
              <w:left w:w="110" w:type="dxa"/>
              <w:bottom w:w="90" w:type="dxa"/>
              <w:right w:w="110" w:type="dxa"/>
            </w:tcMar>
            <w:vAlign w:val="center"/>
          </w:tcPr>
          <w:p w14:paraId="53325EF6" w14:textId="77777777">
            <w:pPr>
              <w:spacing w:after="0" w:line="252" w:lineRule="auto"/>
            </w:pPr>
            <w:r>
              <w:rPr>
                <w:sz w:val="18"/>
                <w:lang w:val="fr-FR" w:eastAsia="fr-FR"/>
              </w:rPr>
              <w:t>Organisme d’accueil</w:t>
            </w:r>
          </w:p>
        </w:tc>
        <w:tc>
          <w:tcPr>
            <w:tcW w:w="6236" w:type="dxa"/>
            <w:shd w:val="clear" w:color="auto" w:fill="F6F8FA"/>
            <w:tcMar>
              <w:top w:w="90" w:type="dxa"/>
              <w:left w:w="110" w:type="dxa"/>
              <w:bottom w:w="90" w:type="dxa"/>
              <w:right w:w="110" w:type="dxa"/>
            </w:tcMar>
            <w:vAlign w:val="center"/>
          </w:tcPr>
          <w:p w14:paraId="4E71EDEA" w14:textId="77777777">
            <w:pPr>
              <w:spacing w:after="0" w:line="252" w:lineRule="auto"/>
            </w:pPr>
            <w:r>
              <w:rPr>
                <w:sz w:val="18"/>
                <w:lang w:val="fr-FR" w:eastAsia="fr-FR"/>
              </w:rPr>
              <w:t>CNI — Centre National de l’Informatique</w:t>
            </w:r>
          </w:p>
        </w:tc>
      </w:tr>
      <w:tr w14:paraId="7A85D540" w14:textId="77777777">
        <w:trPr>
          <w:cantSplit/>
          <w:jc w:val="center"/>
        </w:trPr>
        <w:tc>
          <w:tcPr>
            <w:tcW w:w="2608" w:type="dxa"/>
            <w:tcMar>
              <w:top w:w="90" w:type="dxa"/>
              <w:left w:w="110" w:type="dxa"/>
              <w:bottom w:w="90" w:type="dxa"/>
              <w:right w:w="110" w:type="dxa"/>
            </w:tcMar>
            <w:vAlign w:val="center"/>
          </w:tcPr>
          <w:p w14:paraId="206C9A1B" w14:textId="77777777">
            <w:pPr>
              <w:spacing w:after="0" w:line="252" w:lineRule="auto"/>
            </w:pPr>
            <w:r>
              <w:rPr>
                <w:sz w:val="18"/>
                <w:lang w:val="fr-FR" w:eastAsia="fr-FR"/>
              </w:rPr>
              <w:t>Encadrant entreprise</w:t>
            </w:r>
          </w:p>
        </w:tc>
        <w:tc>
          <w:tcPr>
            <w:tcW w:w="6236" w:type="dxa"/>
            <w:tcMar>
              <w:top w:w="90" w:type="dxa"/>
              <w:left w:w="110" w:type="dxa"/>
              <w:bottom w:w="90" w:type="dxa"/>
              <w:right w:w="110" w:type="dxa"/>
            </w:tcMar>
            <w:vAlign w:val="center"/>
          </w:tcPr>
          <w:p w14:paraId="0160D2DB" w14:textId="77777777">
            <w:pPr>
              <w:spacing w:after="0" w:line="252" w:lineRule="auto"/>
            </w:pPr>
            <w:r>
              <w:rPr>
                <w:sz w:val="18"/>
                <w:lang w:val="fr-FR" w:eastAsia="fr-FR"/>
              </w:rPr>
              <w:t>M. Imed Zaier</w:t>
            </w:r>
          </w:p>
        </w:tc>
      </w:tr>
      <w:tr w14:paraId="686FDBA2" w14:textId="77777777">
        <w:trPr>
          <w:cantSplit/>
          <w:jc w:val="center"/>
        </w:trPr>
        <w:tc>
          <w:tcPr>
            <w:tcW w:w="2608" w:type="dxa"/>
            <w:shd w:val="clear" w:color="auto" w:fill="F6F8FA"/>
            <w:tcMar>
              <w:top w:w="90" w:type="dxa"/>
              <w:left w:w="110" w:type="dxa"/>
              <w:bottom w:w="90" w:type="dxa"/>
              <w:right w:w="110" w:type="dxa"/>
            </w:tcMar>
            <w:vAlign w:val="center"/>
          </w:tcPr>
          <w:p w14:paraId="7B52F335" w14:textId="77777777">
            <w:pPr>
              <w:spacing w:after="0" w:line="252" w:lineRule="auto"/>
            </w:pPr>
            <w:r>
              <w:rPr>
                <w:sz w:val="18"/>
                <w:lang w:val="fr-FR" w:eastAsia="fr-FR"/>
              </w:rPr>
              <w:t>Encadrant académique</w:t>
            </w:r>
          </w:p>
        </w:tc>
        <w:tc>
          <w:tcPr>
            <w:tcW w:w="6236" w:type="dxa"/>
            <w:shd w:val="clear" w:color="auto" w:fill="F6F8FA"/>
            <w:tcMar>
              <w:top w:w="90" w:type="dxa"/>
              <w:left w:w="110" w:type="dxa"/>
              <w:bottom w:w="90" w:type="dxa"/>
              <w:right w:w="110" w:type="dxa"/>
            </w:tcMar>
            <w:vAlign w:val="center"/>
          </w:tcPr>
          <w:p w14:paraId="3849207B" w14:textId="77777777">
            <w:pPr>
              <w:spacing w:after="0" w:line="252" w:lineRule="auto"/>
            </w:pPr>
            <w:r>
              <w:rPr>
                <w:sz w:val="18"/>
                <w:lang w:val="fr-FR" w:eastAsia="fr-FR"/>
              </w:rPr>
              <w:t>À compléter par l’établissement</w:t>
            </w:r>
          </w:p>
        </w:tc>
      </w:tr>
      <w:tr w14:paraId="05319358" w14:textId="77777777">
        <w:trPr>
          <w:cantSplit/>
          <w:jc w:val="center"/>
        </w:trPr>
        <w:tc>
          <w:tcPr>
            <w:tcW w:w="2608" w:type="dxa"/>
            <w:tcMar>
              <w:top w:w="90" w:type="dxa"/>
              <w:left w:w="110" w:type="dxa"/>
              <w:bottom w:w="90" w:type="dxa"/>
              <w:right w:w="110" w:type="dxa"/>
            </w:tcMar>
            <w:vAlign w:val="center"/>
          </w:tcPr>
          <w:p w14:paraId="2649C499" w14:textId="77777777">
            <w:pPr>
              <w:spacing w:after="0" w:line="252" w:lineRule="auto"/>
            </w:pPr>
            <w:r>
              <w:rPr>
                <w:sz w:val="18"/>
                <w:lang w:val="fr-FR" w:eastAsia="fr-FR"/>
              </w:rPr>
              <w:t>Période</w:t>
            </w:r>
          </w:p>
        </w:tc>
        <w:tc>
          <w:tcPr>
            <w:tcW w:w="6236" w:type="dxa"/>
            <w:tcMar>
              <w:top w:w="90" w:type="dxa"/>
              <w:left w:w="110" w:type="dxa"/>
              <w:bottom w:w="90" w:type="dxa"/>
              <w:right w:w="110" w:type="dxa"/>
            </w:tcMar>
            <w:vAlign w:val="center"/>
          </w:tcPr>
          <w:p w14:paraId="7707E6E3" w14:textId="77777777">
            <w:pPr>
              <w:spacing w:after="0" w:line="252" w:lineRule="auto"/>
            </w:pPr>
            <w:r>
              <w:rPr>
                <w:sz w:val="18"/>
                <w:lang w:val="fr-FR" w:eastAsia="fr-FR"/>
              </w:rPr>
              <w:t>12 juin 2026 – 30 juillet 2026</w:t>
            </w:r>
          </w:p>
        </w:tc>
      </w:tr>
      <w:tr w14:paraId="2F5A82C4" w14:textId="77777777">
        <w:trPr>
          <w:cantSplit/>
          <w:jc w:val="center"/>
        </w:trPr>
        <w:tc>
          <w:tcPr>
            <w:tcW w:w="2608" w:type="dxa"/>
            <w:shd w:val="clear" w:color="auto" w:fill="F6F8FA"/>
            <w:tcMar>
              <w:top w:w="90" w:type="dxa"/>
              <w:left w:w="110" w:type="dxa"/>
              <w:bottom w:w="90" w:type="dxa"/>
              <w:right w:w="110" w:type="dxa"/>
            </w:tcMar>
            <w:vAlign w:val="center"/>
          </w:tcPr>
          <w:p w14:paraId="59EE5AA1" w14:textId="77777777">
            <w:pPr>
              <w:spacing w:after="0" w:line="252" w:lineRule="auto"/>
            </w:pPr>
            <w:r>
              <w:rPr>
                <w:sz w:val="18"/>
                <w:lang w:val="fr-FR" w:eastAsia="fr-FR"/>
              </w:rPr>
              <w:t>Sujet</w:t>
            </w:r>
          </w:p>
        </w:tc>
        <w:tc>
          <w:tcPr>
            <w:tcW w:w="6236" w:type="dxa"/>
            <w:shd w:val="clear" w:color="auto" w:fill="F6F8FA"/>
            <w:tcMar>
              <w:top w:w="90" w:type="dxa"/>
              <w:left w:w="110" w:type="dxa"/>
              <w:bottom w:w="90" w:type="dxa"/>
              <w:right w:w="110" w:type="dxa"/>
            </w:tcMar>
            <w:vAlign w:val="center"/>
          </w:tcPr>
          <w:p w14:paraId="2817AD27" w14:textId="77777777">
            <w:pPr>
              <w:spacing w:after="0" w:line="252" w:lineRule="auto"/>
            </w:pPr>
            <w:r>
              <w:rPr>
                <w:sz w:val="18"/>
                <w:lang w:val="fr-FR" w:eastAsia="fr-FR"/>
              </w:rPr>
              <w:t>Conception, réalisation et déploiement d’une plateforme de suivi et d’évaluation de la bonne gouvernance</w:t>
            </w:r>
          </w:p>
        </w:tc>
      </w:tr>
    </w:tbl>
    <w:p w14:paraId="3E576BA0" w14:textId="77777777">
      <w:pPr>
        <w:spacing w:after="0"/>
      </w:pPr>
    </w:p>
    <w:p w14:paraId="3AC8AB79" w14:textId="77777777">
      <w:r>
        <w:br w:type="page"/>
      </w:r>
    </w:p>
    <w:p w14:paraId="3F670C56" w14:textId="77777777">
      <w:pPr>
        <w:pStyle w:val="Title"/>
        <w:jc w:val="center"/>
      </w:pPr>
      <w:r>
        <w:lastRenderedPageBreak/>
        <w:t>Liste des abréviations</w:t>
      </w:r>
    </w:p>
    <w:tbl>
      <w:tblPr>
        <w:tblStyle w:val="TableGrid"/>
        <w:tblW w:w="0" w:type="auto"/>
        <w:jc w:val="center"/>
        <w:tblLayout w:type="fixed"/>
        <w:tblLook w:val="04A0" w:firstRow="1" w:lastRow="0" w:firstColumn="1" w:lastColumn="0" w:noHBand="0" w:noVBand="1"/>
      </w:tblPr>
      <w:tblGrid>
        <w:gridCol w:w="1984"/>
        <w:gridCol w:w="6860"/>
      </w:tblGrid>
      <w:tr w14:paraId="49BBAA73" w14:textId="77777777">
        <w:trPr>
          <w:cantSplit/>
          <w:tblHeader/>
          <w:jc w:val="center"/>
        </w:trPr>
        <w:tc>
          <w:tcPr>
            <w:tcW w:w="1984" w:type="dxa"/>
            <w:shd w:val="clear" w:color="auto" w:fill="173A52"/>
            <w:tcMar>
              <w:top w:w="90" w:type="dxa"/>
              <w:left w:w="110" w:type="dxa"/>
              <w:bottom w:w="90" w:type="dxa"/>
              <w:right w:w="110" w:type="dxa"/>
            </w:tcMar>
            <w:vAlign w:val="center"/>
          </w:tcPr>
          <w:p w14:paraId="6F510EBD" w14:textId="77777777">
            <w:pPr>
              <w:spacing w:after="0"/>
              <w:jc w:val="center"/>
            </w:pPr>
            <w:r>
              <w:rPr>
                <w:b/>
                <w:color w:val="FFFFFF"/>
                <w:sz w:val="17"/>
              </w:rPr>
              <w:t>Abréviation</w:t>
            </w:r>
          </w:p>
        </w:tc>
        <w:tc>
          <w:tcPr>
            <w:tcW w:w="6860" w:type="dxa"/>
            <w:shd w:val="clear" w:color="auto" w:fill="173A52"/>
            <w:tcMar>
              <w:top w:w="90" w:type="dxa"/>
              <w:left w:w="110" w:type="dxa"/>
              <w:bottom w:w="90" w:type="dxa"/>
              <w:right w:w="110" w:type="dxa"/>
            </w:tcMar>
            <w:vAlign w:val="center"/>
          </w:tcPr>
          <w:p w14:paraId="13AF5E27" w14:textId="77777777">
            <w:pPr>
              <w:spacing w:after="0"/>
              <w:jc w:val="center"/>
            </w:pPr>
            <w:r>
              <w:rPr>
                <w:b/>
                <w:color w:val="FFFFFF"/>
                <w:sz w:val="17"/>
              </w:rPr>
              <w:t>Signification</w:t>
            </w:r>
          </w:p>
        </w:tc>
      </w:tr>
      <w:tr w14:paraId="5401885B" w14:textId="77777777">
        <w:trPr>
          <w:cantSplit/>
          <w:jc w:val="center"/>
        </w:trPr>
        <w:tc>
          <w:tcPr>
            <w:tcW w:w="1984" w:type="dxa"/>
            <w:tcMar>
              <w:top w:w="90" w:type="dxa"/>
              <w:left w:w="110" w:type="dxa"/>
              <w:bottom w:w="90" w:type="dxa"/>
              <w:right w:w="110" w:type="dxa"/>
            </w:tcMar>
            <w:vAlign w:val="center"/>
          </w:tcPr>
          <w:p w14:paraId="3F86E507" w14:textId="77777777">
            <w:pPr>
              <w:spacing w:after="0" w:line="252" w:lineRule="auto"/>
            </w:pPr>
            <w:r>
              <w:rPr>
                <w:sz w:val="17"/>
                <w:lang w:val="fr-FR" w:eastAsia="fr-FR"/>
              </w:rPr>
              <w:t>API</w:t>
            </w:r>
          </w:p>
        </w:tc>
        <w:tc>
          <w:tcPr>
            <w:tcW w:w="6860" w:type="dxa"/>
            <w:tcMar>
              <w:top w:w="90" w:type="dxa"/>
              <w:left w:w="110" w:type="dxa"/>
              <w:bottom w:w="90" w:type="dxa"/>
              <w:right w:w="110" w:type="dxa"/>
            </w:tcMar>
            <w:vAlign w:val="center"/>
          </w:tcPr>
          <w:p w14:paraId="350D22EC" w14:textId="77777777">
            <w:pPr>
              <w:spacing w:after="0" w:line="252" w:lineRule="auto"/>
            </w:pPr>
            <w:r>
              <w:rPr>
                <w:sz w:val="17"/>
                <w:lang w:val="fr-FR" w:eastAsia="fr-FR"/>
              </w:rPr>
              <w:t>Application Programming Interface</w:t>
            </w:r>
          </w:p>
        </w:tc>
      </w:tr>
      <w:tr w14:paraId="7E6E6287" w14:textId="77777777">
        <w:trPr>
          <w:cantSplit/>
          <w:jc w:val="center"/>
        </w:trPr>
        <w:tc>
          <w:tcPr>
            <w:tcW w:w="1984" w:type="dxa"/>
            <w:shd w:val="clear" w:color="auto" w:fill="F6F8FA"/>
            <w:tcMar>
              <w:top w:w="90" w:type="dxa"/>
              <w:left w:w="110" w:type="dxa"/>
              <w:bottom w:w="90" w:type="dxa"/>
              <w:right w:w="110" w:type="dxa"/>
            </w:tcMar>
            <w:vAlign w:val="center"/>
          </w:tcPr>
          <w:p w14:paraId="59D8F5FB" w14:textId="77777777">
            <w:pPr>
              <w:spacing w:after="0" w:line="252" w:lineRule="auto"/>
            </w:pPr>
            <w:r>
              <w:rPr>
                <w:sz w:val="17"/>
                <w:lang w:val="fr-FR" w:eastAsia="fr-FR"/>
              </w:rPr>
              <w:t>AWS</w:t>
            </w:r>
          </w:p>
        </w:tc>
        <w:tc>
          <w:tcPr>
            <w:tcW w:w="6860" w:type="dxa"/>
            <w:shd w:val="clear" w:color="auto" w:fill="F6F8FA"/>
            <w:tcMar>
              <w:top w:w="90" w:type="dxa"/>
              <w:left w:w="110" w:type="dxa"/>
              <w:bottom w:w="90" w:type="dxa"/>
              <w:right w:w="110" w:type="dxa"/>
            </w:tcMar>
            <w:vAlign w:val="center"/>
          </w:tcPr>
          <w:p w14:paraId="73617FBD" w14:textId="77777777">
            <w:pPr>
              <w:spacing w:after="0" w:line="252" w:lineRule="auto"/>
            </w:pPr>
            <w:r>
              <w:rPr>
                <w:sz w:val="17"/>
                <w:lang w:val="fr-FR" w:eastAsia="fr-FR"/>
              </w:rPr>
              <w:t>Amazon Web Services</w:t>
            </w:r>
          </w:p>
        </w:tc>
      </w:tr>
      <w:tr w14:paraId="36F1A671" w14:textId="77777777">
        <w:trPr>
          <w:cantSplit/>
          <w:jc w:val="center"/>
        </w:trPr>
        <w:tc>
          <w:tcPr>
            <w:tcW w:w="1984" w:type="dxa"/>
            <w:tcMar>
              <w:top w:w="90" w:type="dxa"/>
              <w:left w:w="110" w:type="dxa"/>
              <w:bottom w:w="90" w:type="dxa"/>
              <w:right w:w="110" w:type="dxa"/>
            </w:tcMar>
            <w:vAlign w:val="center"/>
          </w:tcPr>
          <w:p w14:paraId="6BC6D265" w14:textId="77777777">
            <w:pPr>
              <w:spacing w:after="0" w:line="252" w:lineRule="auto"/>
            </w:pPr>
            <w:r>
              <w:rPr>
                <w:sz w:val="17"/>
                <w:lang w:val="fr-FR" w:eastAsia="fr-FR"/>
              </w:rPr>
              <w:t>CNI</w:t>
            </w:r>
          </w:p>
        </w:tc>
        <w:tc>
          <w:tcPr>
            <w:tcW w:w="6860" w:type="dxa"/>
            <w:tcMar>
              <w:top w:w="90" w:type="dxa"/>
              <w:left w:w="110" w:type="dxa"/>
              <w:bottom w:w="90" w:type="dxa"/>
              <w:right w:w="110" w:type="dxa"/>
            </w:tcMar>
            <w:vAlign w:val="center"/>
          </w:tcPr>
          <w:p w14:paraId="4582688C" w14:textId="77777777">
            <w:pPr>
              <w:spacing w:after="0" w:line="252" w:lineRule="auto"/>
            </w:pPr>
            <w:r>
              <w:rPr>
                <w:sz w:val="17"/>
                <w:lang w:val="fr-FR" w:eastAsia="fr-FR"/>
              </w:rPr>
              <w:t>Centre National de l’Informatique</w:t>
            </w:r>
          </w:p>
        </w:tc>
      </w:tr>
      <w:tr w14:paraId="639ADD87" w14:textId="77777777">
        <w:trPr>
          <w:cantSplit/>
          <w:jc w:val="center"/>
        </w:trPr>
        <w:tc>
          <w:tcPr>
            <w:tcW w:w="1984" w:type="dxa"/>
            <w:shd w:val="clear" w:color="auto" w:fill="F6F8FA"/>
            <w:tcMar>
              <w:top w:w="90" w:type="dxa"/>
              <w:left w:w="110" w:type="dxa"/>
              <w:bottom w:w="90" w:type="dxa"/>
              <w:right w:w="110" w:type="dxa"/>
            </w:tcMar>
            <w:vAlign w:val="center"/>
          </w:tcPr>
          <w:p w14:paraId="6F8AFFE2" w14:textId="77777777">
            <w:pPr>
              <w:spacing w:after="0" w:line="252" w:lineRule="auto"/>
            </w:pPr>
            <w:r>
              <w:rPr>
                <w:sz w:val="17"/>
                <w:lang w:val="fr-FR" w:eastAsia="fr-FR"/>
              </w:rPr>
              <w:t>CORS</w:t>
            </w:r>
          </w:p>
        </w:tc>
        <w:tc>
          <w:tcPr>
            <w:tcW w:w="6860" w:type="dxa"/>
            <w:shd w:val="clear" w:color="auto" w:fill="F6F8FA"/>
            <w:tcMar>
              <w:top w:w="90" w:type="dxa"/>
              <w:left w:w="110" w:type="dxa"/>
              <w:bottom w:w="90" w:type="dxa"/>
              <w:right w:w="110" w:type="dxa"/>
            </w:tcMar>
            <w:vAlign w:val="center"/>
          </w:tcPr>
          <w:p w14:paraId="42878234" w14:textId="77777777">
            <w:pPr>
              <w:spacing w:after="0" w:line="252" w:lineRule="auto"/>
            </w:pPr>
            <w:r>
              <w:rPr>
                <w:sz w:val="17"/>
                <w:lang w:val="fr-FR" w:eastAsia="fr-FR"/>
              </w:rPr>
              <w:t>Cross-Origin Resource Sharing</w:t>
            </w:r>
          </w:p>
        </w:tc>
      </w:tr>
      <w:tr w14:paraId="6991AA02" w14:textId="77777777">
        <w:trPr>
          <w:cantSplit/>
          <w:jc w:val="center"/>
        </w:trPr>
        <w:tc>
          <w:tcPr>
            <w:tcW w:w="1984" w:type="dxa"/>
            <w:tcMar>
              <w:top w:w="90" w:type="dxa"/>
              <w:left w:w="110" w:type="dxa"/>
              <w:bottom w:w="90" w:type="dxa"/>
              <w:right w:w="110" w:type="dxa"/>
            </w:tcMar>
            <w:vAlign w:val="center"/>
          </w:tcPr>
          <w:p w14:paraId="47317FAD" w14:textId="77777777">
            <w:pPr>
              <w:spacing w:after="0" w:line="252" w:lineRule="auto"/>
            </w:pPr>
            <w:r>
              <w:rPr>
                <w:sz w:val="17"/>
                <w:lang w:val="fr-FR" w:eastAsia="fr-FR"/>
              </w:rPr>
              <w:t>DTO</w:t>
            </w:r>
          </w:p>
        </w:tc>
        <w:tc>
          <w:tcPr>
            <w:tcW w:w="6860" w:type="dxa"/>
            <w:tcMar>
              <w:top w:w="90" w:type="dxa"/>
              <w:left w:w="110" w:type="dxa"/>
              <w:bottom w:w="90" w:type="dxa"/>
              <w:right w:w="110" w:type="dxa"/>
            </w:tcMar>
            <w:vAlign w:val="center"/>
          </w:tcPr>
          <w:p w14:paraId="50FBDE72" w14:textId="77777777">
            <w:pPr>
              <w:spacing w:after="0" w:line="252" w:lineRule="auto"/>
            </w:pPr>
            <w:r>
              <w:rPr>
                <w:sz w:val="17"/>
                <w:lang w:val="fr-FR" w:eastAsia="fr-FR"/>
              </w:rPr>
              <w:t>Data Transfer Object</w:t>
            </w:r>
          </w:p>
        </w:tc>
      </w:tr>
      <w:tr w14:paraId="44C5B609" w14:textId="77777777">
        <w:trPr>
          <w:cantSplit/>
          <w:jc w:val="center"/>
        </w:trPr>
        <w:tc>
          <w:tcPr>
            <w:tcW w:w="1984" w:type="dxa"/>
            <w:shd w:val="clear" w:color="auto" w:fill="F6F8FA"/>
            <w:tcMar>
              <w:top w:w="90" w:type="dxa"/>
              <w:left w:w="110" w:type="dxa"/>
              <w:bottom w:w="90" w:type="dxa"/>
              <w:right w:w="110" w:type="dxa"/>
            </w:tcMar>
            <w:vAlign w:val="center"/>
          </w:tcPr>
          <w:p w14:paraId="1433EC77" w14:textId="77777777">
            <w:pPr>
              <w:spacing w:after="0" w:line="252" w:lineRule="auto"/>
            </w:pPr>
            <w:r>
              <w:rPr>
                <w:sz w:val="17"/>
                <w:lang w:val="fr-FR" w:eastAsia="fr-FR"/>
              </w:rPr>
              <w:t>EC2</w:t>
            </w:r>
          </w:p>
        </w:tc>
        <w:tc>
          <w:tcPr>
            <w:tcW w:w="6860" w:type="dxa"/>
            <w:shd w:val="clear" w:color="auto" w:fill="F6F8FA"/>
            <w:tcMar>
              <w:top w:w="90" w:type="dxa"/>
              <w:left w:w="110" w:type="dxa"/>
              <w:bottom w:w="90" w:type="dxa"/>
              <w:right w:w="110" w:type="dxa"/>
            </w:tcMar>
            <w:vAlign w:val="center"/>
          </w:tcPr>
          <w:p w14:paraId="27034DA0" w14:textId="77777777">
            <w:pPr>
              <w:spacing w:after="0" w:line="252" w:lineRule="auto"/>
            </w:pPr>
            <w:r>
              <w:rPr>
                <w:sz w:val="17"/>
                <w:lang w:val="fr-FR" w:eastAsia="fr-FR"/>
              </w:rPr>
              <w:t>Elastic Compute Cloud</w:t>
            </w:r>
          </w:p>
        </w:tc>
      </w:tr>
      <w:tr w14:paraId="48885674" w14:textId="77777777">
        <w:trPr>
          <w:cantSplit/>
          <w:jc w:val="center"/>
        </w:trPr>
        <w:tc>
          <w:tcPr>
            <w:tcW w:w="1984" w:type="dxa"/>
            <w:tcMar>
              <w:top w:w="90" w:type="dxa"/>
              <w:left w:w="110" w:type="dxa"/>
              <w:bottom w:w="90" w:type="dxa"/>
              <w:right w:w="110" w:type="dxa"/>
            </w:tcMar>
            <w:vAlign w:val="center"/>
          </w:tcPr>
          <w:p w14:paraId="6FE558F9" w14:textId="77777777">
            <w:pPr>
              <w:spacing w:after="0" w:line="252" w:lineRule="auto"/>
            </w:pPr>
            <w:r>
              <w:rPr>
                <w:sz w:val="17"/>
                <w:lang w:val="fr-FR" w:eastAsia="fr-FR"/>
              </w:rPr>
              <w:t>HTTP</w:t>
            </w:r>
          </w:p>
        </w:tc>
        <w:tc>
          <w:tcPr>
            <w:tcW w:w="6860" w:type="dxa"/>
            <w:tcMar>
              <w:top w:w="90" w:type="dxa"/>
              <w:left w:w="110" w:type="dxa"/>
              <w:bottom w:w="90" w:type="dxa"/>
              <w:right w:w="110" w:type="dxa"/>
            </w:tcMar>
            <w:vAlign w:val="center"/>
          </w:tcPr>
          <w:p w14:paraId="4C934344" w14:textId="77777777">
            <w:pPr>
              <w:spacing w:after="0" w:line="252" w:lineRule="auto"/>
            </w:pPr>
            <w:r>
              <w:rPr>
                <w:sz w:val="17"/>
                <w:lang w:val="fr-FR" w:eastAsia="fr-FR"/>
              </w:rPr>
              <w:t>Hypertext Transfer Protocol</w:t>
            </w:r>
          </w:p>
        </w:tc>
      </w:tr>
      <w:tr w14:paraId="4E7E5D4E" w14:textId="77777777">
        <w:trPr>
          <w:cantSplit/>
          <w:jc w:val="center"/>
        </w:trPr>
        <w:tc>
          <w:tcPr>
            <w:tcW w:w="1984" w:type="dxa"/>
            <w:shd w:val="clear" w:color="auto" w:fill="F6F8FA"/>
            <w:tcMar>
              <w:top w:w="90" w:type="dxa"/>
              <w:left w:w="110" w:type="dxa"/>
              <w:bottom w:w="90" w:type="dxa"/>
              <w:right w:w="110" w:type="dxa"/>
            </w:tcMar>
            <w:vAlign w:val="center"/>
          </w:tcPr>
          <w:p w14:paraId="3169764F" w14:textId="77777777">
            <w:pPr>
              <w:spacing w:after="0" w:line="252" w:lineRule="auto"/>
            </w:pPr>
            <w:r>
              <w:rPr>
                <w:sz w:val="17"/>
                <w:lang w:val="fr-FR" w:eastAsia="fr-FR"/>
              </w:rPr>
              <w:t>JPA</w:t>
            </w:r>
          </w:p>
        </w:tc>
        <w:tc>
          <w:tcPr>
            <w:tcW w:w="6860" w:type="dxa"/>
            <w:shd w:val="clear" w:color="auto" w:fill="F6F8FA"/>
            <w:tcMar>
              <w:top w:w="90" w:type="dxa"/>
              <w:left w:w="110" w:type="dxa"/>
              <w:bottom w:w="90" w:type="dxa"/>
              <w:right w:w="110" w:type="dxa"/>
            </w:tcMar>
            <w:vAlign w:val="center"/>
          </w:tcPr>
          <w:p w14:paraId="35EC8A31" w14:textId="77777777">
            <w:pPr>
              <w:spacing w:after="0" w:line="252" w:lineRule="auto"/>
            </w:pPr>
            <w:r>
              <w:rPr>
                <w:sz w:val="17"/>
                <w:lang w:val="fr-FR" w:eastAsia="fr-FR"/>
              </w:rPr>
              <w:t>Java Persistence API</w:t>
            </w:r>
          </w:p>
        </w:tc>
      </w:tr>
      <w:tr w14:paraId="599D67F5" w14:textId="77777777">
        <w:trPr>
          <w:cantSplit/>
          <w:jc w:val="center"/>
        </w:trPr>
        <w:tc>
          <w:tcPr>
            <w:tcW w:w="1984" w:type="dxa"/>
            <w:tcMar>
              <w:top w:w="90" w:type="dxa"/>
              <w:left w:w="110" w:type="dxa"/>
              <w:bottom w:w="90" w:type="dxa"/>
              <w:right w:w="110" w:type="dxa"/>
            </w:tcMar>
            <w:vAlign w:val="center"/>
          </w:tcPr>
          <w:p w14:paraId="60CE5B91" w14:textId="77777777">
            <w:pPr>
              <w:spacing w:after="0" w:line="252" w:lineRule="auto"/>
            </w:pPr>
            <w:r>
              <w:rPr>
                <w:sz w:val="17"/>
                <w:lang w:val="fr-FR" w:eastAsia="fr-FR"/>
              </w:rPr>
              <w:t>JWT</w:t>
            </w:r>
          </w:p>
        </w:tc>
        <w:tc>
          <w:tcPr>
            <w:tcW w:w="6860" w:type="dxa"/>
            <w:tcMar>
              <w:top w:w="90" w:type="dxa"/>
              <w:left w:w="110" w:type="dxa"/>
              <w:bottom w:w="90" w:type="dxa"/>
              <w:right w:w="110" w:type="dxa"/>
            </w:tcMar>
            <w:vAlign w:val="center"/>
          </w:tcPr>
          <w:p w14:paraId="679BA888" w14:textId="77777777">
            <w:pPr>
              <w:spacing w:after="0" w:line="252" w:lineRule="auto"/>
            </w:pPr>
            <w:r>
              <w:rPr>
                <w:sz w:val="17"/>
                <w:lang w:val="fr-FR" w:eastAsia="fr-FR"/>
              </w:rPr>
              <w:t>JSON Web Token</w:t>
            </w:r>
          </w:p>
        </w:tc>
      </w:tr>
      <w:tr w14:paraId="23C74730" w14:textId="77777777">
        <w:trPr>
          <w:cantSplit/>
          <w:jc w:val="center"/>
        </w:trPr>
        <w:tc>
          <w:tcPr>
            <w:tcW w:w="1984" w:type="dxa"/>
            <w:shd w:val="clear" w:color="auto" w:fill="F6F8FA"/>
            <w:tcMar>
              <w:top w:w="90" w:type="dxa"/>
              <w:left w:w="110" w:type="dxa"/>
              <w:bottom w:w="90" w:type="dxa"/>
              <w:right w:w="110" w:type="dxa"/>
            </w:tcMar>
            <w:vAlign w:val="center"/>
          </w:tcPr>
          <w:p w14:paraId="06AA1A31" w14:textId="77777777">
            <w:pPr>
              <w:spacing w:after="0" w:line="252" w:lineRule="auto"/>
            </w:pPr>
            <w:r>
              <w:rPr>
                <w:sz w:val="17"/>
                <w:lang w:val="fr-FR" w:eastAsia="fr-FR"/>
              </w:rPr>
              <w:t>REST</w:t>
            </w:r>
          </w:p>
        </w:tc>
        <w:tc>
          <w:tcPr>
            <w:tcW w:w="6860" w:type="dxa"/>
            <w:shd w:val="clear" w:color="auto" w:fill="F6F8FA"/>
            <w:tcMar>
              <w:top w:w="90" w:type="dxa"/>
              <w:left w:w="110" w:type="dxa"/>
              <w:bottom w:w="90" w:type="dxa"/>
              <w:right w:w="110" w:type="dxa"/>
            </w:tcMar>
            <w:vAlign w:val="center"/>
          </w:tcPr>
          <w:p w14:paraId="46BB8AC3" w14:textId="77777777">
            <w:pPr>
              <w:spacing w:after="0" w:line="252" w:lineRule="auto"/>
            </w:pPr>
            <w:r>
              <w:rPr>
                <w:sz w:val="17"/>
                <w:lang w:val="fr-FR" w:eastAsia="fr-FR"/>
              </w:rPr>
              <w:t>Representational State Transfer</w:t>
            </w:r>
          </w:p>
        </w:tc>
      </w:tr>
      <w:tr w14:paraId="6C449514" w14:textId="77777777">
        <w:trPr>
          <w:cantSplit/>
          <w:jc w:val="center"/>
        </w:trPr>
        <w:tc>
          <w:tcPr>
            <w:tcW w:w="1984" w:type="dxa"/>
            <w:tcMar>
              <w:top w:w="90" w:type="dxa"/>
              <w:left w:w="110" w:type="dxa"/>
              <w:bottom w:w="90" w:type="dxa"/>
              <w:right w:w="110" w:type="dxa"/>
            </w:tcMar>
            <w:vAlign w:val="center"/>
          </w:tcPr>
          <w:p w14:paraId="2F02C8F1" w14:textId="77777777">
            <w:pPr>
              <w:spacing w:after="0" w:line="252" w:lineRule="auto"/>
            </w:pPr>
            <w:r>
              <w:rPr>
                <w:sz w:val="17"/>
                <w:lang w:val="fr-FR" w:eastAsia="fr-FR"/>
              </w:rPr>
              <w:t>SSE</w:t>
            </w:r>
          </w:p>
        </w:tc>
        <w:tc>
          <w:tcPr>
            <w:tcW w:w="6860" w:type="dxa"/>
            <w:tcMar>
              <w:top w:w="90" w:type="dxa"/>
              <w:left w:w="110" w:type="dxa"/>
              <w:bottom w:w="90" w:type="dxa"/>
              <w:right w:w="110" w:type="dxa"/>
            </w:tcMar>
            <w:vAlign w:val="center"/>
          </w:tcPr>
          <w:p w14:paraId="18E38A7D" w14:textId="77777777">
            <w:pPr>
              <w:spacing w:after="0" w:line="252" w:lineRule="auto"/>
            </w:pPr>
            <w:r>
              <w:rPr>
                <w:sz w:val="17"/>
                <w:lang w:val="fr-FR" w:eastAsia="fr-FR"/>
              </w:rPr>
              <w:t>Système de Suivi et d’Évaluation</w:t>
            </w:r>
          </w:p>
        </w:tc>
      </w:tr>
      <w:tr w14:paraId="4C85B321" w14:textId="77777777">
        <w:trPr>
          <w:cantSplit/>
          <w:jc w:val="center"/>
        </w:trPr>
        <w:tc>
          <w:tcPr>
            <w:tcW w:w="1984" w:type="dxa"/>
            <w:shd w:val="clear" w:color="auto" w:fill="F6F8FA"/>
            <w:tcMar>
              <w:top w:w="90" w:type="dxa"/>
              <w:left w:w="110" w:type="dxa"/>
              <w:bottom w:w="90" w:type="dxa"/>
              <w:right w:w="110" w:type="dxa"/>
            </w:tcMar>
            <w:vAlign w:val="center"/>
          </w:tcPr>
          <w:p w14:paraId="1E181EE6" w14:textId="77777777">
            <w:pPr>
              <w:spacing w:after="0" w:line="252" w:lineRule="auto"/>
            </w:pPr>
            <w:r>
              <w:rPr>
                <w:sz w:val="17"/>
                <w:lang w:val="fr-FR" w:eastAsia="fr-FR"/>
              </w:rPr>
              <w:t>UML</w:t>
            </w:r>
          </w:p>
        </w:tc>
        <w:tc>
          <w:tcPr>
            <w:tcW w:w="6860" w:type="dxa"/>
            <w:shd w:val="clear" w:color="auto" w:fill="F6F8FA"/>
            <w:tcMar>
              <w:top w:w="90" w:type="dxa"/>
              <w:left w:w="110" w:type="dxa"/>
              <w:bottom w:w="90" w:type="dxa"/>
              <w:right w:w="110" w:type="dxa"/>
            </w:tcMar>
            <w:vAlign w:val="center"/>
          </w:tcPr>
          <w:p w14:paraId="1E661022" w14:textId="77777777">
            <w:pPr>
              <w:spacing w:after="0" w:line="252" w:lineRule="auto"/>
            </w:pPr>
            <w:r>
              <w:rPr>
                <w:sz w:val="17"/>
                <w:lang w:val="fr-FR" w:eastAsia="fr-FR"/>
              </w:rPr>
              <w:t>Unified Modeling Language</w:t>
            </w:r>
          </w:p>
        </w:tc>
      </w:tr>
      <w:tr w14:paraId="17F855CE" w14:textId="77777777">
        <w:trPr>
          <w:cantSplit/>
          <w:jc w:val="center"/>
        </w:trPr>
        <w:tc>
          <w:tcPr>
            <w:tcW w:w="1984" w:type="dxa"/>
            <w:tcMar>
              <w:top w:w="90" w:type="dxa"/>
              <w:left w:w="110" w:type="dxa"/>
              <w:bottom w:w="90" w:type="dxa"/>
              <w:right w:w="110" w:type="dxa"/>
            </w:tcMar>
            <w:vAlign w:val="center"/>
          </w:tcPr>
          <w:p w14:paraId="4035DD78" w14:textId="77777777">
            <w:pPr>
              <w:spacing w:after="0" w:line="252" w:lineRule="auto"/>
            </w:pPr>
            <w:r>
              <w:rPr>
                <w:sz w:val="17"/>
                <w:lang w:val="fr-FR" w:eastAsia="fr-FR"/>
              </w:rPr>
              <w:t>UX / UI</w:t>
            </w:r>
          </w:p>
        </w:tc>
        <w:tc>
          <w:tcPr>
            <w:tcW w:w="6860" w:type="dxa"/>
            <w:tcMar>
              <w:top w:w="90" w:type="dxa"/>
              <w:left w:w="110" w:type="dxa"/>
              <w:bottom w:w="90" w:type="dxa"/>
              <w:right w:w="110" w:type="dxa"/>
            </w:tcMar>
            <w:vAlign w:val="center"/>
          </w:tcPr>
          <w:p w14:paraId="6D7E0E52" w14:textId="77777777">
            <w:pPr>
              <w:spacing w:after="0" w:line="252" w:lineRule="auto"/>
            </w:pPr>
            <w:r>
              <w:rPr>
                <w:sz w:val="17"/>
                <w:lang w:val="fr-FR" w:eastAsia="fr-FR"/>
              </w:rPr>
              <w:t>User Experience / User Interface</w:t>
            </w:r>
          </w:p>
        </w:tc>
      </w:tr>
    </w:tbl>
    <w:p w14:paraId="2D00769C" w14:textId="77777777">
      <w:pPr>
        <w:spacing w:after="0"/>
      </w:pPr>
    </w:p>
    <w:p w14:paraId="05D3100C" w14:textId="77777777">
      <w:r>
        <w:br w:type="page"/>
      </w:r>
    </w:p>
    <w:p w14:paraId="0D1B59E1" w14:textId="77777777">
      <w:pPr>
        <w:pStyle w:val="Title"/>
        <w:jc w:val="center"/>
      </w:pPr>
      <w:r>
        <w:lastRenderedPageBreak/>
        <w:t>Table des matières</w:t>
      </w:r>
    </w:p>
    <w:p w14:paraId="651FCFDE" w14:textId="171CDBEA">
      <w:pPr>
        <w:pStyle w:val="TOC1"/>
        <w:tabs>
          <w:tab w:val="right" w:leader="dot" w:pos="9174"/>
        </w:tabs>
        <w:rPr>
          <w:rFonts w:asciiTheme="minorHAnsi" w:hAnsiTheme="minorHAnsi"/>
          <w:noProof/>
          <w:color w:val="auto"/>
          <w:kern w:val="2"/>
          <w:sz w:val="24"/>
          <w:szCs w:val="24"/>
          <w14:ligatures w14:val="standardContextual"/>
        </w:rPr>
      </w:pPr>
      <w:r>
        <w:fldChar w:fldCharType="begin"/>
      </w:r>
      <w:r>
        <w:instrText>TOC \o "1-2" \h \z \u</w:instrText>
      </w:r>
      <w:r>
        <w:fldChar w:fldCharType="separate"/>
      </w:r>
      <w:hyperlink w:anchor="_Toc235660928" w:history="1">
        <w:r>
          <w:rPr>
            <w:rStyle w:val="Hyperlink"/>
            <w:noProof/>
          </w:rPr>
          <w:t>Introduction générale</w:t>
        </w:r>
        <w:r>
          <w:rPr>
            <w:noProof/>
            <w:webHidden/>
          </w:rPr>
          <w:tab/>
        </w:r>
        <w:r>
          <w:rPr>
            <w:noProof/>
            <w:webHidden/>
          </w:rPr>
          <w:fldChar w:fldCharType="begin"/>
        </w:r>
        <w:r>
          <w:rPr>
            <w:noProof/>
            <w:webHidden/>
          </w:rPr>
          <w:instrText xml:space="preserve"> PAGEREF _Toc235660928 \h </w:instrText>
        </w:r>
        <w:r>
          <w:rPr>
            <w:noProof/>
            <w:webHidden/>
          </w:rPr>
        </w:r>
        <w:r>
          <w:rPr>
            <w:noProof/>
            <w:webHidden/>
          </w:rPr>
          <w:fldChar w:fldCharType="separate"/>
        </w:r>
        <w:r>
          <w:rPr>
            <w:noProof/>
            <w:webHidden/>
          </w:rPr>
          <w:t>1</w:t>
        </w:r>
        <w:r>
          <w:rPr>
            <w:noProof/>
            <w:webHidden/>
          </w:rPr>
          <w:fldChar w:fldCharType="end"/>
        </w:r>
      </w:hyperlink>
    </w:p>
    <w:p w14:paraId="10765217" w14:textId="6CB758E5">
      <w:pPr>
        <w:pStyle w:val="TOC2"/>
        <w:tabs>
          <w:tab w:val="right" w:leader="dot" w:pos="9174"/>
        </w:tabs>
        <w:rPr>
          <w:rFonts w:asciiTheme="minorHAnsi" w:hAnsiTheme="minorHAnsi"/>
          <w:noProof/>
          <w:color w:val="auto"/>
          <w:kern w:val="2"/>
          <w:sz w:val="24"/>
          <w:szCs w:val="24"/>
          <w14:ligatures w14:val="standardContextual"/>
        </w:rPr>
      </w:pPr>
      <w:hyperlink w:anchor="_Toc235660929" w:history="1">
        <w:r>
          <w:rPr>
            <w:rStyle w:val="Hyperlink"/>
            <w:noProof/>
          </w:rPr>
          <w:t>Problématique</w:t>
        </w:r>
        <w:r>
          <w:rPr>
            <w:noProof/>
            <w:webHidden/>
          </w:rPr>
          <w:tab/>
        </w:r>
        <w:r>
          <w:rPr>
            <w:noProof/>
            <w:webHidden/>
          </w:rPr>
          <w:fldChar w:fldCharType="begin"/>
        </w:r>
        <w:r>
          <w:rPr>
            <w:noProof/>
            <w:webHidden/>
          </w:rPr>
          <w:instrText xml:space="preserve"> PAGEREF _Toc235660929 \h </w:instrText>
        </w:r>
        <w:r>
          <w:rPr>
            <w:noProof/>
            <w:webHidden/>
          </w:rPr>
        </w:r>
        <w:r>
          <w:rPr>
            <w:noProof/>
            <w:webHidden/>
          </w:rPr>
          <w:fldChar w:fldCharType="separate"/>
        </w:r>
        <w:r>
          <w:rPr>
            <w:noProof/>
            <w:webHidden/>
          </w:rPr>
          <w:t>1</w:t>
        </w:r>
        <w:r>
          <w:rPr>
            <w:noProof/>
            <w:webHidden/>
          </w:rPr>
          <w:fldChar w:fldCharType="end"/>
        </w:r>
      </w:hyperlink>
    </w:p>
    <w:p w14:paraId="2637F90D" w14:textId="5F7B2DD1">
      <w:pPr>
        <w:pStyle w:val="TOC2"/>
        <w:tabs>
          <w:tab w:val="right" w:leader="dot" w:pos="9174"/>
        </w:tabs>
        <w:rPr>
          <w:rFonts w:asciiTheme="minorHAnsi" w:hAnsiTheme="minorHAnsi"/>
          <w:noProof/>
          <w:color w:val="auto"/>
          <w:kern w:val="2"/>
          <w:sz w:val="24"/>
          <w:szCs w:val="24"/>
          <w14:ligatures w14:val="standardContextual"/>
        </w:rPr>
      </w:pPr>
      <w:hyperlink w:anchor="_Toc235660930" w:history="1">
        <w:r>
          <w:rPr>
            <w:rStyle w:val="Hyperlink"/>
            <w:noProof/>
          </w:rPr>
          <w:t>Objectifs du stage</w:t>
        </w:r>
        <w:r>
          <w:rPr>
            <w:noProof/>
            <w:webHidden/>
          </w:rPr>
          <w:tab/>
        </w:r>
        <w:r>
          <w:rPr>
            <w:noProof/>
            <w:webHidden/>
          </w:rPr>
          <w:fldChar w:fldCharType="begin"/>
        </w:r>
        <w:r>
          <w:rPr>
            <w:noProof/>
            <w:webHidden/>
          </w:rPr>
          <w:instrText xml:space="preserve"> PAGEREF _Toc235660930 \h </w:instrText>
        </w:r>
        <w:r>
          <w:rPr>
            <w:noProof/>
            <w:webHidden/>
          </w:rPr>
        </w:r>
        <w:r>
          <w:rPr>
            <w:noProof/>
            <w:webHidden/>
          </w:rPr>
          <w:fldChar w:fldCharType="separate"/>
        </w:r>
        <w:r>
          <w:rPr>
            <w:noProof/>
            <w:webHidden/>
          </w:rPr>
          <w:t>1</w:t>
        </w:r>
        <w:r>
          <w:rPr>
            <w:noProof/>
            <w:webHidden/>
          </w:rPr>
          <w:fldChar w:fldCharType="end"/>
        </w:r>
      </w:hyperlink>
    </w:p>
    <w:p w14:paraId="4C5A2025" w14:textId="04C63686">
      <w:pPr>
        <w:pStyle w:val="TOC1"/>
        <w:tabs>
          <w:tab w:val="right" w:leader="dot" w:pos="9174"/>
        </w:tabs>
        <w:rPr>
          <w:rFonts w:asciiTheme="minorHAnsi" w:hAnsiTheme="minorHAnsi"/>
          <w:noProof/>
          <w:color w:val="auto"/>
          <w:kern w:val="2"/>
          <w:sz w:val="24"/>
          <w:szCs w:val="24"/>
          <w14:ligatures w14:val="standardContextual"/>
        </w:rPr>
      </w:pPr>
      <w:hyperlink w:anchor="_Toc235660931" w:history="1">
        <w:r>
          <w:rPr>
            <w:rStyle w:val="Hyperlink"/>
            <w:noProof/>
          </w:rPr>
          <w:t>Chapitre 1 — Cadre du stage et étude de l’existant</w:t>
        </w:r>
        <w:r>
          <w:rPr>
            <w:noProof/>
            <w:webHidden/>
          </w:rPr>
          <w:tab/>
        </w:r>
        <w:r>
          <w:rPr>
            <w:noProof/>
            <w:webHidden/>
          </w:rPr>
          <w:fldChar w:fldCharType="begin"/>
        </w:r>
        <w:r>
          <w:rPr>
            <w:noProof/>
            <w:webHidden/>
          </w:rPr>
          <w:instrText xml:space="preserve"> PAGEREF _Toc235660931 \h </w:instrText>
        </w:r>
        <w:r>
          <w:rPr>
            <w:noProof/>
            <w:webHidden/>
          </w:rPr>
        </w:r>
        <w:r>
          <w:rPr>
            <w:noProof/>
            <w:webHidden/>
          </w:rPr>
          <w:fldChar w:fldCharType="separate"/>
        </w:r>
        <w:r>
          <w:rPr>
            <w:noProof/>
            <w:webHidden/>
          </w:rPr>
          <w:t>2</w:t>
        </w:r>
        <w:r>
          <w:rPr>
            <w:noProof/>
            <w:webHidden/>
          </w:rPr>
          <w:fldChar w:fldCharType="end"/>
        </w:r>
      </w:hyperlink>
    </w:p>
    <w:p w14:paraId="388FFCAA" w14:textId="3388B9F0">
      <w:pPr>
        <w:pStyle w:val="TOC2"/>
        <w:tabs>
          <w:tab w:val="right" w:leader="dot" w:pos="9174"/>
        </w:tabs>
        <w:rPr>
          <w:rFonts w:asciiTheme="minorHAnsi" w:hAnsiTheme="minorHAnsi"/>
          <w:noProof/>
          <w:color w:val="auto"/>
          <w:kern w:val="2"/>
          <w:sz w:val="24"/>
          <w:szCs w:val="24"/>
          <w14:ligatures w14:val="standardContextual"/>
        </w:rPr>
      </w:pPr>
      <w:hyperlink w:anchor="_Toc235660932" w:history="1">
        <w:r>
          <w:rPr>
            <w:rStyle w:val="Hyperlink"/>
            <w:noProof/>
          </w:rPr>
          <w:t>1.1 Présentation d’ESPRIT</w:t>
        </w:r>
        <w:r>
          <w:rPr>
            <w:noProof/>
            <w:webHidden/>
          </w:rPr>
          <w:tab/>
        </w:r>
        <w:r>
          <w:rPr>
            <w:noProof/>
            <w:webHidden/>
          </w:rPr>
          <w:fldChar w:fldCharType="begin"/>
        </w:r>
        <w:r>
          <w:rPr>
            <w:noProof/>
            <w:webHidden/>
          </w:rPr>
          <w:instrText xml:space="preserve"> PAGEREF _Toc235660932 \h </w:instrText>
        </w:r>
        <w:r>
          <w:rPr>
            <w:noProof/>
            <w:webHidden/>
          </w:rPr>
        </w:r>
        <w:r>
          <w:rPr>
            <w:noProof/>
            <w:webHidden/>
          </w:rPr>
          <w:fldChar w:fldCharType="separate"/>
        </w:r>
        <w:r>
          <w:rPr>
            <w:noProof/>
            <w:webHidden/>
          </w:rPr>
          <w:t>2</w:t>
        </w:r>
        <w:r>
          <w:rPr>
            <w:noProof/>
            <w:webHidden/>
          </w:rPr>
          <w:fldChar w:fldCharType="end"/>
        </w:r>
      </w:hyperlink>
    </w:p>
    <w:p w14:paraId="06DCDBB4" w14:textId="258AD113">
      <w:pPr>
        <w:pStyle w:val="TOC2"/>
        <w:tabs>
          <w:tab w:val="right" w:leader="dot" w:pos="9174"/>
        </w:tabs>
        <w:rPr>
          <w:rFonts w:asciiTheme="minorHAnsi" w:hAnsiTheme="minorHAnsi"/>
          <w:noProof/>
          <w:color w:val="auto"/>
          <w:kern w:val="2"/>
          <w:sz w:val="24"/>
          <w:szCs w:val="24"/>
          <w14:ligatures w14:val="standardContextual"/>
        </w:rPr>
      </w:pPr>
      <w:hyperlink w:anchor="_Toc235660933" w:history="1">
        <w:r>
          <w:rPr>
            <w:rStyle w:val="Hyperlink"/>
            <w:noProof/>
          </w:rPr>
          <w:t>1.2 Présentation du Centre National de l’Informatique</w:t>
        </w:r>
        <w:r>
          <w:rPr>
            <w:noProof/>
            <w:webHidden/>
          </w:rPr>
          <w:tab/>
        </w:r>
        <w:r>
          <w:rPr>
            <w:noProof/>
            <w:webHidden/>
          </w:rPr>
          <w:fldChar w:fldCharType="begin"/>
        </w:r>
        <w:r>
          <w:rPr>
            <w:noProof/>
            <w:webHidden/>
          </w:rPr>
          <w:instrText xml:space="preserve"> PAGEREF _Toc235660933 \h </w:instrText>
        </w:r>
        <w:r>
          <w:rPr>
            <w:noProof/>
            <w:webHidden/>
          </w:rPr>
        </w:r>
        <w:r>
          <w:rPr>
            <w:noProof/>
            <w:webHidden/>
          </w:rPr>
          <w:fldChar w:fldCharType="separate"/>
        </w:r>
        <w:r>
          <w:rPr>
            <w:noProof/>
            <w:webHidden/>
          </w:rPr>
          <w:t>2</w:t>
        </w:r>
        <w:r>
          <w:rPr>
            <w:noProof/>
            <w:webHidden/>
          </w:rPr>
          <w:fldChar w:fldCharType="end"/>
        </w:r>
      </w:hyperlink>
    </w:p>
    <w:p w14:paraId="61E548FA" w14:textId="274C87F3">
      <w:pPr>
        <w:pStyle w:val="TOC2"/>
        <w:tabs>
          <w:tab w:val="right" w:leader="dot" w:pos="9174"/>
        </w:tabs>
        <w:rPr>
          <w:rFonts w:asciiTheme="minorHAnsi" w:hAnsiTheme="minorHAnsi"/>
          <w:noProof/>
          <w:color w:val="auto"/>
          <w:kern w:val="2"/>
          <w:sz w:val="24"/>
          <w:szCs w:val="24"/>
          <w14:ligatures w14:val="standardContextual"/>
        </w:rPr>
      </w:pPr>
      <w:hyperlink w:anchor="_Toc235660934" w:history="1">
        <w:r>
          <w:rPr>
            <w:rStyle w:val="Hyperlink"/>
            <w:noProof/>
          </w:rPr>
          <w:t>1.3 Cadre et sujet du stage</w:t>
        </w:r>
        <w:r>
          <w:rPr>
            <w:noProof/>
            <w:webHidden/>
          </w:rPr>
          <w:tab/>
        </w:r>
        <w:r>
          <w:rPr>
            <w:noProof/>
            <w:webHidden/>
          </w:rPr>
          <w:fldChar w:fldCharType="begin"/>
        </w:r>
        <w:r>
          <w:rPr>
            <w:noProof/>
            <w:webHidden/>
          </w:rPr>
          <w:instrText xml:space="preserve"> PAGEREF _Toc235660934 \h </w:instrText>
        </w:r>
        <w:r>
          <w:rPr>
            <w:noProof/>
            <w:webHidden/>
          </w:rPr>
        </w:r>
        <w:r>
          <w:rPr>
            <w:noProof/>
            <w:webHidden/>
          </w:rPr>
          <w:fldChar w:fldCharType="separate"/>
        </w:r>
        <w:r>
          <w:rPr>
            <w:noProof/>
            <w:webHidden/>
          </w:rPr>
          <w:t>2</w:t>
        </w:r>
        <w:r>
          <w:rPr>
            <w:noProof/>
            <w:webHidden/>
          </w:rPr>
          <w:fldChar w:fldCharType="end"/>
        </w:r>
      </w:hyperlink>
    </w:p>
    <w:p w14:paraId="342D8EB0" w14:textId="5EA23126">
      <w:pPr>
        <w:pStyle w:val="TOC2"/>
        <w:tabs>
          <w:tab w:val="right" w:leader="dot" w:pos="9174"/>
        </w:tabs>
        <w:rPr>
          <w:rFonts w:asciiTheme="minorHAnsi" w:hAnsiTheme="minorHAnsi"/>
          <w:noProof/>
          <w:color w:val="auto"/>
          <w:kern w:val="2"/>
          <w:sz w:val="24"/>
          <w:szCs w:val="24"/>
          <w14:ligatures w14:val="standardContextual"/>
        </w:rPr>
      </w:pPr>
      <w:hyperlink w:anchor="_Toc235660935" w:history="1">
        <w:r>
          <w:rPr>
            <w:rStyle w:val="Hyperlink"/>
            <w:noProof/>
          </w:rPr>
          <w:t>1.4 Analyse de l’existant</w:t>
        </w:r>
        <w:r>
          <w:rPr>
            <w:noProof/>
            <w:webHidden/>
          </w:rPr>
          <w:tab/>
        </w:r>
        <w:r>
          <w:rPr>
            <w:noProof/>
            <w:webHidden/>
          </w:rPr>
          <w:fldChar w:fldCharType="begin"/>
        </w:r>
        <w:r>
          <w:rPr>
            <w:noProof/>
            <w:webHidden/>
          </w:rPr>
          <w:instrText xml:space="preserve"> PAGEREF _Toc235660935 \h </w:instrText>
        </w:r>
        <w:r>
          <w:rPr>
            <w:noProof/>
            <w:webHidden/>
          </w:rPr>
        </w:r>
        <w:r>
          <w:rPr>
            <w:noProof/>
            <w:webHidden/>
          </w:rPr>
          <w:fldChar w:fldCharType="separate"/>
        </w:r>
        <w:r>
          <w:rPr>
            <w:noProof/>
            <w:webHidden/>
          </w:rPr>
          <w:t>3</w:t>
        </w:r>
        <w:r>
          <w:rPr>
            <w:noProof/>
            <w:webHidden/>
          </w:rPr>
          <w:fldChar w:fldCharType="end"/>
        </w:r>
      </w:hyperlink>
    </w:p>
    <w:p w14:paraId="52C7D70B" w14:textId="4D9351E5">
      <w:pPr>
        <w:pStyle w:val="TOC2"/>
        <w:tabs>
          <w:tab w:val="right" w:leader="dot" w:pos="9174"/>
        </w:tabs>
        <w:rPr>
          <w:rFonts w:asciiTheme="minorHAnsi" w:hAnsiTheme="minorHAnsi"/>
          <w:noProof/>
          <w:color w:val="auto"/>
          <w:kern w:val="2"/>
          <w:sz w:val="24"/>
          <w:szCs w:val="24"/>
          <w14:ligatures w14:val="standardContextual"/>
        </w:rPr>
      </w:pPr>
      <w:hyperlink w:anchor="_Toc235660936" w:history="1">
        <w:r>
          <w:rPr>
            <w:rStyle w:val="Hyperlink"/>
            <w:noProof/>
          </w:rPr>
          <w:t>1.5 Démarche de travail</w:t>
        </w:r>
        <w:r>
          <w:rPr>
            <w:noProof/>
            <w:webHidden/>
          </w:rPr>
          <w:tab/>
        </w:r>
        <w:r>
          <w:rPr>
            <w:noProof/>
            <w:webHidden/>
          </w:rPr>
          <w:fldChar w:fldCharType="begin"/>
        </w:r>
        <w:r>
          <w:rPr>
            <w:noProof/>
            <w:webHidden/>
          </w:rPr>
          <w:instrText xml:space="preserve"> PAGEREF _Toc235660936 \h </w:instrText>
        </w:r>
        <w:r>
          <w:rPr>
            <w:noProof/>
            <w:webHidden/>
          </w:rPr>
        </w:r>
        <w:r>
          <w:rPr>
            <w:noProof/>
            <w:webHidden/>
          </w:rPr>
          <w:fldChar w:fldCharType="separate"/>
        </w:r>
        <w:r>
          <w:rPr>
            <w:noProof/>
            <w:webHidden/>
          </w:rPr>
          <w:t>3</w:t>
        </w:r>
        <w:r>
          <w:rPr>
            <w:noProof/>
            <w:webHidden/>
          </w:rPr>
          <w:fldChar w:fldCharType="end"/>
        </w:r>
      </w:hyperlink>
    </w:p>
    <w:p w14:paraId="5791AA6B" w14:textId="1799CA9B">
      <w:pPr>
        <w:pStyle w:val="TOC2"/>
        <w:tabs>
          <w:tab w:val="right" w:leader="dot" w:pos="9174"/>
        </w:tabs>
        <w:rPr>
          <w:rFonts w:asciiTheme="minorHAnsi" w:hAnsiTheme="minorHAnsi"/>
          <w:noProof/>
          <w:color w:val="auto"/>
          <w:kern w:val="2"/>
          <w:sz w:val="24"/>
          <w:szCs w:val="24"/>
          <w14:ligatures w14:val="standardContextual"/>
        </w:rPr>
      </w:pPr>
      <w:hyperlink w:anchor="_Toc235660937" w:history="1">
        <w:r>
          <w:rPr>
            <w:rStyle w:val="Hyperlink"/>
            <w:noProof/>
          </w:rPr>
          <w:t>1.6 Résultats attendus</w:t>
        </w:r>
        <w:r>
          <w:rPr>
            <w:noProof/>
            <w:webHidden/>
          </w:rPr>
          <w:tab/>
        </w:r>
        <w:r>
          <w:rPr>
            <w:noProof/>
            <w:webHidden/>
          </w:rPr>
          <w:fldChar w:fldCharType="begin"/>
        </w:r>
        <w:r>
          <w:rPr>
            <w:noProof/>
            <w:webHidden/>
          </w:rPr>
          <w:instrText xml:space="preserve"> PAGEREF _Toc235660937 \h </w:instrText>
        </w:r>
        <w:r>
          <w:rPr>
            <w:noProof/>
            <w:webHidden/>
          </w:rPr>
        </w:r>
        <w:r>
          <w:rPr>
            <w:noProof/>
            <w:webHidden/>
          </w:rPr>
          <w:fldChar w:fldCharType="separate"/>
        </w:r>
        <w:r>
          <w:rPr>
            <w:noProof/>
            <w:webHidden/>
          </w:rPr>
          <w:t>3</w:t>
        </w:r>
        <w:r>
          <w:rPr>
            <w:noProof/>
            <w:webHidden/>
          </w:rPr>
          <w:fldChar w:fldCharType="end"/>
        </w:r>
      </w:hyperlink>
    </w:p>
    <w:p w14:paraId="0A43BA85" w14:textId="149AFFF2">
      <w:pPr>
        <w:pStyle w:val="TOC1"/>
        <w:tabs>
          <w:tab w:val="right" w:leader="dot" w:pos="9174"/>
        </w:tabs>
        <w:rPr>
          <w:rFonts w:asciiTheme="minorHAnsi" w:hAnsiTheme="minorHAnsi"/>
          <w:noProof/>
          <w:color w:val="auto"/>
          <w:kern w:val="2"/>
          <w:sz w:val="24"/>
          <w:szCs w:val="24"/>
          <w14:ligatures w14:val="standardContextual"/>
        </w:rPr>
      </w:pPr>
      <w:hyperlink w:anchor="_Toc235660938" w:history="1">
        <w:r>
          <w:rPr>
            <w:rStyle w:val="Hyperlink"/>
            <w:noProof/>
          </w:rPr>
          <w:t>Chapitre 2 — Spécification des besoins</w:t>
        </w:r>
        <w:r>
          <w:rPr>
            <w:noProof/>
            <w:webHidden/>
          </w:rPr>
          <w:tab/>
        </w:r>
        <w:r>
          <w:rPr>
            <w:noProof/>
            <w:webHidden/>
          </w:rPr>
          <w:fldChar w:fldCharType="begin"/>
        </w:r>
        <w:r>
          <w:rPr>
            <w:noProof/>
            <w:webHidden/>
          </w:rPr>
          <w:instrText xml:space="preserve"> PAGEREF _Toc235660938 \h </w:instrText>
        </w:r>
        <w:r>
          <w:rPr>
            <w:noProof/>
            <w:webHidden/>
          </w:rPr>
        </w:r>
        <w:r>
          <w:rPr>
            <w:noProof/>
            <w:webHidden/>
          </w:rPr>
          <w:fldChar w:fldCharType="separate"/>
        </w:r>
        <w:r>
          <w:rPr>
            <w:noProof/>
            <w:webHidden/>
          </w:rPr>
          <w:t>4</w:t>
        </w:r>
        <w:r>
          <w:rPr>
            <w:noProof/>
            <w:webHidden/>
          </w:rPr>
          <w:fldChar w:fldCharType="end"/>
        </w:r>
      </w:hyperlink>
    </w:p>
    <w:p w14:paraId="63572627" w14:textId="1CC9FF69">
      <w:pPr>
        <w:pStyle w:val="TOC2"/>
        <w:tabs>
          <w:tab w:val="right" w:leader="dot" w:pos="9174"/>
        </w:tabs>
        <w:rPr>
          <w:rFonts w:asciiTheme="minorHAnsi" w:hAnsiTheme="minorHAnsi"/>
          <w:noProof/>
          <w:color w:val="auto"/>
          <w:kern w:val="2"/>
          <w:sz w:val="24"/>
          <w:szCs w:val="24"/>
          <w14:ligatures w14:val="standardContextual"/>
        </w:rPr>
      </w:pPr>
      <w:hyperlink w:anchor="_Toc235660939" w:history="1">
        <w:r>
          <w:rPr>
            <w:rStyle w:val="Hyperlink"/>
            <w:noProof/>
          </w:rPr>
          <w:t>2.1 Identification des acteurs</w:t>
        </w:r>
        <w:r>
          <w:rPr>
            <w:noProof/>
            <w:webHidden/>
          </w:rPr>
          <w:tab/>
        </w:r>
        <w:r>
          <w:rPr>
            <w:noProof/>
            <w:webHidden/>
          </w:rPr>
          <w:fldChar w:fldCharType="begin"/>
        </w:r>
        <w:r>
          <w:rPr>
            <w:noProof/>
            <w:webHidden/>
          </w:rPr>
          <w:instrText xml:space="preserve"> PAGEREF _Toc235660939 \h </w:instrText>
        </w:r>
        <w:r>
          <w:rPr>
            <w:noProof/>
            <w:webHidden/>
          </w:rPr>
        </w:r>
        <w:r>
          <w:rPr>
            <w:noProof/>
            <w:webHidden/>
          </w:rPr>
          <w:fldChar w:fldCharType="separate"/>
        </w:r>
        <w:r>
          <w:rPr>
            <w:noProof/>
            <w:webHidden/>
          </w:rPr>
          <w:t>4</w:t>
        </w:r>
        <w:r>
          <w:rPr>
            <w:noProof/>
            <w:webHidden/>
          </w:rPr>
          <w:fldChar w:fldCharType="end"/>
        </w:r>
      </w:hyperlink>
    </w:p>
    <w:p w14:paraId="215F9BF5" w14:textId="2E07FECF">
      <w:pPr>
        <w:pStyle w:val="TOC2"/>
        <w:tabs>
          <w:tab w:val="right" w:leader="dot" w:pos="9174"/>
        </w:tabs>
        <w:rPr>
          <w:rFonts w:asciiTheme="minorHAnsi" w:hAnsiTheme="minorHAnsi"/>
          <w:noProof/>
          <w:color w:val="auto"/>
          <w:kern w:val="2"/>
          <w:sz w:val="24"/>
          <w:szCs w:val="24"/>
          <w14:ligatures w14:val="standardContextual"/>
        </w:rPr>
      </w:pPr>
      <w:hyperlink w:anchor="_Toc235660940" w:history="1">
        <w:r>
          <w:rPr>
            <w:rStyle w:val="Hyperlink"/>
            <w:noProof/>
          </w:rPr>
          <w:t>2.2 Besoins fonctionnels</w:t>
        </w:r>
        <w:r>
          <w:rPr>
            <w:noProof/>
            <w:webHidden/>
          </w:rPr>
          <w:tab/>
        </w:r>
        <w:r>
          <w:rPr>
            <w:noProof/>
            <w:webHidden/>
          </w:rPr>
          <w:fldChar w:fldCharType="begin"/>
        </w:r>
        <w:r>
          <w:rPr>
            <w:noProof/>
            <w:webHidden/>
          </w:rPr>
          <w:instrText xml:space="preserve"> PAGEREF _Toc235660940 \h </w:instrText>
        </w:r>
        <w:r>
          <w:rPr>
            <w:noProof/>
            <w:webHidden/>
          </w:rPr>
        </w:r>
        <w:r>
          <w:rPr>
            <w:noProof/>
            <w:webHidden/>
          </w:rPr>
          <w:fldChar w:fldCharType="separate"/>
        </w:r>
        <w:r>
          <w:rPr>
            <w:noProof/>
            <w:webHidden/>
          </w:rPr>
          <w:t>4</w:t>
        </w:r>
        <w:r>
          <w:rPr>
            <w:noProof/>
            <w:webHidden/>
          </w:rPr>
          <w:fldChar w:fldCharType="end"/>
        </w:r>
      </w:hyperlink>
    </w:p>
    <w:p w14:paraId="6BEECE28" w14:textId="07949CF3">
      <w:pPr>
        <w:pStyle w:val="TOC2"/>
        <w:tabs>
          <w:tab w:val="right" w:leader="dot" w:pos="9174"/>
        </w:tabs>
        <w:rPr>
          <w:rFonts w:asciiTheme="minorHAnsi" w:hAnsiTheme="minorHAnsi"/>
          <w:noProof/>
          <w:color w:val="auto"/>
          <w:kern w:val="2"/>
          <w:sz w:val="24"/>
          <w:szCs w:val="24"/>
          <w14:ligatures w14:val="standardContextual"/>
        </w:rPr>
      </w:pPr>
      <w:hyperlink w:anchor="_Toc235660941" w:history="1">
        <w:r>
          <w:rPr>
            <w:rStyle w:val="Hyperlink"/>
            <w:noProof/>
          </w:rPr>
          <w:t>2.3 Diagramme de cas d’utilisation</w:t>
        </w:r>
        <w:r>
          <w:rPr>
            <w:noProof/>
            <w:webHidden/>
          </w:rPr>
          <w:tab/>
        </w:r>
        <w:r>
          <w:rPr>
            <w:noProof/>
            <w:webHidden/>
          </w:rPr>
          <w:fldChar w:fldCharType="begin"/>
        </w:r>
        <w:r>
          <w:rPr>
            <w:noProof/>
            <w:webHidden/>
          </w:rPr>
          <w:instrText xml:space="preserve"> PAGEREF _Toc235660941 \h </w:instrText>
        </w:r>
        <w:r>
          <w:rPr>
            <w:noProof/>
            <w:webHidden/>
          </w:rPr>
        </w:r>
        <w:r>
          <w:rPr>
            <w:noProof/>
            <w:webHidden/>
          </w:rPr>
          <w:fldChar w:fldCharType="separate"/>
        </w:r>
        <w:r>
          <w:rPr>
            <w:noProof/>
            <w:webHidden/>
          </w:rPr>
          <w:t>5</w:t>
        </w:r>
        <w:r>
          <w:rPr>
            <w:noProof/>
            <w:webHidden/>
          </w:rPr>
          <w:fldChar w:fldCharType="end"/>
        </w:r>
      </w:hyperlink>
    </w:p>
    <w:p w14:paraId="4367D1A9" w14:textId="55D63B06">
      <w:pPr>
        <w:pStyle w:val="TOC2"/>
        <w:tabs>
          <w:tab w:val="right" w:leader="dot" w:pos="9174"/>
        </w:tabs>
        <w:rPr>
          <w:rFonts w:asciiTheme="minorHAnsi" w:hAnsiTheme="minorHAnsi"/>
          <w:noProof/>
          <w:color w:val="auto"/>
          <w:kern w:val="2"/>
          <w:sz w:val="24"/>
          <w:szCs w:val="24"/>
          <w14:ligatures w14:val="standardContextual"/>
        </w:rPr>
      </w:pPr>
      <w:hyperlink w:anchor="_Toc235660942" w:history="1">
        <w:r>
          <w:rPr>
            <w:rStyle w:val="Hyperlink"/>
            <w:noProof/>
          </w:rPr>
          <w:t>2.4 Règles de gestion</w:t>
        </w:r>
        <w:r>
          <w:rPr>
            <w:noProof/>
            <w:webHidden/>
          </w:rPr>
          <w:tab/>
        </w:r>
        <w:r>
          <w:rPr>
            <w:noProof/>
            <w:webHidden/>
          </w:rPr>
          <w:fldChar w:fldCharType="begin"/>
        </w:r>
        <w:r>
          <w:rPr>
            <w:noProof/>
            <w:webHidden/>
          </w:rPr>
          <w:instrText xml:space="preserve"> PAGEREF _Toc235660942 \h </w:instrText>
        </w:r>
        <w:r>
          <w:rPr>
            <w:noProof/>
            <w:webHidden/>
          </w:rPr>
        </w:r>
        <w:r>
          <w:rPr>
            <w:noProof/>
            <w:webHidden/>
          </w:rPr>
          <w:fldChar w:fldCharType="separate"/>
        </w:r>
        <w:r>
          <w:rPr>
            <w:noProof/>
            <w:webHidden/>
          </w:rPr>
          <w:t>7</w:t>
        </w:r>
        <w:r>
          <w:rPr>
            <w:noProof/>
            <w:webHidden/>
          </w:rPr>
          <w:fldChar w:fldCharType="end"/>
        </w:r>
      </w:hyperlink>
    </w:p>
    <w:p w14:paraId="00E3276D" w14:textId="10748048">
      <w:pPr>
        <w:pStyle w:val="TOC2"/>
        <w:tabs>
          <w:tab w:val="right" w:leader="dot" w:pos="9174"/>
        </w:tabs>
        <w:rPr>
          <w:rFonts w:asciiTheme="minorHAnsi" w:hAnsiTheme="minorHAnsi"/>
          <w:noProof/>
          <w:color w:val="auto"/>
          <w:kern w:val="2"/>
          <w:sz w:val="24"/>
          <w:szCs w:val="24"/>
          <w14:ligatures w14:val="standardContextual"/>
        </w:rPr>
      </w:pPr>
      <w:hyperlink w:anchor="_Toc235660943" w:history="1">
        <w:r>
          <w:rPr>
            <w:rStyle w:val="Hyperlink"/>
            <w:noProof/>
          </w:rPr>
          <w:t>2.5 Besoins non fonctionnels</w:t>
        </w:r>
        <w:r>
          <w:rPr>
            <w:noProof/>
            <w:webHidden/>
          </w:rPr>
          <w:tab/>
        </w:r>
        <w:r>
          <w:rPr>
            <w:noProof/>
            <w:webHidden/>
          </w:rPr>
          <w:fldChar w:fldCharType="begin"/>
        </w:r>
        <w:r>
          <w:rPr>
            <w:noProof/>
            <w:webHidden/>
          </w:rPr>
          <w:instrText xml:space="preserve"> PAGEREF _Toc235660943 \h </w:instrText>
        </w:r>
        <w:r>
          <w:rPr>
            <w:noProof/>
            <w:webHidden/>
          </w:rPr>
        </w:r>
        <w:r>
          <w:rPr>
            <w:noProof/>
            <w:webHidden/>
          </w:rPr>
          <w:fldChar w:fldCharType="separate"/>
        </w:r>
        <w:r>
          <w:rPr>
            <w:noProof/>
            <w:webHidden/>
          </w:rPr>
          <w:t>7</w:t>
        </w:r>
        <w:r>
          <w:rPr>
            <w:noProof/>
            <w:webHidden/>
          </w:rPr>
          <w:fldChar w:fldCharType="end"/>
        </w:r>
      </w:hyperlink>
    </w:p>
    <w:p w14:paraId="256C2AB6" w14:textId="5CAFC779">
      <w:pPr>
        <w:pStyle w:val="TOC2"/>
        <w:tabs>
          <w:tab w:val="right" w:leader="dot" w:pos="9174"/>
        </w:tabs>
        <w:rPr>
          <w:rFonts w:asciiTheme="minorHAnsi" w:hAnsiTheme="minorHAnsi"/>
          <w:noProof/>
          <w:color w:val="auto"/>
          <w:kern w:val="2"/>
          <w:sz w:val="24"/>
          <w:szCs w:val="24"/>
          <w14:ligatures w14:val="standardContextual"/>
        </w:rPr>
      </w:pPr>
      <w:hyperlink w:anchor="_Toc235660944" w:history="1">
        <w:r>
          <w:rPr>
            <w:rStyle w:val="Hyperlink"/>
            <w:noProof/>
          </w:rPr>
          <w:t>2.6 Priorisation</w:t>
        </w:r>
        <w:r>
          <w:rPr>
            <w:noProof/>
            <w:webHidden/>
          </w:rPr>
          <w:tab/>
        </w:r>
        <w:r>
          <w:rPr>
            <w:noProof/>
            <w:webHidden/>
          </w:rPr>
          <w:fldChar w:fldCharType="begin"/>
        </w:r>
        <w:r>
          <w:rPr>
            <w:noProof/>
            <w:webHidden/>
          </w:rPr>
          <w:instrText xml:space="preserve"> PAGEREF _Toc235660944 \h </w:instrText>
        </w:r>
        <w:r>
          <w:rPr>
            <w:noProof/>
            <w:webHidden/>
          </w:rPr>
        </w:r>
        <w:r>
          <w:rPr>
            <w:noProof/>
            <w:webHidden/>
          </w:rPr>
          <w:fldChar w:fldCharType="separate"/>
        </w:r>
        <w:r>
          <w:rPr>
            <w:noProof/>
            <w:webHidden/>
          </w:rPr>
          <w:t>8</w:t>
        </w:r>
        <w:r>
          <w:rPr>
            <w:noProof/>
            <w:webHidden/>
          </w:rPr>
          <w:fldChar w:fldCharType="end"/>
        </w:r>
      </w:hyperlink>
    </w:p>
    <w:p w14:paraId="41AF3EBE" w14:textId="13355671">
      <w:pPr>
        <w:pStyle w:val="TOC1"/>
        <w:tabs>
          <w:tab w:val="right" w:leader="dot" w:pos="9174"/>
        </w:tabs>
        <w:rPr>
          <w:rFonts w:asciiTheme="minorHAnsi" w:hAnsiTheme="minorHAnsi"/>
          <w:noProof/>
          <w:color w:val="auto"/>
          <w:kern w:val="2"/>
          <w:sz w:val="24"/>
          <w:szCs w:val="24"/>
          <w14:ligatures w14:val="standardContextual"/>
        </w:rPr>
      </w:pPr>
      <w:hyperlink w:anchor="_Toc235660945" w:history="1">
        <w:r>
          <w:rPr>
            <w:rStyle w:val="Hyperlink"/>
            <w:noProof/>
          </w:rPr>
          <w:t>Chapitre 3 — Conception de la solution</w:t>
        </w:r>
        <w:r>
          <w:rPr>
            <w:noProof/>
            <w:webHidden/>
          </w:rPr>
          <w:tab/>
        </w:r>
        <w:r>
          <w:rPr>
            <w:noProof/>
            <w:webHidden/>
          </w:rPr>
          <w:fldChar w:fldCharType="begin"/>
        </w:r>
        <w:r>
          <w:rPr>
            <w:noProof/>
            <w:webHidden/>
          </w:rPr>
          <w:instrText xml:space="preserve"> PAGEREF _Toc235660945 \h </w:instrText>
        </w:r>
        <w:r>
          <w:rPr>
            <w:noProof/>
            <w:webHidden/>
          </w:rPr>
        </w:r>
        <w:r>
          <w:rPr>
            <w:noProof/>
            <w:webHidden/>
          </w:rPr>
          <w:fldChar w:fldCharType="separate"/>
        </w:r>
        <w:r>
          <w:rPr>
            <w:noProof/>
            <w:webHidden/>
          </w:rPr>
          <w:t>9</w:t>
        </w:r>
        <w:r>
          <w:rPr>
            <w:noProof/>
            <w:webHidden/>
          </w:rPr>
          <w:fldChar w:fldCharType="end"/>
        </w:r>
      </w:hyperlink>
    </w:p>
    <w:p w14:paraId="7B06CDF5" w14:textId="797AB648">
      <w:pPr>
        <w:pStyle w:val="TOC2"/>
        <w:tabs>
          <w:tab w:val="right" w:leader="dot" w:pos="9174"/>
        </w:tabs>
        <w:rPr>
          <w:rFonts w:asciiTheme="minorHAnsi" w:hAnsiTheme="minorHAnsi"/>
          <w:noProof/>
          <w:color w:val="auto"/>
          <w:kern w:val="2"/>
          <w:sz w:val="24"/>
          <w:szCs w:val="24"/>
          <w14:ligatures w14:val="standardContextual"/>
        </w:rPr>
      </w:pPr>
      <w:hyperlink w:anchor="_Toc235660946" w:history="1">
        <w:r>
          <w:rPr>
            <w:rStyle w:val="Hyperlink"/>
            <w:noProof/>
          </w:rPr>
          <w:t>3.1 Architecture applicative</w:t>
        </w:r>
        <w:r>
          <w:rPr>
            <w:noProof/>
            <w:webHidden/>
          </w:rPr>
          <w:tab/>
        </w:r>
        <w:r>
          <w:rPr>
            <w:noProof/>
            <w:webHidden/>
          </w:rPr>
          <w:fldChar w:fldCharType="begin"/>
        </w:r>
        <w:r>
          <w:rPr>
            <w:noProof/>
            <w:webHidden/>
          </w:rPr>
          <w:instrText xml:space="preserve"> PAGEREF _Toc235660946 \h </w:instrText>
        </w:r>
        <w:r>
          <w:rPr>
            <w:noProof/>
            <w:webHidden/>
          </w:rPr>
        </w:r>
        <w:r>
          <w:rPr>
            <w:noProof/>
            <w:webHidden/>
          </w:rPr>
          <w:fldChar w:fldCharType="separate"/>
        </w:r>
        <w:r>
          <w:rPr>
            <w:noProof/>
            <w:webHidden/>
          </w:rPr>
          <w:t>9</w:t>
        </w:r>
        <w:r>
          <w:rPr>
            <w:noProof/>
            <w:webHidden/>
          </w:rPr>
          <w:fldChar w:fldCharType="end"/>
        </w:r>
      </w:hyperlink>
    </w:p>
    <w:p w14:paraId="4F182ABC" w14:textId="3E15F5B2">
      <w:pPr>
        <w:pStyle w:val="TOC2"/>
        <w:tabs>
          <w:tab w:val="right" w:leader="dot" w:pos="9174"/>
        </w:tabs>
        <w:rPr>
          <w:rFonts w:asciiTheme="minorHAnsi" w:hAnsiTheme="minorHAnsi"/>
          <w:noProof/>
          <w:color w:val="auto"/>
          <w:kern w:val="2"/>
          <w:sz w:val="24"/>
          <w:szCs w:val="24"/>
          <w14:ligatures w14:val="standardContextual"/>
        </w:rPr>
      </w:pPr>
      <w:hyperlink w:anchor="_Toc235660947" w:history="1">
        <w:r>
          <w:rPr>
            <w:rStyle w:val="Hyperlink"/>
            <w:noProof/>
          </w:rPr>
          <w:t>3.2 Conception de la sécurité</w:t>
        </w:r>
        <w:r>
          <w:rPr>
            <w:noProof/>
            <w:webHidden/>
          </w:rPr>
          <w:tab/>
        </w:r>
        <w:r>
          <w:rPr>
            <w:noProof/>
            <w:webHidden/>
          </w:rPr>
          <w:fldChar w:fldCharType="begin"/>
        </w:r>
        <w:r>
          <w:rPr>
            <w:noProof/>
            <w:webHidden/>
          </w:rPr>
          <w:instrText xml:space="preserve"> PAGEREF _Toc235660947 \h </w:instrText>
        </w:r>
        <w:r>
          <w:rPr>
            <w:noProof/>
            <w:webHidden/>
          </w:rPr>
        </w:r>
        <w:r>
          <w:rPr>
            <w:noProof/>
            <w:webHidden/>
          </w:rPr>
          <w:fldChar w:fldCharType="separate"/>
        </w:r>
        <w:r>
          <w:rPr>
            <w:noProof/>
            <w:webHidden/>
          </w:rPr>
          <w:t>11</w:t>
        </w:r>
        <w:r>
          <w:rPr>
            <w:noProof/>
            <w:webHidden/>
          </w:rPr>
          <w:fldChar w:fldCharType="end"/>
        </w:r>
      </w:hyperlink>
    </w:p>
    <w:p w14:paraId="6D2C5C84" w14:textId="138753AE">
      <w:pPr>
        <w:pStyle w:val="TOC2"/>
        <w:tabs>
          <w:tab w:val="right" w:leader="dot" w:pos="9174"/>
        </w:tabs>
        <w:rPr>
          <w:rFonts w:asciiTheme="minorHAnsi" w:hAnsiTheme="minorHAnsi"/>
          <w:noProof/>
          <w:color w:val="auto"/>
          <w:kern w:val="2"/>
          <w:sz w:val="24"/>
          <w:szCs w:val="24"/>
          <w14:ligatures w14:val="standardContextual"/>
        </w:rPr>
      </w:pPr>
      <w:hyperlink w:anchor="_Toc235660948" w:history="1">
        <w:r>
          <w:rPr>
            <w:rStyle w:val="Hyperlink"/>
            <w:noProof/>
          </w:rPr>
          <w:t>3.3 Modèle du domaine</w:t>
        </w:r>
        <w:r>
          <w:rPr>
            <w:noProof/>
            <w:webHidden/>
          </w:rPr>
          <w:tab/>
        </w:r>
        <w:r>
          <w:rPr>
            <w:noProof/>
            <w:webHidden/>
          </w:rPr>
          <w:fldChar w:fldCharType="begin"/>
        </w:r>
        <w:r>
          <w:rPr>
            <w:noProof/>
            <w:webHidden/>
          </w:rPr>
          <w:instrText xml:space="preserve"> PAGEREF _Toc235660948 \h </w:instrText>
        </w:r>
        <w:r>
          <w:rPr>
            <w:noProof/>
            <w:webHidden/>
          </w:rPr>
        </w:r>
        <w:r>
          <w:rPr>
            <w:noProof/>
            <w:webHidden/>
          </w:rPr>
          <w:fldChar w:fldCharType="separate"/>
        </w:r>
        <w:r>
          <w:rPr>
            <w:noProof/>
            <w:webHidden/>
          </w:rPr>
          <w:t>12</w:t>
        </w:r>
        <w:r>
          <w:rPr>
            <w:noProof/>
            <w:webHidden/>
          </w:rPr>
          <w:fldChar w:fldCharType="end"/>
        </w:r>
      </w:hyperlink>
    </w:p>
    <w:p w14:paraId="59E61535" w14:textId="662DB354">
      <w:pPr>
        <w:pStyle w:val="TOC2"/>
        <w:tabs>
          <w:tab w:val="right" w:leader="dot" w:pos="9174"/>
        </w:tabs>
        <w:rPr>
          <w:rFonts w:asciiTheme="minorHAnsi" w:hAnsiTheme="minorHAnsi"/>
          <w:noProof/>
          <w:color w:val="auto"/>
          <w:kern w:val="2"/>
          <w:sz w:val="24"/>
          <w:szCs w:val="24"/>
          <w14:ligatures w14:val="standardContextual"/>
        </w:rPr>
      </w:pPr>
      <w:hyperlink w:anchor="_Toc235660949" w:history="1">
        <w:r>
          <w:rPr>
            <w:rStyle w:val="Hyperlink"/>
            <w:noProof/>
          </w:rPr>
          <w:t>3.4 Cycle de vie des évaluations</w:t>
        </w:r>
        <w:r>
          <w:rPr>
            <w:noProof/>
            <w:webHidden/>
          </w:rPr>
          <w:tab/>
        </w:r>
        <w:r>
          <w:rPr>
            <w:noProof/>
            <w:webHidden/>
          </w:rPr>
          <w:fldChar w:fldCharType="begin"/>
        </w:r>
        <w:r>
          <w:rPr>
            <w:noProof/>
            <w:webHidden/>
          </w:rPr>
          <w:instrText xml:space="preserve"> PAGEREF _Toc235660949 \h </w:instrText>
        </w:r>
        <w:r>
          <w:rPr>
            <w:noProof/>
            <w:webHidden/>
          </w:rPr>
        </w:r>
        <w:r>
          <w:rPr>
            <w:noProof/>
            <w:webHidden/>
          </w:rPr>
          <w:fldChar w:fldCharType="separate"/>
        </w:r>
        <w:r>
          <w:rPr>
            <w:noProof/>
            <w:webHidden/>
          </w:rPr>
          <w:t>14</w:t>
        </w:r>
        <w:r>
          <w:rPr>
            <w:noProof/>
            <w:webHidden/>
          </w:rPr>
          <w:fldChar w:fldCharType="end"/>
        </w:r>
      </w:hyperlink>
    </w:p>
    <w:p w14:paraId="6AC889C3" w14:textId="41C0C489">
      <w:pPr>
        <w:pStyle w:val="TOC2"/>
        <w:tabs>
          <w:tab w:val="right" w:leader="dot" w:pos="9174"/>
        </w:tabs>
        <w:rPr>
          <w:rFonts w:asciiTheme="minorHAnsi" w:hAnsiTheme="minorHAnsi"/>
          <w:noProof/>
          <w:color w:val="auto"/>
          <w:kern w:val="2"/>
          <w:sz w:val="24"/>
          <w:szCs w:val="24"/>
          <w14:ligatures w14:val="standardContextual"/>
        </w:rPr>
      </w:pPr>
      <w:hyperlink w:anchor="_Toc235660950" w:history="1">
        <w:r>
          <w:rPr>
            <w:rStyle w:val="Hyperlink"/>
            <w:noProof/>
          </w:rPr>
          <w:t>3.5 Calcul des scores et de la maturité</w:t>
        </w:r>
        <w:r>
          <w:rPr>
            <w:noProof/>
            <w:webHidden/>
          </w:rPr>
          <w:tab/>
        </w:r>
        <w:r>
          <w:rPr>
            <w:noProof/>
            <w:webHidden/>
          </w:rPr>
          <w:fldChar w:fldCharType="begin"/>
        </w:r>
        <w:r>
          <w:rPr>
            <w:noProof/>
            <w:webHidden/>
          </w:rPr>
          <w:instrText xml:space="preserve"> PAGEREF _Toc235660950 \h </w:instrText>
        </w:r>
        <w:r>
          <w:rPr>
            <w:noProof/>
            <w:webHidden/>
          </w:rPr>
        </w:r>
        <w:r>
          <w:rPr>
            <w:noProof/>
            <w:webHidden/>
          </w:rPr>
          <w:fldChar w:fldCharType="separate"/>
        </w:r>
        <w:r>
          <w:rPr>
            <w:noProof/>
            <w:webHidden/>
          </w:rPr>
          <w:t>14</w:t>
        </w:r>
        <w:r>
          <w:rPr>
            <w:noProof/>
            <w:webHidden/>
          </w:rPr>
          <w:fldChar w:fldCharType="end"/>
        </w:r>
      </w:hyperlink>
    </w:p>
    <w:p w14:paraId="2A59F32E" w14:textId="1859631B">
      <w:pPr>
        <w:pStyle w:val="TOC2"/>
        <w:tabs>
          <w:tab w:val="right" w:leader="dot" w:pos="9174"/>
        </w:tabs>
        <w:rPr>
          <w:rFonts w:asciiTheme="minorHAnsi" w:hAnsiTheme="minorHAnsi"/>
          <w:noProof/>
          <w:color w:val="auto"/>
          <w:kern w:val="2"/>
          <w:sz w:val="24"/>
          <w:szCs w:val="24"/>
          <w14:ligatures w14:val="standardContextual"/>
        </w:rPr>
      </w:pPr>
      <w:hyperlink w:anchor="_Toc235660951" w:history="1">
        <w:r>
          <w:rPr>
            <w:rStyle w:val="Hyperlink"/>
            <w:noProof/>
          </w:rPr>
          <w:t>3.6 Diagrammes de séquence</w:t>
        </w:r>
        <w:r>
          <w:rPr>
            <w:noProof/>
            <w:webHidden/>
          </w:rPr>
          <w:tab/>
        </w:r>
        <w:r>
          <w:rPr>
            <w:noProof/>
            <w:webHidden/>
          </w:rPr>
          <w:fldChar w:fldCharType="begin"/>
        </w:r>
        <w:r>
          <w:rPr>
            <w:noProof/>
            <w:webHidden/>
          </w:rPr>
          <w:instrText xml:space="preserve"> PAGEREF _Toc235660951 \h </w:instrText>
        </w:r>
        <w:r>
          <w:rPr>
            <w:noProof/>
            <w:webHidden/>
          </w:rPr>
        </w:r>
        <w:r>
          <w:rPr>
            <w:noProof/>
            <w:webHidden/>
          </w:rPr>
          <w:fldChar w:fldCharType="separate"/>
        </w:r>
        <w:r>
          <w:rPr>
            <w:noProof/>
            <w:webHidden/>
          </w:rPr>
          <w:t>14</w:t>
        </w:r>
        <w:r>
          <w:rPr>
            <w:noProof/>
            <w:webHidden/>
          </w:rPr>
          <w:fldChar w:fldCharType="end"/>
        </w:r>
      </w:hyperlink>
    </w:p>
    <w:p w14:paraId="57D2F092" w14:textId="6A088F6F">
      <w:pPr>
        <w:pStyle w:val="TOC2"/>
        <w:tabs>
          <w:tab w:val="right" w:leader="dot" w:pos="9174"/>
        </w:tabs>
        <w:rPr>
          <w:rFonts w:asciiTheme="minorHAnsi" w:hAnsiTheme="minorHAnsi"/>
          <w:noProof/>
          <w:color w:val="auto"/>
          <w:kern w:val="2"/>
          <w:sz w:val="24"/>
          <w:szCs w:val="24"/>
          <w14:ligatures w14:val="standardContextual"/>
        </w:rPr>
      </w:pPr>
      <w:hyperlink w:anchor="_Toc235660952" w:history="1">
        <w:r>
          <w:rPr>
            <w:rStyle w:val="Hyperlink"/>
            <w:noProof/>
          </w:rPr>
          <w:t>3.7 Choix de conception complémentaires</w:t>
        </w:r>
        <w:r>
          <w:rPr>
            <w:noProof/>
            <w:webHidden/>
          </w:rPr>
          <w:tab/>
        </w:r>
        <w:r>
          <w:rPr>
            <w:noProof/>
            <w:webHidden/>
          </w:rPr>
          <w:fldChar w:fldCharType="begin"/>
        </w:r>
        <w:r>
          <w:rPr>
            <w:noProof/>
            <w:webHidden/>
          </w:rPr>
          <w:instrText xml:space="preserve"> PAGEREF _Toc235660952 \h </w:instrText>
        </w:r>
        <w:r>
          <w:rPr>
            <w:noProof/>
            <w:webHidden/>
          </w:rPr>
        </w:r>
        <w:r>
          <w:rPr>
            <w:noProof/>
            <w:webHidden/>
          </w:rPr>
          <w:fldChar w:fldCharType="separate"/>
        </w:r>
        <w:r>
          <w:rPr>
            <w:noProof/>
            <w:webHidden/>
          </w:rPr>
          <w:t>19</w:t>
        </w:r>
        <w:r>
          <w:rPr>
            <w:noProof/>
            <w:webHidden/>
          </w:rPr>
          <w:fldChar w:fldCharType="end"/>
        </w:r>
      </w:hyperlink>
    </w:p>
    <w:p w14:paraId="5263E81B" w14:textId="1B4DEF79">
      <w:pPr>
        <w:pStyle w:val="TOC1"/>
        <w:tabs>
          <w:tab w:val="right" w:leader="dot" w:pos="9174"/>
        </w:tabs>
        <w:rPr>
          <w:rFonts w:asciiTheme="minorHAnsi" w:hAnsiTheme="minorHAnsi"/>
          <w:noProof/>
          <w:color w:val="auto"/>
          <w:kern w:val="2"/>
          <w:sz w:val="24"/>
          <w:szCs w:val="24"/>
          <w14:ligatures w14:val="standardContextual"/>
        </w:rPr>
      </w:pPr>
      <w:hyperlink w:anchor="_Toc235660953" w:history="1">
        <w:r>
          <w:rPr>
            <w:rStyle w:val="Hyperlink"/>
            <w:noProof/>
          </w:rPr>
          <w:t>Chapitre 4 — Réalisation et améliorations apportées</w:t>
        </w:r>
        <w:r>
          <w:rPr>
            <w:noProof/>
            <w:webHidden/>
          </w:rPr>
          <w:tab/>
        </w:r>
        <w:r>
          <w:rPr>
            <w:noProof/>
            <w:webHidden/>
          </w:rPr>
          <w:fldChar w:fldCharType="begin"/>
        </w:r>
        <w:r>
          <w:rPr>
            <w:noProof/>
            <w:webHidden/>
          </w:rPr>
          <w:instrText xml:space="preserve"> PAGEREF _Toc235660953 \h </w:instrText>
        </w:r>
        <w:r>
          <w:rPr>
            <w:noProof/>
            <w:webHidden/>
          </w:rPr>
        </w:r>
        <w:r>
          <w:rPr>
            <w:noProof/>
            <w:webHidden/>
          </w:rPr>
          <w:fldChar w:fldCharType="separate"/>
        </w:r>
        <w:r>
          <w:rPr>
            <w:noProof/>
            <w:webHidden/>
          </w:rPr>
          <w:t>20</w:t>
        </w:r>
        <w:r>
          <w:rPr>
            <w:noProof/>
            <w:webHidden/>
          </w:rPr>
          <w:fldChar w:fldCharType="end"/>
        </w:r>
      </w:hyperlink>
    </w:p>
    <w:p w14:paraId="5DCC3032" w14:textId="53B7DA50">
      <w:pPr>
        <w:pStyle w:val="TOC2"/>
        <w:tabs>
          <w:tab w:val="right" w:leader="dot" w:pos="9174"/>
        </w:tabs>
        <w:rPr>
          <w:rFonts w:asciiTheme="minorHAnsi" w:hAnsiTheme="minorHAnsi"/>
          <w:noProof/>
          <w:color w:val="auto"/>
          <w:kern w:val="2"/>
          <w:sz w:val="24"/>
          <w:szCs w:val="24"/>
          <w14:ligatures w14:val="standardContextual"/>
        </w:rPr>
      </w:pPr>
      <w:hyperlink w:anchor="_Toc235660954" w:history="1">
        <w:r>
          <w:rPr>
            <w:rStyle w:val="Hyperlink"/>
            <w:noProof/>
          </w:rPr>
          <w:t>4.1 Environnement technique</w:t>
        </w:r>
        <w:r>
          <w:rPr>
            <w:noProof/>
            <w:webHidden/>
          </w:rPr>
          <w:tab/>
        </w:r>
        <w:r>
          <w:rPr>
            <w:noProof/>
            <w:webHidden/>
          </w:rPr>
          <w:fldChar w:fldCharType="begin"/>
        </w:r>
        <w:r>
          <w:rPr>
            <w:noProof/>
            <w:webHidden/>
          </w:rPr>
          <w:instrText xml:space="preserve"> PAGEREF _Toc235660954 \h </w:instrText>
        </w:r>
        <w:r>
          <w:rPr>
            <w:noProof/>
            <w:webHidden/>
          </w:rPr>
        </w:r>
        <w:r>
          <w:rPr>
            <w:noProof/>
            <w:webHidden/>
          </w:rPr>
          <w:fldChar w:fldCharType="separate"/>
        </w:r>
        <w:r>
          <w:rPr>
            <w:noProof/>
            <w:webHidden/>
          </w:rPr>
          <w:t>20</w:t>
        </w:r>
        <w:r>
          <w:rPr>
            <w:noProof/>
            <w:webHidden/>
          </w:rPr>
          <w:fldChar w:fldCharType="end"/>
        </w:r>
      </w:hyperlink>
    </w:p>
    <w:p w14:paraId="7D61C693" w14:textId="43AC5067">
      <w:pPr>
        <w:pStyle w:val="TOC2"/>
        <w:tabs>
          <w:tab w:val="right" w:leader="dot" w:pos="9174"/>
        </w:tabs>
        <w:rPr>
          <w:rFonts w:asciiTheme="minorHAnsi" w:hAnsiTheme="minorHAnsi"/>
          <w:noProof/>
          <w:color w:val="auto"/>
          <w:kern w:val="2"/>
          <w:sz w:val="24"/>
          <w:szCs w:val="24"/>
          <w14:ligatures w14:val="standardContextual"/>
        </w:rPr>
      </w:pPr>
      <w:hyperlink w:anchor="_Toc235660955" w:history="1">
        <w:r>
          <w:rPr>
            <w:rStyle w:val="Hyperlink"/>
            <w:noProof/>
          </w:rPr>
          <w:t>4.2 Réalisation du back-end</w:t>
        </w:r>
        <w:r>
          <w:rPr>
            <w:noProof/>
            <w:webHidden/>
          </w:rPr>
          <w:tab/>
        </w:r>
        <w:r>
          <w:rPr>
            <w:noProof/>
            <w:webHidden/>
          </w:rPr>
          <w:fldChar w:fldCharType="begin"/>
        </w:r>
        <w:r>
          <w:rPr>
            <w:noProof/>
            <w:webHidden/>
          </w:rPr>
          <w:instrText xml:space="preserve"> PAGEREF _Toc235660955 \h </w:instrText>
        </w:r>
        <w:r>
          <w:rPr>
            <w:noProof/>
            <w:webHidden/>
          </w:rPr>
        </w:r>
        <w:r>
          <w:rPr>
            <w:noProof/>
            <w:webHidden/>
          </w:rPr>
          <w:fldChar w:fldCharType="separate"/>
        </w:r>
        <w:r>
          <w:rPr>
            <w:noProof/>
            <w:webHidden/>
          </w:rPr>
          <w:t>20</w:t>
        </w:r>
        <w:r>
          <w:rPr>
            <w:noProof/>
            <w:webHidden/>
          </w:rPr>
          <w:fldChar w:fldCharType="end"/>
        </w:r>
      </w:hyperlink>
    </w:p>
    <w:p w14:paraId="2B0C027E" w14:textId="3314CD8D">
      <w:pPr>
        <w:pStyle w:val="TOC2"/>
        <w:tabs>
          <w:tab w:val="right" w:leader="dot" w:pos="9174"/>
        </w:tabs>
        <w:rPr>
          <w:rFonts w:asciiTheme="minorHAnsi" w:hAnsiTheme="minorHAnsi"/>
          <w:noProof/>
          <w:color w:val="auto"/>
          <w:kern w:val="2"/>
          <w:sz w:val="24"/>
          <w:szCs w:val="24"/>
          <w14:ligatures w14:val="standardContextual"/>
        </w:rPr>
      </w:pPr>
      <w:hyperlink w:anchor="_Toc235660956" w:history="1">
        <w:r>
          <w:rPr>
            <w:rStyle w:val="Hyperlink"/>
            <w:noProof/>
          </w:rPr>
          <w:t>4.3 Refonte de l’interface et de l’expérience utilisateur</w:t>
        </w:r>
        <w:r>
          <w:rPr>
            <w:noProof/>
            <w:webHidden/>
          </w:rPr>
          <w:tab/>
        </w:r>
        <w:r>
          <w:rPr>
            <w:noProof/>
            <w:webHidden/>
          </w:rPr>
          <w:fldChar w:fldCharType="begin"/>
        </w:r>
        <w:r>
          <w:rPr>
            <w:noProof/>
            <w:webHidden/>
          </w:rPr>
          <w:instrText xml:space="preserve"> PAGEREF _Toc235660956 \h </w:instrText>
        </w:r>
        <w:r>
          <w:rPr>
            <w:noProof/>
            <w:webHidden/>
          </w:rPr>
        </w:r>
        <w:r>
          <w:rPr>
            <w:noProof/>
            <w:webHidden/>
          </w:rPr>
          <w:fldChar w:fldCharType="separate"/>
        </w:r>
        <w:r>
          <w:rPr>
            <w:noProof/>
            <w:webHidden/>
          </w:rPr>
          <w:t>21</w:t>
        </w:r>
        <w:r>
          <w:rPr>
            <w:noProof/>
            <w:webHidden/>
          </w:rPr>
          <w:fldChar w:fldCharType="end"/>
        </w:r>
      </w:hyperlink>
    </w:p>
    <w:p w14:paraId="06C876D1" w14:textId="6A4C0782">
      <w:pPr>
        <w:pStyle w:val="TOC2"/>
        <w:tabs>
          <w:tab w:val="right" w:leader="dot" w:pos="9174"/>
        </w:tabs>
        <w:rPr>
          <w:rFonts w:asciiTheme="minorHAnsi" w:hAnsiTheme="minorHAnsi"/>
          <w:noProof/>
          <w:color w:val="auto"/>
          <w:kern w:val="2"/>
          <w:sz w:val="24"/>
          <w:szCs w:val="24"/>
          <w14:ligatures w14:val="standardContextual"/>
        </w:rPr>
      </w:pPr>
      <w:hyperlink w:anchor="_Toc235660957" w:history="1">
        <w:r>
          <w:rPr>
            <w:rStyle w:val="Hyperlink"/>
            <w:noProof/>
          </w:rPr>
          <w:t>4.4 Internationalisation propre à chaque compte</w:t>
        </w:r>
        <w:r>
          <w:rPr>
            <w:noProof/>
            <w:webHidden/>
          </w:rPr>
          <w:tab/>
        </w:r>
        <w:r>
          <w:rPr>
            <w:noProof/>
            <w:webHidden/>
          </w:rPr>
          <w:fldChar w:fldCharType="begin"/>
        </w:r>
        <w:r>
          <w:rPr>
            <w:noProof/>
            <w:webHidden/>
          </w:rPr>
          <w:instrText xml:space="preserve"> PAGEREF _Toc235660957 \h </w:instrText>
        </w:r>
        <w:r>
          <w:rPr>
            <w:noProof/>
            <w:webHidden/>
          </w:rPr>
        </w:r>
        <w:r>
          <w:rPr>
            <w:noProof/>
            <w:webHidden/>
          </w:rPr>
          <w:fldChar w:fldCharType="separate"/>
        </w:r>
        <w:r>
          <w:rPr>
            <w:noProof/>
            <w:webHidden/>
          </w:rPr>
          <w:t>24</w:t>
        </w:r>
        <w:r>
          <w:rPr>
            <w:noProof/>
            <w:webHidden/>
          </w:rPr>
          <w:fldChar w:fldCharType="end"/>
        </w:r>
      </w:hyperlink>
    </w:p>
    <w:p w14:paraId="5382D7A3" w14:textId="17E8DD0F">
      <w:pPr>
        <w:pStyle w:val="TOC2"/>
        <w:tabs>
          <w:tab w:val="right" w:leader="dot" w:pos="9174"/>
        </w:tabs>
        <w:rPr>
          <w:rFonts w:asciiTheme="minorHAnsi" w:hAnsiTheme="minorHAnsi"/>
          <w:noProof/>
          <w:color w:val="auto"/>
          <w:kern w:val="2"/>
          <w:sz w:val="24"/>
          <w:szCs w:val="24"/>
          <w14:ligatures w14:val="standardContextual"/>
        </w:rPr>
      </w:pPr>
      <w:hyperlink w:anchor="_Toc235660958" w:history="1">
        <w:r>
          <w:rPr>
            <w:rStyle w:val="Hyperlink"/>
            <w:noProof/>
          </w:rPr>
          <w:t>4.5 Paramètres utiles</w:t>
        </w:r>
        <w:r>
          <w:rPr>
            <w:noProof/>
            <w:webHidden/>
          </w:rPr>
          <w:tab/>
        </w:r>
        <w:r>
          <w:rPr>
            <w:noProof/>
            <w:webHidden/>
          </w:rPr>
          <w:fldChar w:fldCharType="begin"/>
        </w:r>
        <w:r>
          <w:rPr>
            <w:noProof/>
            <w:webHidden/>
          </w:rPr>
          <w:instrText xml:space="preserve"> PAGEREF _Toc235660958 \h </w:instrText>
        </w:r>
        <w:r>
          <w:rPr>
            <w:noProof/>
            <w:webHidden/>
          </w:rPr>
        </w:r>
        <w:r>
          <w:rPr>
            <w:noProof/>
            <w:webHidden/>
          </w:rPr>
          <w:fldChar w:fldCharType="separate"/>
        </w:r>
        <w:r>
          <w:rPr>
            <w:noProof/>
            <w:webHidden/>
          </w:rPr>
          <w:t>24</w:t>
        </w:r>
        <w:r>
          <w:rPr>
            <w:noProof/>
            <w:webHidden/>
          </w:rPr>
          <w:fldChar w:fldCharType="end"/>
        </w:r>
      </w:hyperlink>
    </w:p>
    <w:p w14:paraId="5D976C64" w14:textId="3C82F086">
      <w:pPr>
        <w:pStyle w:val="TOC2"/>
        <w:tabs>
          <w:tab w:val="right" w:leader="dot" w:pos="9174"/>
        </w:tabs>
        <w:rPr>
          <w:rFonts w:asciiTheme="minorHAnsi" w:hAnsiTheme="minorHAnsi"/>
          <w:noProof/>
          <w:color w:val="auto"/>
          <w:kern w:val="2"/>
          <w:sz w:val="24"/>
          <w:szCs w:val="24"/>
          <w14:ligatures w14:val="standardContextual"/>
        </w:rPr>
      </w:pPr>
      <w:hyperlink w:anchor="_Toc235660959" w:history="1">
        <w:r>
          <w:rPr>
            <w:rStyle w:val="Hyperlink"/>
            <w:noProof/>
          </w:rPr>
          <w:t>4.6 Qualité d’usage</w:t>
        </w:r>
        <w:r>
          <w:rPr>
            <w:noProof/>
            <w:webHidden/>
          </w:rPr>
          <w:tab/>
        </w:r>
        <w:r>
          <w:rPr>
            <w:noProof/>
            <w:webHidden/>
          </w:rPr>
          <w:fldChar w:fldCharType="begin"/>
        </w:r>
        <w:r>
          <w:rPr>
            <w:noProof/>
            <w:webHidden/>
          </w:rPr>
          <w:instrText xml:space="preserve"> PAGEREF _Toc235660959 \h </w:instrText>
        </w:r>
        <w:r>
          <w:rPr>
            <w:noProof/>
            <w:webHidden/>
          </w:rPr>
        </w:r>
        <w:r>
          <w:rPr>
            <w:noProof/>
            <w:webHidden/>
          </w:rPr>
          <w:fldChar w:fldCharType="separate"/>
        </w:r>
        <w:r>
          <w:rPr>
            <w:noProof/>
            <w:webHidden/>
          </w:rPr>
          <w:t>25</w:t>
        </w:r>
        <w:r>
          <w:rPr>
            <w:noProof/>
            <w:webHidden/>
          </w:rPr>
          <w:fldChar w:fldCharType="end"/>
        </w:r>
      </w:hyperlink>
    </w:p>
    <w:p w14:paraId="152632EA" w14:textId="13FFCD4E">
      <w:pPr>
        <w:pStyle w:val="TOC1"/>
        <w:tabs>
          <w:tab w:val="right" w:leader="dot" w:pos="9174"/>
        </w:tabs>
        <w:rPr>
          <w:rFonts w:asciiTheme="minorHAnsi" w:hAnsiTheme="minorHAnsi"/>
          <w:noProof/>
          <w:color w:val="auto"/>
          <w:kern w:val="2"/>
          <w:sz w:val="24"/>
          <w:szCs w:val="24"/>
          <w14:ligatures w14:val="standardContextual"/>
        </w:rPr>
      </w:pPr>
      <w:hyperlink w:anchor="_Toc235660960" w:history="1">
        <w:r>
          <w:rPr>
            <w:rStyle w:val="Hyperlink"/>
            <w:noProof/>
          </w:rPr>
          <w:t>Chapitre 5 — Tests, déploiement et exploitation</w:t>
        </w:r>
        <w:r>
          <w:rPr>
            <w:noProof/>
            <w:webHidden/>
          </w:rPr>
          <w:tab/>
        </w:r>
        <w:r>
          <w:rPr>
            <w:noProof/>
            <w:webHidden/>
          </w:rPr>
          <w:fldChar w:fldCharType="begin"/>
        </w:r>
        <w:r>
          <w:rPr>
            <w:noProof/>
            <w:webHidden/>
          </w:rPr>
          <w:instrText xml:space="preserve"> PAGEREF _Toc235660960 \h </w:instrText>
        </w:r>
        <w:r>
          <w:rPr>
            <w:noProof/>
            <w:webHidden/>
          </w:rPr>
        </w:r>
        <w:r>
          <w:rPr>
            <w:noProof/>
            <w:webHidden/>
          </w:rPr>
          <w:fldChar w:fldCharType="separate"/>
        </w:r>
        <w:r>
          <w:rPr>
            <w:noProof/>
            <w:webHidden/>
          </w:rPr>
          <w:t>26</w:t>
        </w:r>
        <w:r>
          <w:rPr>
            <w:noProof/>
            <w:webHidden/>
          </w:rPr>
          <w:fldChar w:fldCharType="end"/>
        </w:r>
      </w:hyperlink>
    </w:p>
    <w:p w14:paraId="757BF4C6" w14:textId="169F7E8F">
      <w:pPr>
        <w:pStyle w:val="TOC2"/>
        <w:tabs>
          <w:tab w:val="right" w:leader="dot" w:pos="9174"/>
        </w:tabs>
        <w:rPr>
          <w:rFonts w:asciiTheme="minorHAnsi" w:hAnsiTheme="minorHAnsi"/>
          <w:noProof/>
          <w:color w:val="auto"/>
          <w:kern w:val="2"/>
          <w:sz w:val="24"/>
          <w:szCs w:val="24"/>
          <w14:ligatures w14:val="standardContextual"/>
        </w:rPr>
      </w:pPr>
      <w:hyperlink w:anchor="_Toc235660961" w:history="1">
        <w:r>
          <w:rPr>
            <w:rStyle w:val="Hyperlink"/>
            <w:noProof/>
          </w:rPr>
          <w:t>5.1 Stratégie de test</w:t>
        </w:r>
        <w:r>
          <w:rPr>
            <w:noProof/>
            <w:webHidden/>
          </w:rPr>
          <w:tab/>
        </w:r>
        <w:r>
          <w:rPr>
            <w:noProof/>
            <w:webHidden/>
          </w:rPr>
          <w:fldChar w:fldCharType="begin"/>
        </w:r>
        <w:r>
          <w:rPr>
            <w:noProof/>
            <w:webHidden/>
          </w:rPr>
          <w:instrText xml:space="preserve"> PAGEREF _Toc235660961 \h </w:instrText>
        </w:r>
        <w:r>
          <w:rPr>
            <w:noProof/>
            <w:webHidden/>
          </w:rPr>
        </w:r>
        <w:r>
          <w:rPr>
            <w:noProof/>
            <w:webHidden/>
          </w:rPr>
          <w:fldChar w:fldCharType="separate"/>
        </w:r>
        <w:r>
          <w:rPr>
            <w:noProof/>
            <w:webHidden/>
          </w:rPr>
          <w:t>26</w:t>
        </w:r>
        <w:r>
          <w:rPr>
            <w:noProof/>
            <w:webHidden/>
          </w:rPr>
          <w:fldChar w:fldCharType="end"/>
        </w:r>
      </w:hyperlink>
    </w:p>
    <w:p w14:paraId="2F6A51DB" w14:textId="0FC26E94">
      <w:pPr>
        <w:pStyle w:val="TOC2"/>
        <w:tabs>
          <w:tab w:val="right" w:leader="dot" w:pos="9174"/>
        </w:tabs>
        <w:rPr>
          <w:rFonts w:asciiTheme="minorHAnsi" w:hAnsiTheme="minorHAnsi"/>
          <w:noProof/>
          <w:color w:val="auto"/>
          <w:kern w:val="2"/>
          <w:sz w:val="24"/>
          <w:szCs w:val="24"/>
          <w14:ligatures w14:val="standardContextual"/>
        </w:rPr>
      </w:pPr>
      <w:hyperlink w:anchor="_Toc235660962" w:history="1">
        <w:r>
          <w:rPr>
            <w:rStyle w:val="Hyperlink"/>
            <w:noProof/>
          </w:rPr>
          <w:t>5.2 Cas de test critiques</w:t>
        </w:r>
        <w:r>
          <w:rPr>
            <w:noProof/>
            <w:webHidden/>
          </w:rPr>
          <w:tab/>
        </w:r>
        <w:r>
          <w:rPr>
            <w:noProof/>
            <w:webHidden/>
          </w:rPr>
          <w:fldChar w:fldCharType="begin"/>
        </w:r>
        <w:r>
          <w:rPr>
            <w:noProof/>
            <w:webHidden/>
          </w:rPr>
          <w:instrText xml:space="preserve"> PAGEREF _Toc235660962 \h </w:instrText>
        </w:r>
        <w:r>
          <w:rPr>
            <w:noProof/>
            <w:webHidden/>
          </w:rPr>
        </w:r>
        <w:r>
          <w:rPr>
            <w:noProof/>
            <w:webHidden/>
          </w:rPr>
          <w:fldChar w:fldCharType="separate"/>
        </w:r>
        <w:r>
          <w:rPr>
            <w:noProof/>
            <w:webHidden/>
          </w:rPr>
          <w:t>26</w:t>
        </w:r>
        <w:r>
          <w:rPr>
            <w:noProof/>
            <w:webHidden/>
          </w:rPr>
          <w:fldChar w:fldCharType="end"/>
        </w:r>
      </w:hyperlink>
    </w:p>
    <w:p w14:paraId="1CD31734" w14:textId="23002070">
      <w:pPr>
        <w:pStyle w:val="TOC2"/>
        <w:tabs>
          <w:tab w:val="right" w:leader="dot" w:pos="9174"/>
        </w:tabs>
        <w:rPr>
          <w:rFonts w:asciiTheme="minorHAnsi" w:hAnsiTheme="minorHAnsi"/>
          <w:noProof/>
          <w:color w:val="auto"/>
          <w:kern w:val="2"/>
          <w:sz w:val="24"/>
          <w:szCs w:val="24"/>
          <w14:ligatures w14:val="standardContextual"/>
        </w:rPr>
      </w:pPr>
      <w:hyperlink w:anchor="_Toc235660963" w:history="1">
        <w:r>
          <w:rPr>
            <w:rStyle w:val="Hyperlink"/>
            <w:noProof/>
          </w:rPr>
          <w:t>5.3 Conteneurisation</w:t>
        </w:r>
        <w:r>
          <w:rPr>
            <w:noProof/>
            <w:webHidden/>
          </w:rPr>
          <w:tab/>
        </w:r>
        <w:r>
          <w:rPr>
            <w:noProof/>
            <w:webHidden/>
          </w:rPr>
          <w:fldChar w:fldCharType="begin"/>
        </w:r>
        <w:r>
          <w:rPr>
            <w:noProof/>
            <w:webHidden/>
          </w:rPr>
          <w:instrText xml:space="preserve"> PAGEREF _Toc235660963 \h </w:instrText>
        </w:r>
        <w:r>
          <w:rPr>
            <w:noProof/>
            <w:webHidden/>
          </w:rPr>
        </w:r>
        <w:r>
          <w:rPr>
            <w:noProof/>
            <w:webHidden/>
          </w:rPr>
          <w:fldChar w:fldCharType="separate"/>
        </w:r>
        <w:r>
          <w:rPr>
            <w:noProof/>
            <w:webHidden/>
          </w:rPr>
          <w:t>27</w:t>
        </w:r>
        <w:r>
          <w:rPr>
            <w:noProof/>
            <w:webHidden/>
          </w:rPr>
          <w:fldChar w:fldCharType="end"/>
        </w:r>
      </w:hyperlink>
    </w:p>
    <w:p w14:paraId="692DD4CB" w14:textId="4863037F">
      <w:pPr>
        <w:pStyle w:val="TOC2"/>
        <w:tabs>
          <w:tab w:val="right" w:leader="dot" w:pos="9174"/>
        </w:tabs>
        <w:rPr>
          <w:rFonts w:asciiTheme="minorHAnsi" w:hAnsiTheme="minorHAnsi"/>
          <w:noProof/>
          <w:color w:val="auto"/>
          <w:kern w:val="2"/>
          <w:sz w:val="24"/>
          <w:szCs w:val="24"/>
          <w14:ligatures w14:val="standardContextual"/>
        </w:rPr>
      </w:pPr>
      <w:hyperlink w:anchor="_Toc235660964" w:history="1">
        <w:r>
          <w:rPr>
            <w:rStyle w:val="Hyperlink"/>
            <w:noProof/>
          </w:rPr>
          <w:t>5.4 Déploiement sur Ubuntu dans AWS EC2</w:t>
        </w:r>
        <w:r>
          <w:rPr>
            <w:noProof/>
            <w:webHidden/>
          </w:rPr>
          <w:tab/>
        </w:r>
        <w:r>
          <w:rPr>
            <w:noProof/>
            <w:webHidden/>
          </w:rPr>
          <w:fldChar w:fldCharType="begin"/>
        </w:r>
        <w:r>
          <w:rPr>
            <w:noProof/>
            <w:webHidden/>
          </w:rPr>
          <w:instrText xml:space="preserve"> PAGEREF _Toc235660964 \h </w:instrText>
        </w:r>
        <w:r>
          <w:rPr>
            <w:noProof/>
            <w:webHidden/>
          </w:rPr>
        </w:r>
        <w:r>
          <w:rPr>
            <w:noProof/>
            <w:webHidden/>
          </w:rPr>
          <w:fldChar w:fldCharType="separate"/>
        </w:r>
        <w:r>
          <w:rPr>
            <w:noProof/>
            <w:webHidden/>
          </w:rPr>
          <w:t>27</w:t>
        </w:r>
        <w:r>
          <w:rPr>
            <w:noProof/>
            <w:webHidden/>
          </w:rPr>
          <w:fldChar w:fldCharType="end"/>
        </w:r>
      </w:hyperlink>
    </w:p>
    <w:p w14:paraId="1E4964B6" w14:textId="5FDEC0EF">
      <w:pPr>
        <w:pStyle w:val="TOC2"/>
        <w:tabs>
          <w:tab w:val="right" w:leader="dot" w:pos="9174"/>
        </w:tabs>
        <w:rPr>
          <w:rFonts w:asciiTheme="minorHAnsi" w:hAnsiTheme="minorHAnsi"/>
          <w:noProof/>
          <w:color w:val="auto"/>
          <w:kern w:val="2"/>
          <w:sz w:val="24"/>
          <w:szCs w:val="24"/>
          <w14:ligatures w14:val="standardContextual"/>
        </w:rPr>
      </w:pPr>
      <w:hyperlink w:anchor="_Toc235660965" w:history="1">
        <w:r>
          <w:rPr>
            <w:rStyle w:val="Hyperlink"/>
            <w:noProof/>
          </w:rPr>
          <w:t>5.5 Sécurité d’exploitation</w:t>
        </w:r>
        <w:r>
          <w:rPr>
            <w:noProof/>
            <w:webHidden/>
          </w:rPr>
          <w:tab/>
        </w:r>
        <w:r>
          <w:rPr>
            <w:noProof/>
            <w:webHidden/>
          </w:rPr>
          <w:fldChar w:fldCharType="begin"/>
        </w:r>
        <w:r>
          <w:rPr>
            <w:noProof/>
            <w:webHidden/>
          </w:rPr>
          <w:instrText xml:space="preserve"> PAGEREF _Toc235660965 \h </w:instrText>
        </w:r>
        <w:r>
          <w:rPr>
            <w:noProof/>
            <w:webHidden/>
          </w:rPr>
        </w:r>
        <w:r>
          <w:rPr>
            <w:noProof/>
            <w:webHidden/>
          </w:rPr>
          <w:fldChar w:fldCharType="separate"/>
        </w:r>
        <w:r>
          <w:rPr>
            <w:noProof/>
            <w:webHidden/>
          </w:rPr>
          <w:t>29</w:t>
        </w:r>
        <w:r>
          <w:rPr>
            <w:noProof/>
            <w:webHidden/>
          </w:rPr>
          <w:fldChar w:fldCharType="end"/>
        </w:r>
      </w:hyperlink>
    </w:p>
    <w:p w14:paraId="00A9625A" w14:textId="332CD9F6">
      <w:pPr>
        <w:pStyle w:val="TOC2"/>
        <w:tabs>
          <w:tab w:val="right" w:leader="dot" w:pos="9174"/>
        </w:tabs>
        <w:rPr>
          <w:rFonts w:asciiTheme="minorHAnsi" w:hAnsiTheme="minorHAnsi"/>
          <w:noProof/>
          <w:color w:val="auto"/>
          <w:kern w:val="2"/>
          <w:sz w:val="24"/>
          <w:szCs w:val="24"/>
          <w14:ligatures w14:val="standardContextual"/>
        </w:rPr>
      </w:pPr>
      <w:hyperlink w:anchor="_Toc235660966" w:history="1">
        <w:r>
          <w:rPr>
            <w:rStyle w:val="Hyperlink"/>
            <w:noProof/>
          </w:rPr>
          <w:t>5.6 Résultats de vérification</w:t>
        </w:r>
        <w:r>
          <w:rPr>
            <w:noProof/>
            <w:webHidden/>
          </w:rPr>
          <w:tab/>
        </w:r>
        <w:r>
          <w:rPr>
            <w:noProof/>
            <w:webHidden/>
          </w:rPr>
          <w:fldChar w:fldCharType="begin"/>
        </w:r>
        <w:r>
          <w:rPr>
            <w:noProof/>
            <w:webHidden/>
          </w:rPr>
          <w:instrText xml:space="preserve"> PAGEREF _Toc235660966 \h </w:instrText>
        </w:r>
        <w:r>
          <w:rPr>
            <w:noProof/>
            <w:webHidden/>
          </w:rPr>
        </w:r>
        <w:r>
          <w:rPr>
            <w:noProof/>
            <w:webHidden/>
          </w:rPr>
          <w:fldChar w:fldCharType="separate"/>
        </w:r>
        <w:r>
          <w:rPr>
            <w:noProof/>
            <w:webHidden/>
          </w:rPr>
          <w:t>29</w:t>
        </w:r>
        <w:r>
          <w:rPr>
            <w:noProof/>
            <w:webHidden/>
          </w:rPr>
          <w:fldChar w:fldCharType="end"/>
        </w:r>
      </w:hyperlink>
    </w:p>
    <w:p w14:paraId="7D2ECE10" w14:textId="0A52D1A0">
      <w:pPr>
        <w:pStyle w:val="TOC1"/>
        <w:tabs>
          <w:tab w:val="right" w:leader="dot" w:pos="9174"/>
        </w:tabs>
        <w:rPr>
          <w:rFonts w:asciiTheme="minorHAnsi" w:hAnsiTheme="minorHAnsi"/>
          <w:noProof/>
          <w:color w:val="auto"/>
          <w:kern w:val="2"/>
          <w:sz w:val="24"/>
          <w:szCs w:val="24"/>
          <w14:ligatures w14:val="standardContextual"/>
        </w:rPr>
      </w:pPr>
      <w:hyperlink w:anchor="_Toc235660967" w:history="1">
        <w:r>
          <w:rPr>
            <w:rStyle w:val="Hyperlink"/>
            <w:noProof/>
          </w:rPr>
          <w:t>Chapitre 6 — Bilan et perspectives</w:t>
        </w:r>
        <w:r>
          <w:rPr>
            <w:noProof/>
            <w:webHidden/>
          </w:rPr>
          <w:tab/>
        </w:r>
        <w:r>
          <w:rPr>
            <w:noProof/>
            <w:webHidden/>
          </w:rPr>
          <w:fldChar w:fldCharType="begin"/>
        </w:r>
        <w:r>
          <w:rPr>
            <w:noProof/>
            <w:webHidden/>
          </w:rPr>
          <w:instrText xml:space="preserve"> PAGEREF _Toc235660967 \h </w:instrText>
        </w:r>
        <w:r>
          <w:rPr>
            <w:noProof/>
            <w:webHidden/>
          </w:rPr>
        </w:r>
        <w:r>
          <w:rPr>
            <w:noProof/>
            <w:webHidden/>
          </w:rPr>
          <w:fldChar w:fldCharType="separate"/>
        </w:r>
        <w:r>
          <w:rPr>
            <w:noProof/>
            <w:webHidden/>
          </w:rPr>
          <w:t>30</w:t>
        </w:r>
        <w:r>
          <w:rPr>
            <w:noProof/>
            <w:webHidden/>
          </w:rPr>
          <w:fldChar w:fldCharType="end"/>
        </w:r>
      </w:hyperlink>
    </w:p>
    <w:p w14:paraId="07A444F0" w14:textId="18079127">
      <w:pPr>
        <w:pStyle w:val="TOC2"/>
        <w:tabs>
          <w:tab w:val="right" w:leader="dot" w:pos="9174"/>
        </w:tabs>
        <w:rPr>
          <w:rFonts w:asciiTheme="minorHAnsi" w:hAnsiTheme="minorHAnsi"/>
          <w:noProof/>
          <w:color w:val="auto"/>
          <w:kern w:val="2"/>
          <w:sz w:val="24"/>
          <w:szCs w:val="24"/>
          <w14:ligatures w14:val="standardContextual"/>
        </w:rPr>
      </w:pPr>
      <w:hyperlink w:anchor="_Toc235660968" w:history="1">
        <w:r>
          <w:rPr>
            <w:rStyle w:val="Hyperlink"/>
            <w:noProof/>
          </w:rPr>
          <w:t>6.1 Difficultés rencontrées et solutions</w:t>
        </w:r>
        <w:r>
          <w:rPr>
            <w:noProof/>
            <w:webHidden/>
          </w:rPr>
          <w:tab/>
        </w:r>
        <w:r>
          <w:rPr>
            <w:noProof/>
            <w:webHidden/>
          </w:rPr>
          <w:fldChar w:fldCharType="begin"/>
        </w:r>
        <w:r>
          <w:rPr>
            <w:noProof/>
            <w:webHidden/>
          </w:rPr>
          <w:instrText xml:space="preserve"> PAGEREF _Toc235660968 \h </w:instrText>
        </w:r>
        <w:r>
          <w:rPr>
            <w:noProof/>
            <w:webHidden/>
          </w:rPr>
        </w:r>
        <w:r>
          <w:rPr>
            <w:noProof/>
            <w:webHidden/>
          </w:rPr>
          <w:fldChar w:fldCharType="separate"/>
        </w:r>
        <w:r>
          <w:rPr>
            <w:noProof/>
            <w:webHidden/>
          </w:rPr>
          <w:t>30</w:t>
        </w:r>
        <w:r>
          <w:rPr>
            <w:noProof/>
            <w:webHidden/>
          </w:rPr>
          <w:fldChar w:fldCharType="end"/>
        </w:r>
      </w:hyperlink>
    </w:p>
    <w:p w14:paraId="43F55346" w14:textId="580E3ABF">
      <w:pPr>
        <w:pStyle w:val="TOC2"/>
        <w:tabs>
          <w:tab w:val="right" w:leader="dot" w:pos="9174"/>
        </w:tabs>
        <w:rPr>
          <w:rFonts w:asciiTheme="minorHAnsi" w:hAnsiTheme="minorHAnsi"/>
          <w:noProof/>
          <w:color w:val="auto"/>
          <w:kern w:val="2"/>
          <w:sz w:val="24"/>
          <w:szCs w:val="24"/>
          <w14:ligatures w14:val="standardContextual"/>
        </w:rPr>
      </w:pPr>
      <w:hyperlink w:anchor="_Toc235660969" w:history="1">
        <w:r>
          <w:rPr>
            <w:rStyle w:val="Hyperlink"/>
            <w:noProof/>
          </w:rPr>
          <w:t>6.2 Compétences acquises</w:t>
        </w:r>
        <w:r>
          <w:rPr>
            <w:noProof/>
            <w:webHidden/>
          </w:rPr>
          <w:tab/>
        </w:r>
        <w:r>
          <w:rPr>
            <w:noProof/>
            <w:webHidden/>
          </w:rPr>
          <w:fldChar w:fldCharType="begin"/>
        </w:r>
        <w:r>
          <w:rPr>
            <w:noProof/>
            <w:webHidden/>
          </w:rPr>
          <w:instrText xml:space="preserve"> PAGEREF _Toc235660969 \h </w:instrText>
        </w:r>
        <w:r>
          <w:rPr>
            <w:noProof/>
            <w:webHidden/>
          </w:rPr>
        </w:r>
        <w:r>
          <w:rPr>
            <w:noProof/>
            <w:webHidden/>
          </w:rPr>
          <w:fldChar w:fldCharType="separate"/>
        </w:r>
        <w:r>
          <w:rPr>
            <w:noProof/>
            <w:webHidden/>
          </w:rPr>
          <w:t>30</w:t>
        </w:r>
        <w:r>
          <w:rPr>
            <w:noProof/>
            <w:webHidden/>
          </w:rPr>
          <w:fldChar w:fldCharType="end"/>
        </w:r>
      </w:hyperlink>
    </w:p>
    <w:p w14:paraId="35888517" w14:textId="0B5EFEA4">
      <w:pPr>
        <w:pStyle w:val="TOC2"/>
        <w:tabs>
          <w:tab w:val="right" w:leader="dot" w:pos="9174"/>
        </w:tabs>
        <w:rPr>
          <w:rFonts w:asciiTheme="minorHAnsi" w:hAnsiTheme="minorHAnsi"/>
          <w:noProof/>
          <w:color w:val="auto"/>
          <w:kern w:val="2"/>
          <w:sz w:val="24"/>
          <w:szCs w:val="24"/>
          <w14:ligatures w14:val="standardContextual"/>
        </w:rPr>
      </w:pPr>
      <w:hyperlink w:anchor="_Toc235660970" w:history="1">
        <w:r>
          <w:rPr>
            <w:rStyle w:val="Hyperlink"/>
            <w:noProof/>
          </w:rPr>
          <w:t>6.3 Apports personnels au projet</w:t>
        </w:r>
        <w:r>
          <w:rPr>
            <w:noProof/>
            <w:webHidden/>
          </w:rPr>
          <w:tab/>
        </w:r>
        <w:r>
          <w:rPr>
            <w:noProof/>
            <w:webHidden/>
          </w:rPr>
          <w:fldChar w:fldCharType="begin"/>
        </w:r>
        <w:r>
          <w:rPr>
            <w:noProof/>
            <w:webHidden/>
          </w:rPr>
          <w:instrText xml:space="preserve"> PAGEREF _Toc235660970 \h </w:instrText>
        </w:r>
        <w:r>
          <w:rPr>
            <w:noProof/>
            <w:webHidden/>
          </w:rPr>
        </w:r>
        <w:r>
          <w:rPr>
            <w:noProof/>
            <w:webHidden/>
          </w:rPr>
          <w:fldChar w:fldCharType="separate"/>
        </w:r>
        <w:r>
          <w:rPr>
            <w:noProof/>
            <w:webHidden/>
          </w:rPr>
          <w:t>30</w:t>
        </w:r>
        <w:r>
          <w:rPr>
            <w:noProof/>
            <w:webHidden/>
          </w:rPr>
          <w:fldChar w:fldCharType="end"/>
        </w:r>
      </w:hyperlink>
    </w:p>
    <w:p w14:paraId="516682F8" w14:textId="139AC89A">
      <w:pPr>
        <w:pStyle w:val="TOC2"/>
        <w:tabs>
          <w:tab w:val="right" w:leader="dot" w:pos="9174"/>
        </w:tabs>
        <w:rPr>
          <w:rFonts w:asciiTheme="minorHAnsi" w:hAnsiTheme="minorHAnsi"/>
          <w:noProof/>
          <w:color w:val="auto"/>
          <w:kern w:val="2"/>
          <w:sz w:val="24"/>
          <w:szCs w:val="24"/>
          <w14:ligatures w14:val="standardContextual"/>
        </w:rPr>
      </w:pPr>
      <w:hyperlink w:anchor="_Toc235660971" w:history="1">
        <w:r>
          <w:rPr>
            <w:rStyle w:val="Hyperlink"/>
            <w:noProof/>
          </w:rPr>
          <w:t>6.4 Limites actuelles</w:t>
        </w:r>
        <w:r>
          <w:rPr>
            <w:noProof/>
            <w:webHidden/>
          </w:rPr>
          <w:tab/>
        </w:r>
        <w:r>
          <w:rPr>
            <w:noProof/>
            <w:webHidden/>
          </w:rPr>
          <w:fldChar w:fldCharType="begin"/>
        </w:r>
        <w:r>
          <w:rPr>
            <w:noProof/>
            <w:webHidden/>
          </w:rPr>
          <w:instrText xml:space="preserve"> PAGEREF _Toc235660971 \h </w:instrText>
        </w:r>
        <w:r>
          <w:rPr>
            <w:noProof/>
            <w:webHidden/>
          </w:rPr>
        </w:r>
        <w:r>
          <w:rPr>
            <w:noProof/>
            <w:webHidden/>
          </w:rPr>
          <w:fldChar w:fldCharType="separate"/>
        </w:r>
        <w:r>
          <w:rPr>
            <w:noProof/>
            <w:webHidden/>
          </w:rPr>
          <w:t>31</w:t>
        </w:r>
        <w:r>
          <w:rPr>
            <w:noProof/>
            <w:webHidden/>
          </w:rPr>
          <w:fldChar w:fldCharType="end"/>
        </w:r>
      </w:hyperlink>
    </w:p>
    <w:p w14:paraId="64BB4619" w14:textId="2B4DB775">
      <w:pPr>
        <w:pStyle w:val="TOC2"/>
        <w:tabs>
          <w:tab w:val="right" w:leader="dot" w:pos="9174"/>
        </w:tabs>
        <w:rPr>
          <w:rFonts w:asciiTheme="minorHAnsi" w:hAnsiTheme="minorHAnsi"/>
          <w:noProof/>
          <w:color w:val="auto"/>
          <w:kern w:val="2"/>
          <w:sz w:val="24"/>
          <w:szCs w:val="24"/>
          <w14:ligatures w14:val="standardContextual"/>
        </w:rPr>
      </w:pPr>
      <w:hyperlink w:anchor="_Toc235660972" w:history="1">
        <w:r>
          <w:rPr>
            <w:rStyle w:val="Hyperlink"/>
            <w:noProof/>
          </w:rPr>
          <w:t>6.5 Perspectives d’évolution</w:t>
        </w:r>
        <w:r>
          <w:rPr>
            <w:noProof/>
            <w:webHidden/>
          </w:rPr>
          <w:tab/>
        </w:r>
        <w:r>
          <w:rPr>
            <w:noProof/>
            <w:webHidden/>
          </w:rPr>
          <w:fldChar w:fldCharType="begin"/>
        </w:r>
        <w:r>
          <w:rPr>
            <w:noProof/>
            <w:webHidden/>
          </w:rPr>
          <w:instrText xml:space="preserve"> PAGEREF _Toc235660972 \h </w:instrText>
        </w:r>
        <w:r>
          <w:rPr>
            <w:noProof/>
            <w:webHidden/>
          </w:rPr>
        </w:r>
        <w:r>
          <w:rPr>
            <w:noProof/>
            <w:webHidden/>
          </w:rPr>
          <w:fldChar w:fldCharType="separate"/>
        </w:r>
        <w:r>
          <w:rPr>
            <w:noProof/>
            <w:webHidden/>
          </w:rPr>
          <w:t>31</w:t>
        </w:r>
        <w:r>
          <w:rPr>
            <w:noProof/>
            <w:webHidden/>
          </w:rPr>
          <w:fldChar w:fldCharType="end"/>
        </w:r>
      </w:hyperlink>
    </w:p>
    <w:p w14:paraId="7F7D1D65" w14:textId="5D1AB551">
      <w:pPr>
        <w:pStyle w:val="TOC1"/>
        <w:tabs>
          <w:tab w:val="right" w:leader="dot" w:pos="9174"/>
        </w:tabs>
        <w:rPr>
          <w:rFonts w:asciiTheme="minorHAnsi" w:hAnsiTheme="minorHAnsi"/>
          <w:noProof/>
          <w:color w:val="auto"/>
          <w:kern w:val="2"/>
          <w:sz w:val="24"/>
          <w:szCs w:val="24"/>
          <w14:ligatures w14:val="standardContextual"/>
        </w:rPr>
      </w:pPr>
      <w:hyperlink w:anchor="_Toc235660973" w:history="1">
        <w:r>
          <w:rPr>
            <w:rStyle w:val="Hyperlink"/>
            <w:noProof/>
          </w:rPr>
          <w:t>Conclusion générale</w:t>
        </w:r>
        <w:r>
          <w:rPr>
            <w:noProof/>
            <w:webHidden/>
          </w:rPr>
          <w:tab/>
        </w:r>
        <w:r>
          <w:rPr>
            <w:noProof/>
            <w:webHidden/>
          </w:rPr>
          <w:fldChar w:fldCharType="begin"/>
        </w:r>
        <w:r>
          <w:rPr>
            <w:noProof/>
            <w:webHidden/>
          </w:rPr>
          <w:instrText xml:space="preserve"> PAGEREF _Toc235660973 \h </w:instrText>
        </w:r>
        <w:r>
          <w:rPr>
            <w:noProof/>
            <w:webHidden/>
          </w:rPr>
        </w:r>
        <w:r>
          <w:rPr>
            <w:noProof/>
            <w:webHidden/>
          </w:rPr>
          <w:fldChar w:fldCharType="separate"/>
        </w:r>
        <w:r>
          <w:rPr>
            <w:noProof/>
            <w:webHidden/>
          </w:rPr>
          <w:t>32</w:t>
        </w:r>
        <w:r>
          <w:rPr>
            <w:noProof/>
            <w:webHidden/>
          </w:rPr>
          <w:fldChar w:fldCharType="end"/>
        </w:r>
      </w:hyperlink>
    </w:p>
    <w:p w14:paraId="7DDDB69B" w14:textId="07D5EB69">
      <w:pPr>
        <w:pStyle w:val="TOC1"/>
        <w:tabs>
          <w:tab w:val="right" w:leader="dot" w:pos="9174"/>
        </w:tabs>
        <w:rPr>
          <w:rFonts w:asciiTheme="minorHAnsi" w:hAnsiTheme="minorHAnsi"/>
          <w:noProof/>
          <w:color w:val="auto"/>
          <w:kern w:val="2"/>
          <w:sz w:val="24"/>
          <w:szCs w:val="24"/>
          <w14:ligatures w14:val="standardContextual"/>
        </w:rPr>
      </w:pPr>
      <w:hyperlink w:anchor="_Toc235660974" w:history="1">
        <w:r>
          <w:rPr>
            <w:rStyle w:val="Hyperlink"/>
            <w:noProof/>
          </w:rPr>
          <w:t>Bibliographie et webographie</w:t>
        </w:r>
        <w:r>
          <w:rPr>
            <w:noProof/>
            <w:webHidden/>
          </w:rPr>
          <w:tab/>
        </w:r>
        <w:r>
          <w:rPr>
            <w:noProof/>
            <w:webHidden/>
          </w:rPr>
          <w:fldChar w:fldCharType="begin"/>
        </w:r>
        <w:r>
          <w:rPr>
            <w:noProof/>
            <w:webHidden/>
          </w:rPr>
          <w:instrText xml:space="preserve"> PAGEREF _Toc235660974 \h </w:instrText>
        </w:r>
        <w:r>
          <w:rPr>
            <w:noProof/>
            <w:webHidden/>
          </w:rPr>
        </w:r>
        <w:r>
          <w:rPr>
            <w:noProof/>
            <w:webHidden/>
          </w:rPr>
          <w:fldChar w:fldCharType="separate"/>
        </w:r>
        <w:r>
          <w:rPr>
            <w:noProof/>
            <w:webHidden/>
          </w:rPr>
          <w:t>33</w:t>
        </w:r>
        <w:r>
          <w:rPr>
            <w:noProof/>
            <w:webHidden/>
          </w:rPr>
          <w:fldChar w:fldCharType="end"/>
        </w:r>
      </w:hyperlink>
    </w:p>
    <w:p w14:paraId="3DB34F85" w14:textId="16FA405A">
      <w:pPr>
        <w:pStyle w:val="TOC1"/>
        <w:tabs>
          <w:tab w:val="right" w:leader="dot" w:pos="9174"/>
        </w:tabs>
        <w:rPr>
          <w:rFonts w:asciiTheme="minorHAnsi" w:hAnsiTheme="minorHAnsi"/>
          <w:noProof/>
          <w:color w:val="auto"/>
          <w:kern w:val="2"/>
          <w:sz w:val="24"/>
          <w:szCs w:val="24"/>
          <w14:ligatures w14:val="standardContextual"/>
        </w:rPr>
      </w:pPr>
      <w:hyperlink w:anchor="_Toc235660975" w:history="1">
        <w:r>
          <w:rPr>
            <w:rStyle w:val="Hyperlink"/>
            <w:noProof/>
          </w:rPr>
          <w:t>Annexes</w:t>
        </w:r>
        <w:r>
          <w:rPr>
            <w:noProof/>
            <w:webHidden/>
          </w:rPr>
          <w:tab/>
        </w:r>
        <w:r>
          <w:rPr>
            <w:noProof/>
            <w:webHidden/>
          </w:rPr>
          <w:fldChar w:fldCharType="begin"/>
        </w:r>
        <w:r>
          <w:rPr>
            <w:noProof/>
            <w:webHidden/>
          </w:rPr>
          <w:instrText xml:space="preserve"> PAGEREF _Toc235660975 \h </w:instrText>
        </w:r>
        <w:r>
          <w:rPr>
            <w:noProof/>
            <w:webHidden/>
          </w:rPr>
        </w:r>
        <w:r>
          <w:rPr>
            <w:noProof/>
            <w:webHidden/>
          </w:rPr>
          <w:fldChar w:fldCharType="separate"/>
        </w:r>
        <w:r>
          <w:rPr>
            <w:noProof/>
            <w:webHidden/>
          </w:rPr>
          <w:t>34</w:t>
        </w:r>
        <w:r>
          <w:rPr>
            <w:noProof/>
            <w:webHidden/>
          </w:rPr>
          <w:fldChar w:fldCharType="end"/>
        </w:r>
      </w:hyperlink>
    </w:p>
    <w:p w14:paraId="22FE7ADC" w14:textId="62DA9500">
      <w:pPr>
        <w:pStyle w:val="TOC2"/>
        <w:tabs>
          <w:tab w:val="right" w:leader="dot" w:pos="9174"/>
        </w:tabs>
        <w:rPr>
          <w:rFonts w:asciiTheme="minorHAnsi" w:hAnsiTheme="minorHAnsi"/>
          <w:noProof/>
          <w:color w:val="auto"/>
          <w:kern w:val="2"/>
          <w:sz w:val="24"/>
          <w:szCs w:val="24"/>
          <w14:ligatures w14:val="standardContextual"/>
        </w:rPr>
      </w:pPr>
      <w:hyperlink w:anchor="_Toc235660976" w:history="1">
        <w:r>
          <w:rPr>
            <w:rStyle w:val="Hyperlink"/>
            <w:noProof/>
          </w:rPr>
          <w:t>Annexe A — Principaux points d’entrée REST</w:t>
        </w:r>
        <w:r>
          <w:rPr>
            <w:noProof/>
            <w:webHidden/>
          </w:rPr>
          <w:tab/>
        </w:r>
        <w:r>
          <w:rPr>
            <w:noProof/>
            <w:webHidden/>
          </w:rPr>
          <w:fldChar w:fldCharType="begin"/>
        </w:r>
        <w:r>
          <w:rPr>
            <w:noProof/>
            <w:webHidden/>
          </w:rPr>
          <w:instrText xml:space="preserve"> PAGEREF _Toc235660976 \h </w:instrText>
        </w:r>
        <w:r>
          <w:rPr>
            <w:noProof/>
            <w:webHidden/>
          </w:rPr>
        </w:r>
        <w:r>
          <w:rPr>
            <w:noProof/>
            <w:webHidden/>
          </w:rPr>
          <w:fldChar w:fldCharType="separate"/>
        </w:r>
        <w:r>
          <w:rPr>
            <w:noProof/>
            <w:webHidden/>
          </w:rPr>
          <w:t>34</w:t>
        </w:r>
        <w:r>
          <w:rPr>
            <w:noProof/>
            <w:webHidden/>
          </w:rPr>
          <w:fldChar w:fldCharType="end"/>
        </w:r>
      </w:hyperlink>
    </w:p>
    <w:p w14:paraId="17BBFFB9" w14:textId="006013C3">
      <w:pPr>
        <w:pStyle w:val="TOC2"/>
        <w:tabs>
          <w:tab w:val="right" w:leader="dot" w:pos="9174"/>
        </w:tabs>
        <w:rPr>
          <w:rFonts w:asciiTheme="minorHAnsi" w:hAnsiTheme="minorHAnsi"/>
          <w:noProof/>
          <w:color w:val="auto"/>
          <w:kern w:val="2"/>
          <w:sz w:val="24"/>
          <w:szCs w:val="24"/>
          <w14:ligatures w14:val="standardContextual"/>
        </w:rPr>
      </w:pPr>
      <w:hyperlink w:anchor="_Toc235660977" w:history="1">
        <w:r>
          <w:rPr>
            <w:rStyle w:val="Hyperlink"/>
            <w:noProof/>
          </w:rPr>
          <w:t>Annexe B — Matrice des transitions</w:t>
        </w:r>
        <w:r>
          <w:rPr>
            <w:noProof/>
            <w:webHidden/>
          </w:rPr>
          <w:tab/>
        </w:r>
        <w:r>
          <w:rPr>
            <w:noProof/>
            <w:webHidden/>
          </w:rPr>
          <w:fldChar w:fldCharType="begin"/>
        </w:r>
        <w:r>
          <w:rPr>
            <w:noProof/>
            <w:webHidden/>
          </w:rPr>
          <w:instrText xml:space="preserve"> PAGEREF _Toc235660977 \h </w:instrText>
        </w:r>
        <w:r>
          <w:rPr>
            <w:noProof/>
            <w:webHidden/>
          </w:rPr>
        </w:r>
        <w:r>
          <w:rPr>
            <w:noProof/>
            <w:webHidden/>
          </w:rPr>
          <w:fldChar w:fldCharType="separate"/>
        </w:r>
        <w:r>
          <w:rPr>
            <w:noProof/>
            <w:webHidden/>
          </w:rPr>
          <w:t>34</w:t>
        </w:r>
        <w:r>
          <w:rPr>
            <w:noProof/>
            <w:webHidden/>
          </w:rPr>
          <w:fldChar w:fldCharType="end"/>
        </w:r>
      </w:hyperlink>
    </w:p>
    <w:p w14:paraId="224E1FB8" w14:textId="1AB48660">
      <w:pPr>
        <w:pStyle w:val="TOC2"/>
        <w:tabs>
          <w:tab w:val="right" w:leader="dot" w:pos="9174"/>
        </w:tabs>
        <w:rPr>
          <w:rFonts w:asciiTheme="minorHAnsi" w:hAnsiTheme="minorHAnsi"/>
          <w:noProof/>
          <w:color w:val="auto"/>
          <w:kern w:val="2"/>
          <w:sz w:val="24"/>
          <w:szCs w:val="24"/>
          <w14:ligatures w14:val="standardContextual"/>
        </w:rPr>
      </w:pPr>
      <w:hyperlink w:anchor="_Toc235660978" w:history="1">
        <w:r>
          <w:rPr>
            <w:rStyle w:val="Hyperlink"/>
            <w:noProof/>
          </w:rPr>
          <w:t>Annexe C — Installation locale synthétique</w:t>
        </w:r>
        <w:r>
          <w:rPr>
            <w:noProof/>
            <w:webHidden/>
          </w:rPr>
          <w:tab/>
        </w:r>
        <w:r>
          <w:rPr>
            <w:noProof/>
            <w:webHidden/>
          </w:rPr>
          <w:fldChar w:fldCharType="begin"/>
        </w:r>
        <w:r>
          <w:rPr>
            <w:noProof/>
            <w:webHidden/>
          </w:rPr>
          <w:instrText xml:space="preserve"> PAGEREF _Toc235660978 \h </w:instrText>
        </w:r>
        <w:r>
          <w:rPr>
            <w:noProof/>
            <w:webHidden/>
          </w:rPr>
        </w:r>
        <w:r>
          <w:rPr>
            <w:noProof/>
            <w:webHidden/>
          </w:rPr>
          <w:fldChar w:fldCharType="separate"/>
        </w:r>
        <w:r>
          <w:rPr>
            <w:noProof/>
            <w:webHidden/>
          </w:rPr>
          <w:t>35</w:t>
        </w:r>
        <w:r>
          <w:rPr>
            <w:noProof/>
            <w:webHidden/>
          </w:rPr>
          <w:fldChar w:fldCharType="end"/>
        </w:r>
      </w:hyperlink>
    </w:p>
    <w:p w14:paraId="2A23A292" w14:textId="33B1AEF0">
      <w:pPr>
        <w:pStyle w:val="TOC2"/>
        <w:tabs>
          <w:tab w:val="right" w:leader="dot" w:pos="9174"/>
        </w:tabs>
        <w:rPr>
          <w:rFonts w:asciiTheme="minorHAnsi" w:hAnsiTheme="minorHAnsi"/>
          <w:noProof/>
          <w:color w:val="auto"/>
          <w:kern w:val="2"/>
          <w:sz w:val="24"/>
          <w:szCs w:val="24"/>
          <w14:ligatures w14:val="standardContextual"/>
        </w:rPr>
      </w:pPr>
      <w:hyperlink w:anchor="_Toc235660979" w:history="1">
        <w:r>
          <w:rPr>
            <w:rStyle w:val="Hyperlink"/>
            <w:noProof/>
          </w:rPr>
          <w:t>Annexe D — Glossaire métier</w:t>
        </w:r>
        <w:r>
          <w:rPr>
            <w:noProof/>
            <w:webHidden/>
          </w:rPr>
          <w:tab/>
        </w:r>
        <w:r>
          <w:rPr>
            <w:noProof/>
            <w:webHidden/>
          </w:rPr>
          <w:fldChar w:fldCharType="begin"/>
        </w:r>
        <w:r>
          <w:rPr>
            <w:noProof/>
            <w:webHidden/>
          </w:rPr>
          <w:instrText xml:space="preserve"> PAGEREF _Toc235660979 \h </w:instrText>
        </w:r>
        <w:r>
          <w:rPr>
            <w:noProof/>
            <w:webHidden/>
          </w:rPr>
        </w:r>
        <w:r>
          <w:rPr>
            <w:noProof/>
            <w:webHidden/>
          </w:rPr>
          <w:fldChar w:fldCharType="separate"/>
        </w:r>
        <w:r>
          <w:rPr>
            <w:noProof/>
            <w:webHidden/>
          </w:rPr>
          <w:t>35</w:t>
        </w:r>
        <w:r>
          <w:rPr>
            <w:noProof/>
            <w:webHidden/>
          </w:rPr>
          <w:fldChar w:fldCharType="end"/>
        </w:r>
      </w:hyperlink>
    </w:p>
    <w:p w14:paraId="342094E1" w14:textId="50A4EAC4">
      <w:pPr>
        <w:pStyle w:val="TOC2"/>
        <w:tabs>
          <w:tab w:val="right" w:leader="dot" w:pos="9174"/>
        </w:tabs>
        <w:rPr>
          <w:rFonts w:asciiTheme="minorHAnsi" w:hAnsiTheme="minorHAnsi"/>
          <w:noProof/>
          <w:color w:val="auto"/>
          <w:kern w:val="2"/>
          <w:sz w:val="24"/>
          <w:szCs w:val="24"/>
          <w14:ligatures w14:val="standardContextual"/>
        </w:rPr>
      </w:pPr>
      <w:hyperlink w:anchor="_Toc235660980" w:history="1">
        <w:r>
          <w:rPr>
            <w:rStyle w:val="Hyperlink"/>
            <w:noProof/>
          </w:rPr>
          <w:t>Annexe E — Livrables UML</w:t>
        </w:r>
        <w:r>
          <w:rPr>
            <w:noProof/>
            <w:webHidden/>
          </w:rPr>
          <w:tab/>
        </w:r>
        <w:r>
          <w:rPr>
            <w:noProof/>
            <w:webHidden/>
          </w:rPr>
          <w:fldChar w:fldCharType="begin"/>
        </w:r>
        <w:r>
          <w:rPr>
            <w:noProof/>
            <w:webHidden/>
          </w:rPr>
          <w:instrText xml:space="preserve"> PAGEREF _Toc235660980 \h </w:instrText>
        </w:r>
        <w:r>
          <w:rPr>
            <w:noProof/>
            <w:webHidden/>
          </w:rPr>
        </w:r>
        <w:r>
          <w:rPr>
            <w:noProof/>
            <w:webHidden/>
          </w:rPr>
          <w:fldChar w:fldCharType="separate"/>
        </w:r>
        <w:r>
          <w:rPr>
            <w:noProof/>
            <w:webHidden/>
          </w:rPr>
          <w:t>35</w:t>
        </w:r>
        <w:r>
          <w:rPr>
            <w:noProof/>
            <w:webHidden/>
          </w:rPr>
          <w:fldChar w:fldCharType="end"/>
        </w:r>
      </w:hyperlink>
    </w:p>
    <w:p w14:paraId="60FC4D69" w14:textId="67B1144D">
      <w:pPr>
        <w:pStyle w:val="TOC2"/>
        <w:tabs>
          <w:tab w:val="right" w:leader="dot" w:pos="9174"/>
        </w:tabs>
        <w:rPr>
          <w:rFonts w:asciiTheme="minorHAnsi" w:hAnsiTheme="minorHAnsi"/>
          <w:noProof/>
          <w:color w:val="auto"/>
          <w:kern w:val="2"/>
          <w:sz w:val="24"/>
          <w:szCs w:val="24"/>
          <w14:ligatures w14:val="standardContextual"/>
        </w:rPr>
      </w:pPr>
      <w:hyperlink w:anchor="_Toc235660981" w:history="1">
        <w:r>
          <w:rPr>
            <w:rStyle w:val="Hyperlink"/>
            <w:noProof/>
          </w:rPr>
          <w:t>Annexe F — Checklist avant mise en production</w:t>
        </w:r>
        <w:r>
          <w:rPr>
            <w:noProof/>
            <w:webHidden/>
          </w:rPr>
          <w:tab/>
        </w:r>
        <w:r>
          <w:rPr>
            <w:noProof/>
            <w:webHidden/>
          </w:rPr>
          <w:fldChar w:fldCharType="begin"/>
        </w:r>
        <w:r>
          <w:rPr>
            <w:noProof/>
            <w:webHidden/>
          </w:rPr>
          <w:instrText xml:space="preserve"> PAGEREF _Toc235660981 \h </w:instrText>
        </w:r>
        <w:r>
          <w:rPr>
            <w:noProof/>
            <w:webHidden/>
          </w:rPr>
        </w:r>
        <w:r>
          <w:rPr>
            <w:noProof/>
            <w:webHidden/>
          </w:rPr>
          <w:fldChar w:fldCharType="separate"/>
        </w:r>
        <w:r>
          <w:rPr>
            <w:noProof/>
            <w:webHidden/>
          </w:rPr>
          <w:t>36</w:t>
        </w:r>
        <w:r>
          <w:rPr>
            <w:noProof/>
            <w:webHidden/>
          </w:rPr>
          <w:fldChar w:fldCharType="end"/>
        </w:r>
      </w:hyperlink>
    </w:p>
    <w:p w14:paraId="21289324" w14:textId="4A328E89">
      <w:pPr>
        <w:jc w:val="left"/>
      </w:pPr>
      <w:r>
        <w:fldChar w:fldCharType="end"/>
      </w:r>
    </w:p>
    <w:p w14:paraId="2CA18B8B" w14:textId="77777777">
      <w:r>
        <w:br w:type="page"/>
      </w:r>
    </w:p>
    <w:p w14:paraId="4C732791" w14:textId="77777777">
      <w:pPr>
        <w:pStyle w:val="Title"/>
        <w:jc w:val="center"/>
      </w:pPr>
      <w:r>
        <w:lastRenderedPageBreak/>
        <w:t>Liste des figures</w:t>
      </w:r>
    </w:p>
    <w:p w14:paraId="78C1B7DE" w14:textId="77777777">
      <w:pPr>
        <w:pStyle w:val="ListBullet"/>
        <w:keepLines/>
        <w:spacing w:after="50"/>
        <w:ind w:left="425" w:hanging="198"/>
      </w:pPr>
      <w:r>
        <w:rPr>
          <w:lang w:val="fr-FR" w:eastAsia="fr-FR"/>
        </w:rPr>
        <w:t>Figure 1 — Diagramme de cas d’utilisation de la plateforme SSE</w:t>
      </w:r>
    </w:p>
    <w:p w14:paraId="3AB7C9D1" w14:textId="77777777">
      <w:pPr>
        <w:pStyle w:val="ListBullet"/>
        <w:keepLines/>
        <w:spacing w:after="50"/>
        <w:ind w:left="425" w:hanging="198"/>
      </w:pPr>
      <w:r>
        <w:rPr>
          <w:lang w:val="fr-FR" w:eastAsia="fr-FR"/>
        </w:rPr>
        <w:t>Figure 2 — Architecture applicative en couches</w:t>
      </w:r>
    </w:p>
    <w:p w14:paraId="37C62EAB" w14:textId="77777777">
      <w:pPr>
        <w:pStyle w:val="ListBullet"/>
        <w:keepLines/>
        <w:spacing w:after="50"/>
        <w:ind w:left="425" w:hanging="198"/>
      </w:pPr>
      <w:r>
        <w:rPr>
          <w:lang w:val="fr-FR" w:eastAsia="fr-FR"/>
        </w:rPr>
        <w:t>Figure 3 — Diagramme de classes du domaine SSE</w:t>
      </w:r>
    </w:p>
    <w:p w14:paraId="48F9247F" w14:textId="77777777">
      <w:pPr>
        <w:pStyle w:val="ListBullet"/>
        <w:keepLines/>
        <w:spacing w:after="50"/>
        <w:ind w:left="425" w:hanging="198"/>
      </w:pPr>
      <w:r>
        <w:rPr>
          <w:lang w:val="fr-FR" w:eastAsia="fr-FR"/>
        </w:rPr>
        <w:t>Figures 4 à 7 — Séquences de remplissage, soumission, validation et correction</w:t>
      </w:r>
    </w:p>
    <w:p w14:paraId="18F9F5D4" w14:textId="77777777">
      <w:pPr>
        <w:pStyle w:val="ListBullet"/>
        <w:keepLines/>
        <w:spacing w:after="50"/>
        <w:ind w:left="425" w:hanging="198"/>
      </w:pPr>
      <w:r>
        <w:rPr>
          <w:lang w:val="fr-FR" w:eastAsia="fr-FR"/>
        </w:rPr>
        <w:t>Figure 8 — Tableau de bord administrateur</w:t>
      </w:r>
    </w:p>
    <w:p w14:paraId="485889C0" w14:textId="77777777">
      <w:pPr>
        <w:pStyle w:val="ListBullet"/>
        <w:keepLines/>
        <w:spacing w:after="50"/>
        <w:ind w:left="425" w:hanging="198"/>
      </w:pPr>
      <w:r>
        <w:rPr>
          <w:lang w:val="fr-FR" w:eastAsia="fr-FR"/>
        </w:rPr>
        <w:t>Figure 9 — Tableau de bord utilisateur</w:t>
      </w:r>
    </w:p>
    <w:p w14:paraId="07A96C63" w14:textId="77777777">
      <w:pPr>
        <w:pStyle w:val="ListBullet"/>
        <w:keepLines/>
        <w:spacing w:after="50"/>
        <w:ind w:left="425" w:hanging="198"/>
      </w:pPr>
      <w:r>
        <w:rPr>
          <w:lang w:val="fr-FR" w:eastAsia="fr-FR"/>
        </w:rPr>
        <w:t>Figure 10 — File de validation de l’évaluateur</w:t>
      </w:r>
    </w:p>
    <w:p w14:paraId="09AFB915" w14:textId="77777777">
      <w:pPr>
        <w:pStyle w:val="ListBullet"/>
        <w:keepLines/>
        <w:spacing w:after="50"/>
        <w:ind w:left="425" w:hanging="198"/>
      </w:pPr>
      <w:r>
        <w:rPr>
          <w:lang w:val="fr-FR" w:eastAsia="fr-FR"/>
        </w:rPr>
        <w:t>Figure 11 — Interface de revue des critères</w:t>
      </w:r>
    </w:p>
    <w:p w14:paraId="355C0710" w14:textId="77777777">
      <w:pPr>
        <w:pStyle w:val="ListBullet"/>
        <w:keepLines/>
        <w:spacing w:after="50"/>
        <w:ind w:left="425" w:hanging="198"/>
      </w:pPr>
      <w:r>
        <w:rPr>
          <w:lang w:val="fr-FR" w:eastAsia="fr-FR"/>
        </w:rPr>
        <w:t>Figure 12 — Tableau de bord gouvernemental</w:t>
      </w:r>
    </w:p>
    <w:p w14:paraId="2687BFA4" w14:textId="77777777">
      <w:pPr>
        <w:pStyle w:val="ListBullet"/>
        <w:keepLines/>
        <w:spacing w:after="50"/>
        <w:ind w:left="425" w:hanging="198"/>
      </w:pPr>
      <w:r>
        <w:rPr>
          <w:lang w:val="fr-FR" w:eastAsia="fr-FR"/>
        </w:rPr>
        <w:t>Figure 13 — Architecture de déploiement</w:t>
      </w:r>
    </w:p>
    <w:p w14:paraId="40CFAD5A" w14:textId="77777777">
      <w:pPr>
        <w:sectPr>
          <w:headerReference w:type="default" r:id="rId12"/>
          <w:footerReference w:type="default" r:id="rId13"/>
          <w:pgSz w:w="11906" w:h="16838"/>
          <w:pgMar w:top="1247" w:right="1361" w:bottom="1134" w:left="1361" w:header="567" w:footer="510" w:gutter="0"/>
          <w:pgNumType w:fmt="lowerRoman" w:start="1"/>
          <w:cols w:space="720"/>
          <w:docGrid w:linePitch="360"/>
        </w:sectPr>
      </w:pPr>
    </w:p>
    <w:p w14:paraId="7A3A2710" w14:textId="77777777">
      <w:pPr>
        <w:pStyle w:val="Heading1"/>
      </w:pPr>
      <w:bookmarkStart w:id="0" w:name="_Toc235660928"/>
      <w:r>
        <w:lastRenderedPageBreak/>
        <w:t>Introduction générale</w:t>
      </w:r>
      <w:bookmarkEnd w:id="0"/>
    </w:p>
    <w:p w14:paraId="23F99B0F" w14:textId="77777777">
      <w:r>
        <w:rPr>
          <w:lang w:val="fr-FR" w:eastAsia="fr-FR"/>
        </w:rPr>
        <w:t>La transformation numérique des administrations et des organismes publics ne se limite plus à la dématérialisation de formulaires. Elle implique la mise en place de systèmes capables de structurer l’information, de sécuriser les échanges, d’assurer la traçabilité des décisions et de produire des indicateurs fiables. Dans ce contexte, l’évaluation de la bonne gouvernance constitue un exercice particulièrement exigeant : elle combine un référentiel détaillé, des preuves documentaires, une appréciation par cri</w:t>
      </w:r>
      <w:r>
        <w:rPr>
          <w:lang w:val="fr-FR" w:eastAsia="fr-FR"/>
        </w:rPr>
        <w:t>tère, des échanges de correction et une décision finale.</w:t>
      </w:r>
    </w:p>
    <w:p w14:paraId="39BE46DF" w14:textId="77777777">
      <w:r>
        <w:rPr>
          <w:lang w:val="fr-FR" w:eastAsia="fr-FR"/>
        </w:rPr>
        <w:t>Le projet SSE répond à ce besoin par une plateforme web multi-profils. Un organisme peut renseigner son auto-évaluation et joindre les justificatifs nécessaires. Un évaluateur examine chaque réponse, valide, rejette ou demande une correction. L’administrateur supervise les comptes, le référentiel, les évaluations et les opérations système. Le profil gouvernement dispose, quant à lui, d’une vue consolidée orientée vers les indicateurs et le classement, sans intervenir dans le remplissage des évaluations.</w:t>
      </w:r>
    </w:p>
    <w:p w14:paraId="53B1AA3C" w14:textId="77777777">
      <w:r>
        <w:rPr>
          <w:lang w:val="fr-FR" w:eastAsia="fr-FR"/>
        </w:rPr>
        <w:t>Le stage réalisé au Centre National de l’Informatique a consisté à analyser ce domaine, à consolider une base applicative existante, à corriger plusieurs défauts fonctionnels et visuels, à améliorer les parcours utilisateurs et à préparer une version déployable. La démarche adoptée a combiné étude du code, modélisation UML, développement itératif, tests ciblés, vérification sur l’environnement déployé et documentation.</w:t>
      </w:r>
    </w:p>
    <w:p w14:paraId="61DC95BD" w14:textId="77777777">
      <w:pPr>
        <w:pStyle w:val="Heading2"/>
      </w:pPr>
      <w:bookmarkStart w:id="1" w:name="_Toc235660929"/>
      <w:r>
        <w:t>Problématique</w:t>
      </w:r>
      <w:bookmarkEnd w:id="1"/>
    </w:p>
    <w:tbl>
      <w:tblPr>
        <w:tblW w:w="0" w:type="auto"/>
        <w:jc w:val="center"/>
        <w:tblLayout w:type="fixed"/>
        <w:tblLook w:val="04A0" w:firstRow="1" w:lastRow="0" w:firstColumn="1" w:lastColumn="0" w:noHBand="0" w:noVBand="1"/>
      </w:tblPr>
      <w:tblGrid>
        <w:gridCol w:w="8844"/>
      </w:tblGrid>
      <w:tr w14:paraId="72C60289"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66695A9C" w14:textId="77777777">
            <w:pPr>
              <w:pStyle w:val="Encadr"/>
            </w:pPr>
            <w:r>
              <w:rPr>
                <w:b/>
                <w:color w:val="173A52"/>
              </w:rPr>
              <w:t xml:space="preserve">QUESTION DIRECTRICE  </w:t>
            </w:r>
            <w:r>
              <w:t>Comment concevoir une plateforme institutionnelle qui rende l’évaluation de la bonne gouvernance à la fois rigoureuse, traçable, sécurisée et simple à utiliser pour des profils aux responsabilités très différentes ?</w:t>
            </w:r>
          </w:p>
        </w:tc>
      </w:tr>
    </w:tbl>
    <w:p w14:paraId="315C493E" w14:textId="77777777">
      <w:pPr>
        <w:spacing w:after="0"/>
      </w:pPr>
    </w:p>
    <w:p w14:paraId="3C729296" w14:textId="77777777">
      <w:r>
        <w:rPr>
          <w:lang w:val="fr-FR" w:eastAsia="fr-FR"/>
        </w:rPr>
        <w:t>Cette problématique se décline en plusieurs enjeux. Le référentiel doit être maintenable et multilingue. Le workflow doit empêcher une validation incomplète ou concurrente. Les preuves doivent être rattachées au bon critère. Les données d’un organisme doivent rester isolées de celles des autres. Enfin, l’interface doit rester lisible malgré un volume important de principes, de bonnes pratiques et de critères.</w:t>
      </w:r>
    </w:p>
    <w:p w14:paraId="126E4DC6" w14:textId="77777777">
      <w:pPr>
        <w:pStyle w:val="Heading2"/>
      </w:pPr>
      <w:bookmarkStart w:id="2" w:name="_Toc235660930"/>
      <w:r>
        <w:t>Objectifs du stage</w:t>
      </w:r>
      <w:bookmarkEnd w:id="2"/>
    </w:p>
    <w:p w14:paraId="2CAA7122" w14:textId="77777777">
      <w:pPr>
        <w:pStyle w:val="ListBullet"/>
        <w:keepLines/>
        <w:spacing w:after="50"/>
        <w:ind w:left="425" w:hanging="198"/>
      </w:pPr>
      <w:r>
        <w:rPr>
          <w:lang w:val="fr-FR" w:eastAsia="fr-FR"/>
        </w:rPr>
        <w:t>formaliser le métier, ses acteurs, ses règles et ses états ;</w:t>
      </w:r>
    </w:p>
    <w:p w14:paraId="21C2F4C7" w14:textId="77777777">
      <w:pPr>
        <w:pStyle w:val="ListBullet"/>
        <w:keepLines/>
        <w:spacing w:after="50"/>
        <w:ind w:left="425" w:hanging="198"/>
      </w:pPr>
      <w:r>
        <w:rPr>
          <w:lang w:val="fr-FR" w:eastAsia="fr-FR"/>
        </w:rPr>
        <w:t>stabiliser l’architecture full-stack et sécuriser l’accès aux ressources ;</w:t>
      </w:r>
    </w:p>
    <w:p w14:paraId="4F353E73" w14:textId="77777777">
      <w:pPr>
        <w:pStyle w:val="ListBullet"/>
        <w:keepLines/>
        <w:spacing w:after="50"/>
        <w:ind w:left="425" w:hanging="198"/>
      </w:pPr>
      <w:r>
        <w:rPr>
          <w:lang w:val="fr-FR" w:eastAsia="fr-FR"/>
        </w:rPr>
        <w:t>fluidifier le cycle remplir – soumettre – examiner – corriger – valider ;</w:t>
      </w:r>
    </w:p>
    <w:p w14:paraId="48A9988B" w14:textId="77777777">
      <w:pPr>
        <w:pStyle w:val="ListBullet"/>
        <w:keepLines/>
        <w:spacing w:after="50"/>
        <w:ind w:left="425" w:hanging="198"/>
      </w:pPr>
      <w:r>
        <w:rPr>
          <w:lang w:val="fr-FR" w:eastAsia="fr-FR"/>
        </w:rPr>
        <w:t>réaliser une refonte UI/UX cohérente, responsive et multilingue ;</w:t>
      </w:r>
    </w:p>
    <w:p w14:paraId="2D4DF360" w14:textId="77777777">
      <w:pPr>
        <w:pStyle w:val="ListBullet"/>
        <w:keepLines/>
        <w:spacing w:after="50"/>
        <w:ind w:left="425" w:hanging="198"/>
      </w:pPr>
      <w:r>
        <w:rPr>
          <w:lang w:val="fr-FR" w:eastAsia="fr-FR"/>
        </w:rPr>
        <w:t>tester les parcours critiques, vérifier le déploiement et documenter la solution.</w:t>
      </w:r>
    </w:p>
    <w:p w14:paraId="227E6C6A" w14:textId="77777777">
      <w:r>
        <w:rPr>
          <w:b/>
          <w:lang w:val="fr-FR" w:eastAsia="fr-FR"/>
        </w:rPr>
        <w:t>Le rapport</w:t>
      </w:r>
      <w:r>
        <w:rPr>
          <w:lang w:val="fr-FR" w:eastAsia="fr-FR"/>
        </w:rPr>
        <w:t xml:space="preserve"> suit le cheminement du projet — contexte et besoins, conception, réalisation, tests et déploiement — avant de présenter mon bilan et les évolutions encore possibles.</w:t>
      </w:r>
    </w:p>
    <w:p w14:paraId="6711DD5F" w14:textId="77777777">
      <w:pPr>
        <w:pStyle w:val="Heading1"/>
      </w:pPr>
      <w:bookmarkStart w:id="3" w:name="_Toc235660931"/>
      <w:r>
        <w:lastRenderedPageBreak/>
        <w:t>Chapitre 1 — Cadre du stage et étude de l’existant</w:t>
      </w:r>
      <w:bookmarkEnd w:id="3"/>
    </w:p>
    <w:p w14:paraId="33666E90" w14:textId="77777777">
      <w:r>
        <w:rPr>
          <w:lang w:val="fr-FR" w:eastAsia="fr-FR"/>
        </w:rPr>
        <w:t>Ce chapitre situe le stage dans son environnement académique et professionnel. Il présente l’établissement de formation, l’organisme d’accueil, le contexte du projet SSE et la démarche suivie pour transformer une base applicative en une solution cohérente, testable et déployable.</w:t>
      </w:r>
    </w:p>
    <w:p w14:paraId="7BAC571C" w14:textId="77777777">
      <w:pPr>
        <w:pStyle w:val="Heading2"/>
      </w:pPr>
      <w:bookmarkStart w:id="4" w:name="_Toc235660932"/>
      <w:r>
        <w:t>1.1 Présentation d’ESPRIT</w:t>
      </w:r>
      <w:bookmarkEnd w:id="4"/>
    </w:p>
    <w:p w14:paraId="1D96D458" w14:textId="77777777">
      <w:r>
        <w:rPr>
          <w:lang w:val="fr-FR" w:eastAsia="fr-FR"/>
        </w:rPr>
        <w:t>ESPRIT est un établissement d’enseignement supérieur spécialisé dans les domaines de l’ingénierie et des technologies. L’école met en avant une pédagogie active fondée sur les projets et les problèmes, qui place l’étudiant dans des situations proches du travail en entreprise. Cette approche encourage l’autonomie, la collaboration, l’analyse des besoins et la production de livrables vérifiables [3].</w:t>
      </w:r>
    </w:p>
    <w:p w14:paraId="3E5D0185" w14:textId="77777777">
      <w:r>
        <w:rPr>
          <w:lang w:val="fr-FR" w:eastAsia="fr-FR"/>
        </w:rPr>
        <w:t>La première année du cycle ingénieur consolide les bases scientifiques et techniques tout en développant la capacité à structurer un projet. Le stage d’été complète cette formation par une immersion professionnelle. Il permet de confronter les acquis académiques à des contraintes réelles : continuité d’un code existant, sécurité, qualité de données, expérience utilisateur, déploiement et communication avec un encadrant.</w:t>
      </w:r>
    </w:p>
    <w:p w14:paraId="11102515" w14:textId="77777777">
      <w:pPr>
        <w:pStyle w:val="Heading2"/>
      </w:pPr>
      <w:bookmarkStart w:id="5" w:name="_Toc235660933"/>
      <w:r>
        <w:t>1.2 Présentation du Centre National de l’Informatique</w:t>
      </w:r>
      <w:bookmarkEnd w:id="5"/>
    </w:p>
    <w:p w14:paraId="336B6155" w14:textId="77777777">
      <w:r>
        <w:rPr>
          <w:lang w:val="fr-FR" w:eastAsia="fr-FR"/>
        </w:rPr>
        <w:t>Le Centre National de l’Informatique est un établissement public tunisien créé le 30 décembre 1975. Doté de la personnalité civile et de l’autonomie financière, il est placé sous la tutelle du ministère chargé des technologies de la communication. Sa mission générale consiste à accompagner l’administration et les organismes publics dans l’utilisation des technologies de l’information [1].</w:t>
      </w:r>
    </w:p>
    <w:p w14:paraId="3981D764" w14:textId="77777777">
      <w:r>
        <w:rPr>
          <w:lang w:val="fr-FR" w:eastAsia="fr-FR"/>
        </w:rPr>
        <w:t>Le CNI intervient dans des domaines qui exigent fiabilité, continuité de service et gouvernance des données. Son site institutionnel présente notamment des activités d’accompagnement, de formation et d’accueil de stagiaires. Le centre indique recevoir environ deux cents stagiaires par an, ce qui témoigne d’un rôle actif dans l’insertion et le développement des compétences des étudiants [2].</w:t>
      </w:r>
    </w:p>
    <w:tbl>
      <w:tblPr>
        <w:tblW w:w="0" w:type="auto"/>
        <w:jc w:val="center"/>
        <w:tblLayout w:type="fixed"/>
        <w:tblLook w:val="04A0" w:firstRow="1" w:lastRow="0" w:firstColumn="1" w:lastColumn="0" w:noHBand="0" w:noVBand="1"/>
      </w:tblPr>
      <w:tblGrid>
        <w:gridCol w:w="8844"/>
      </w:tblGrid>
      <w:tr w14:paraId="7FD4E4FB" w14:textId="77777777">
        <w:trPr>
          <w:cantSplit/>
          <w:jc w:val="center"/>
        </w:trPr>
        <w:tc>
          <w:tcPr>
            <w:tcW w:w="8844" w:type="dxa"/>
            <w:tcBorders>
              <w:top w:val="single" w:sz="4" w:space="0" w:color="F7F1E2"/>
              <w:left w:val="single" w:sz="22" w:space="0" w:color="C49A3A"/>
              <w:bottom w:val="single" w:sz="4" w:space="0" w:color="F7F1E2"/>
              <w:right w:val="single" w:sz="4" w:space="0" w:color="F7F1E2"/>
            </w:tcBorders>
            <w:shd w:val="clear" w:color="auto" w:fill="F7F1E2"/>
            <w:tcMar>
              <w:top w:w="150" w:type="dxa"/>
              <w:left w:w="170" w:type="dxa"/>
              <w:bottom w:w="150" w:type="dxa"/>
              <w:right w:w="170" w:type="dxa"/>
            </w:tcMar>
          </w:tcPr>
          <w:p w14:paraId="4530E52E" w14:textId="77777777">
            <w:pPr>
              <w:pStyle w:val="Encadr"/>
            </w:pPr>
            <w:r>
              <w:rPr>
                <w:b/>
                <w:color w:val="C49A3A"/>
              </w:rPr>
              <w:t xml:space="preserve">REPÈRE INSTITUTIONNEL  </w:t>
            </w:r>
            <w:r>
              <w:t>Le CNI annonce une démarche qualité certifiée ISO 9001:2015. Cette culture de processus et de traçabilité est cohérente avec la nature du projet SSE, qui formalise les étapes d’évaluation et conserve l’historique des actions [1].</w:t>
            </w:r>
          </w:p>
        </w:tc>
      </w:tr>
    </w:tbl>
    <w:p w14:paraId="25617822" w14:textId="77777777">
      <w:pPr>
        <w:spacing w:after="0"/>
      </w:pPr>
    </w:p>
    <w:p w14:paraId="274A6913" w14:textId="77777777">
      <w:pPr>
        <w:pStyle w:val="Heading2"/>
      </w:pPr>
      <w:bookmarkStart w:id="6" w:name="_Toc235660934"/>
      <w:r>
        <w:t>1.3 Cadre et sujet du stage</w:t>
      </w:r>
      <w:bookmarkEnd w:id="6"/>
    </w:p>
    <w:p w14:paraId="6CADC4A2" w14:textId="77777777">
      <w:r>
        <w:rPr>
          <w:lang w:val="fr-FR" w:eastAsia="fr-FR"/>
        </w:rPr>
        <w:t>Le stage s’est déroulé du 12 juin au 30 juillet 2026 sous l’encadrement de M. Imed Zaier. Le sujet retenu porte sur une plateforme de suivi et d’évaluation de la bonne gouvernance. L’application doit soutenir plusieurs usages : administrer les organismes et les comptes, guider l’auto-évaluation, centraliser les preuves, organiser la revue par un évaluateur, calculer des scores et présenter une vue de pilotage.</w:t>
      </w:r>
    </w:p>
    <w:p w14:paraId="615D66AC" w14:textId="77777777">
      <w:r>
        <w:rPr>
          <w:lang w:val="fr-FR" w:eastAsia="fr-FR"/>
        </w:rPr>
        <w:t>Le projet existait sous la forme d’un dépôt full-stack comprenant un back-end Spring Boot, un front-end React et une configuration Docker. L’étude initiale a montré que les composants essentiels étaient présents, mais que plusieurs points devaient être consolidés : cohérence des rôles, sécurité des ressources, transitions de statut, concurrence entre évaluateurs, traduction, formulaires incomplets, défauts d’affichage et déploiement reproductible.</w:t>
      </w:r>
    </w:p>
    <w:p w14:paraId="5738BD02" w14:textId="77777777">
      <w:pPr>
        <w:pStyle w:val="Heading2"/>
      </w:pPr>
      <w:bookmarkStart w:id="7" w:name="_Toc235660935"/>
      <w:r>
        <w:lastRenderedPageBreak/>
        <w:t>1.4 Analyse de l’existant</w:t>
      </w:r>
      <w:bookmarkEnd w:id="7"/>
    </w:p>
    <w:tbl>
      <w:tblPr>
        <w:tblStyle w:val="TableGrid"/>
        <w:tblW w:w="0" w:type="auto"/>
        <w:jc w:val="center"/>
        <w:tblLayout w:type="fixed"/>
        <w:tblLook w:val="04A0" w:firstRow="1" w:lastRow="0" w:firstColumn="1" w:lastColumn="0" w:noHBand="0" w:noVBand="1"/>
      </w:tblPr>
      <w:tblGrid>
        <w:gridCol w:w="1701"/>
        <w:gridCol w:w="3402"/>
        <w:gridCol w:w="3742"/>
      </w:tblGrid>
      <w:tr w14:paraId="72C2E9C8" w14:textId="77777777">
        <w:trPr>
          <w:cantSplit/>
          <w:tblHeader/>
          <w:jc w:val="center"/>
        </w:trPr>
        <w:tc>
          <w:tcPr>
            <w:tcW w:w="1701" w:type="dxa"/>
            <w:shd w:val="clear" w:color="auto" w:fill="173A52"/>
            <w:tcMar>
              <w:top w:w="90" w:type="dxa"/>
              <w:left w:w="110" w:type="dxa"/>
              <w:bottom w:w="90" w:type="dxa"/>
              <w:right w:w="110" w:type="dxa"/>
            </w:tcMar>
            <w:vAlign w:val="center"/>
          </w:tcPr>
          <w:p w14:paraId="36B7DE7A" w14:textId="77777777">
            <w:pPr>
              <w:spacing w:after="0"/>
              <w:jc w:val="center"/>
            </w:pPr>
            <w:r>
              <w:rPr>
                <w:b/>
                <w:color w:val="FFFFFF"/>
                <w:sz w:val="16"/>
              </w:rPr>
              <w:t>Domaine</w:t>
            </w:r>
          </w:p>
        </w:tc>
        <w:tc>
          <w:tcPr>
            <w:tcW w:w="3402" w:type="dxa"/>
            <w:shd w:val="clear" w:color="auto" w:fill="173A52"/>
            <w:tcMar>
              <w:top w:w="90" w:type="dxa"/>
              <w:left w:w="110" w:type="dxa"/>
              <w:bottom w:w="90" w:type="dxa"/>
              <w:right w:w="110" w:type="dxa"/>
            </w:tcMar>
            <w:vAlign w:val="center"/>
          </w:tcPr>
          <w:p w14:paraId="46DEC59D" w14:textId="77777777">
            <w:pPr>
              <w:spacing w:after="0"/>
              <w:jc w:val="center"/>
            </w:pPr>
            <w:r>
              <w:rPr>
                <w:b/>
                <w:color w:val="FFFFFF"/>
                <w:sz w:val="16"/>
              </w:rPr>
              <w:t>État observé</w:t>
            </w:r>
          </w:p>
        </w:tc>
        <w:tc>
          <w:tcPr>
            <w:tcW w:w="3742" w:type="dxa"/>
            <w:shd w:val="clear" w:color="auto" w:fill="173A52"/>
            <w:tcMar>
              <w:top w:w="90" w:type="dxa"/>
              <w:left w:w="110" w:type="dxa"/>
              <w:bottom w:w="90" w:type="dxa"/>
              <w:right w:w="110" w:type="dxa"/>
            </w:tcMar>
            <w:vAlign w:val="center"/>
          </w:tcPr>
          <w:p w14:paraId="6B4FE2F6" w14:textId="77777777">
            <w:pPr>
              <w:spacing w:after="0"/>
              <w:jc w:val="center"/>
            </w:pPr>
            <w:r>
              <w:rPr>
                <w:b/>
                <w:color w:val="FFFFFF"/>
                <w:sz w:val="16"/>
              </w:rPr>
              <w:t>Besoin de consolidation</w:t>
            </w:r>
          </w:p>
        </w:tc>
      </w:tr>
      <w:tr w14:paraId="5C541917" w14:textId="77777777">
        <w:trPr>
          <w:cantSplit/>
          <w:jc w:val="center"/>
        </w:trPr>
        <w:tc>
          <w:tcPr>
            <w:tcW w:w="1701" w:type="dxa"/>
            <w:tcMar>
              <w:top w:w="90" w:type="dxa"/>
              <w:left w:w="110" w:type="dxa"/>
              <w:bottom w:w="90" w:type="dxa"/>
              <w:right w:w="110" w:type="dxa"/>
            </w:tcMar>
            <w:vAlign w:val="center"/>
          </w:tcPr>
          <w:p w14:paraId="3A8F8595" w14:textId="77777777">
            <w:pPr>
              <w:spacing w:after="0" w:line="252" w:lineRule="auto"/>
            </w:pPr>
            <w:r>
              <w:rPr>
                <w:sz w:val="16"/>
                <w:lang w:val="fr-FR" w:eastAsia="fr-FR"/>
              </w:rPr>
              <w:t>Architecture</w:t>
            </w:r>
          </w:p>
        </w:tc>
        <w:tc>
          <w:tcPr>
            <w:tcW w:w="3402" w:type="dxa"/>
            <w:tcMar>
              <w:top w:w="90" w:type="dxa"/>
              <w:left w:w="110" w:type="dxa"/>
              <w:bottom w:w="90" w:type="dxa"/>
              <w:right w:w="110" w:type="dxa"/>
            </w:tcMar>
            <w:vAlign w:val="center"/>
          </w:tcPr>
          <w:p w14:paraId="2F047C92" w14:textId="77777777">
            <w:pPr>
              <w:spacing w:after="0" w:line="252" w:lineRule="auto"/>
            </w:pPr>
            <w:r>
              <w:rPr>
                <w:sz w:val="16"/>
                <w:lang w:val="fr-FR" w:eastAsia="fr-FR"/>
              </w:rPr>
              <w:t>Application React, API Spring Boot et PostgreSQL déjà structurées.</w:t>
            </w:r>
          </w:p>
        </w:tc>
        <w:tc>
          <w:tcPr>
            <w:tcW w:w="3742" w:type="dxa"/>
            <w:tcMar>
              <w:top w:w="90" w:type="dxa"/>
              <w:left w:w="110" w:type="dxa"/>
              <w:bottom w:w="90" w:type="dxa"/>
              <w:right w:w="110" w:type="dxa"/>
            </w:tcMar>
            <w:vAlign w:val="center"/>
          </w:tcPr>
          <w:p w14:paraId="5A2BC5E7" w14:textId="77777777">
            <w:pPr>
              <w:spacing w:after="0" w:line="252" w:lineRule="auto"/>
            </w:pPr>
            <w:r>
              <w:rPr>
                <w:sz w:val="16"/>
                <w:lang w:val="fr-FR" w:eastAsia="fr-FR"/>
              </w:rPr>
              <w:t>Clarifier les responsabilités des couches et fiabiliser la configuration par environnement.</w:t>
            </w:r>
          </w:p>
        </w:tc>
      </w:tr>
      <w:tr w14:paraId="1EACE986" w14:textId="77777777">
        <w:trPr>
          <w:cantSplit/>
          <w:jc w:val="center"/>
        </w:trPr>
        <w:tc>
          <w:tcPr>
            <w:tcW w:w="1701" w:type="dxa"/>
            <w:shd w:val="clear" w:color="auto" w:fill="F6F8FA"/>
            <w:tcMar>
              <w:top w:w="90" w:type="dxa"/>
              <w:left w:w="110" w:type="dxa"/>
              <w:bottom w:w="90" w:type="dxa"/>
              <w:right w:w="110" w:type="dxa"/>
            </w:tcMar>
            <w:vAlign w:val="center"/>
          </w:tcPr>
          <w:p w14:paraId="21536FF5" w14:textId="77777777">
            <w:pPr>
              <w:spacing w:after="0" w:line="252" w:lineRule="auto"/>
            </w:pPr>
            <w:r>
              <w:rPr>
                <w:sz w:val="16"/>
                <w:lang w:val="fr-FR" w:eastAsia="fr-FR"/>
              </w:rPr>
              <w:t>Authentification</w:t>
            </w:r>
          </w:p>
        </w:tc>
        <w:tc>
          <w:tcPr>
            <w:tcW w:w="3402" w:type="dxa"/>
            <w:shd w:val="clear" w:color="auto" w:fill="F6F8FA"/>
            <w:tcMar>
              <w:top w:w="90" w:type="dxa"/>
              <w:left w:w="110" w:type="dxa"/>
              <w:bottom w:w="90" w:type="dxa"/>
              <w:right w:w="110" w:type="dxa"/>
            </w:tcMar>
            <w:vAlign w:val="center"/>
          </w:tcPr>
          <w:p w14:paraId="18FAD35D" w14:textId="77777777">
            <w:pPr>
              <w:spacing w:after="0" w:line="252" w:lineRule="auto"/>
            </w:pPr>
            <w:r>
              <w:rPr>
                <w:sz w:val="16"/>
                <w:lang w:val="fr-FR" w:eastAsia="fr-FR"/>
              </w:rPr>
              <w:t>Connexion JWT et rôles disponibles.</w:t>
            </w:r>
          </w:p>
        </w:tc>
        <w:tc>
          <w:tcPr>
            <w:tcW w:w="3742" w:type="dxa"/>
            <w:shd w:val="clear" w:color="auto" w:fill="F6F8FA"/>
            <w:tcMar>
              <w:top w:w="90" w:type="dxa"/>
              <w:left w:w="110" w:type="dxa"/>
              <w:bottom w:w="90" w:type="dxa"/>
              <w:right w:w="110" w:type="dxa"/>
            </w:tcMar>
            <w:vAlign w:val="center"/>
          </w:tcPr>
          <w:p w14:paraId="698B4397" w14:textId="77777777">
            <w:pPr>
              <w:spacing w:after="0" w:line="252" w:lineRule="auto"/>
            </w:pPr>
            <w:r>
              <w:rPr>
                <w:sz w:val="16"/>
                <w:lang w:val="fr-FR" w:eastAsia="fr-FR"/>
              </w:rPr>
              <w:t>Renforcer les contrôles d’accès sur les ressources appartenant aux organismes.</w:t>
            </w:r>
          </w:p>
        </w:tc>
      </w:tr>
      <w:tr w14:paraId="2ED5A683" w14:textId="77777777">
        <w:trPr>
          <w:cantSplit/>
          <w:jc w:val="center"/>
        </w:trPr>
        <w:tc>
          <w:tcPr>
            <w:tcW w:w="1701" w:type="dxa"/>
            <w:tcMar>
              <w:top w:w="90" w:type="dxa"/>
              <w:left w:w="110" w:type="dxa"/>
              <w:bottom w:w="90" w:type="dxa"/>
              <w:right w:w="110" w:type="dxa"/>
            </w:tcMar>
            <w:vAlign w:val="center"/>
          </w:tcPr>
          <w:p w14:paraId="6A878235" w14:textId="77777777">
            <w:pPr>
              <w:spacing w:after="0" w:line="252" w:lineRule="auto"/>
            </w:pPr>
            <w:r>
              <w:rPr>
                <w:sz w:val="16"/>
                <w:lang w:val="fr-FR" w:eastAsia="fr-FR"/>
              </w:rPr>
              <w:t>Évaluation</w:t>
            </w:r>
          </w:p>
        </w:tc>
        <w:tc>
          <w:tcPr>
            <w:tcW w:w="3402" w:type="dxa"/>
            <w:tcMar>
              <w:top w:w="90" w:type="dxa"/>
              <w:left w:w="110" w:type="dxa"/>
              <w:bottom w:w="90" w:type="dxa"/>
              <w:right w:w="110" w:type="dxa"/>
            </w:tcMar>
            <w:vAlign w:val="center"/>
          </w:tcPr>
          <w:p w14:paraId="6B9B24DC" w14:textId="77777777">
            <w:pPr>
              <w:spacing w:after="0" w:line="252" w:lineRule="auto"/>
            </w:pPr>
            <w:r>
              <w:rPr>
                <w:sz w:val="16"/>
                <w:lang w:val="fr-FR" w:eastAsia="fr-FR"/>
              </w:rPr>
              <w:t>Principes, bonnes pratiques, critères et réponses modélisés.</w:t>
            </w:r>
          </w:p>
        </w:tc>
        <w:tc>
          <w:tcPr>
            <w:tcW w:w="3742" w:type="dxa"/>
            <w:tcMar>
              <w:top w:w="90" w:type="dxa"/>
              <w:left w:w="110" w:type="dxa"/>
              <w:bottom w:w="90" w:type="dxa"/>
              <w:right w:w="110" w:type="dxa"/>
            </w:tcMar>
            <w:vAlign w:val="center"/>
          </w:tcPr>
          <w:p w14:paraId="39E2048F" w14:textId="77777777">
            <w:pPr>
              <w:spacing w:after="0" w:line="252" w:lineRule="auto"/>
            </w:pPr>
            <w:r>
              <w:rPr>
                <w:sz w:val="16"/>
                <w:lang w:val="fr-FR" w:eastAsia="fr-FR"/>
              </w:rPr>
              <w:t>Sécuriser les transitions, la complétude, le verrou de validation et les corrections ciblées.</w:t>
            </w:r>
          </w:p>
        </w:tc>
      </w:tr>
      <w:tr w14:paraId="4F31F7D1" w14:textId="77777777">
        <w:trPr>
          <w:cantSplit/>
          <w:jc w:val="center"/>
        </w:trPr>
        <w:tc>
          <w:tcPr>
            <w:tcW w:w="1701" w:type="dxa"/>
            <w:shd w:val="clear" w:color="auto" w:fill="F6F8FA"/>
            <w:tcMar>
              <w:top w:w="90" w:type="dxa"/>
              <w:left w:w="110" w:type="dxa"/>
              <w:bottom w:w="90" w:type="dxa"/>
              <w:right w:w="110" w:type="dxa"/>
            </w:tcMar>
            <w:vAlign w:val="center"/>
          </w:tcPr>
          <w:p w14:paraId="5561AAC8" w14:textId="77777777">
            <w:pPr>
              <w:spacing w:after="0" w:line="252" w:lineRule="auto"/>
            </w:pPr>
            <w:r>
              <w:rPr>
                <w:sz w:val="16"/>
                <w:lang w:val="fr-FR" w:eastAsia="fr-FR"/>
              </w:rPr>
              <w:t>Interface</w:t>
            </w:r>
          </w:p>
        </w:tc>
        <w:tc>
          <w:tcPr>
            <w:tcW w:w="3402" w:type="dxa"/>
            <w:shd w:val="clear" w:color="auto" w:fill="F6F8FA"/>
            <w:tcMar>
              <w:top w:w="90" w:type="dxa"/>
              <w:left w:w="110" w:type="dxa"/>
              <w:bottom w:w="90" w:type="dxa"/>
              <w:right w:w="110" w:type="dxa"/>
            </w:tcMar>
            <w:vAlign w:val="center"/>
          </w:tcPr>
          <w:p w14:paraId="1EE1A788" w14:textId="77777777">
            <w:pPr>
              <w:spacing w:after="0" w:line="252" w:lineRule="auto"/>
            </w:pPr>
            <w:r>
              <w:rPr>
                <w:sz w:val="16"/>
                <w:lang w:val="fr-FR" w:eastAsia="fr-FR"/>
              </w:rPr>
              <w:t>Écrans fonctionnels mais hétérogènes.</w:t>
            </w:r>
          </w:p>
        </w:tc>
        <w:tc>
          <w:tcPr>
            <w:tcW w:w="3742" w:type="dxa"/>
            <w:shd w:val="clear" w:color="auto" w:fill="F6F8FA"/>
            <w:tcMar>
              <w:top w:w="90" w:type="dxa"/>
              <w:left w:w="110" w:type="dxa"/>
              <w:bottom w:w="90" w:type="dxa"/>
              <w:right w:w="110" w:type="dxa"/>
            </w:tcMar>
            <w:vAlign w:val="center"/>
          </w:tcPr>
          <w:p w14:paraId="51E4BCF6" w14:textId="77777777">
            <w:pPr>
              <w:spacing w:after="0" w:line="252" w:lineRule="auto"/>
            </w:pPr>
            <w:r>
              <w:rPr>
                <w:sz w:val="16"/>
                <w:lang w:val="fr-FR" w:eastAsia="fr-FR"/>
              </w:rPr>
              <w:t>Améliorer navigation, responsive design, modales, formulaires, contrastes et feedbacks.</w:t>
            </w:r>
          </w:p>
        </w:tc>
      </w:tr>
      <w:tr w14:paraId="71135FE1" w14:textId="77777777">
        <w:trPr>
          <w:cantSplit/>
          <w:jc w:val="center"/>
        </w:trPr>
        <w:tc>
          <w:tcPr>
            <w:tcW w:w="1701" w:type="dxa"/>
            <w:tcMar>
              <w:top w:w="90" w:type="dxa"/>
              <w:left w:w="110" w:type="dxa"/>
              <w:bottom w:w="90" w:type="dxa"/>
              <w:right w:w="110" w:type="dxa"/>
            </w:tcMar>
            <w:vAlign w:val="center"/>
          </w:tcPr>
          <w:p w14:paraId="4AFCED95" w14:textId="77777777">
            <w:pPr>
              <w:spacing w:after="0" w:line="252" w:lineRule="auto"/>
            </w:pPr>
            <w:r>
              <w:rPr>
                <w:sz w:val="16"/>
                <w:lang w:val="fr-FR" w:eastAsia="fr-FR"/>
              </w:rPr>
              <w:t>Internationalisation</w:t>
            </w:r>
          </w:p>
        </w:tc>
        <w:tc>
          <w:tcPr>
            <w:tcW w:w="3402" w:type="dxa"/>
            <w:tcMar>
              <w:top w:w="90" w:type="dxa"/>
              <w:left w:w="110" w:type="dxa"/>
              <w:bottom w:w="90" w:type="dxa"/>
              <w:right w:w="110" w:type="dxa"/>
            </w:tcMar>
            <w:vAlign w:val="center"/>
          </w:tcPr>
          <w:p w14:paraId="6433531B" w14:textId="77777777">
            <w:pPr>
              <w:spacing w:after="0" w:line="252" w:lineRule="auto"/>
            </w:pPr>
            <w:r>
              <w:rPr>
                <w:sz w:val="16"/>
                <w:lang w:val="fr-FR" w:eastAsia="fr-FR"/>
              </w:rPr>
              <w:t>Français, arabe et anglais présents.</w:t>
            </w:r>
          </w:p>
        </w:tc>
        <w:tc>
          <w:tcPr>
            <w:tcW w:w="3742" w:type="dxa"/>
            <w:tcMar>
              <w:top w:w="90" w:type="dxa"/>
              <w:left w:w="110" w:type="dxa"/>
              <w:bottom w:w="90" w:type="dxa"/>
              <w:right w:w="110" w:type="dxa"/>
            </w:tcMar>
            <w:vAlign w:val="center"/>
          </w:tcPr>
          <w:p w14:paraId="200814D1" w14:textId="77777777">
            <w:pPr>
              <w:spacing w:after="0" w:line="252" w:lineRule="auto"/>
            </w:pPr>
            <w:r>
              <w:rPr>
                <w:sz w:val="16"/>
                <w:lang w:val="fr-FR" w:eastAsia="fr-FR"/>
              </w:rPr>
              <w:t>Rendre la langue persistante par compte et gérer correctement la direction RTL.</w:t>
            </w:r>
          </w:p>
        </w:tc>
      </w:tr>
      <w:tr w14:paraId="5D04E344" w14:textId="77777777">
        <w:trPr>
          <w:cantSplit/>
          <w:jc w:val="center"/>
        </w:trPr>
        <w:tc>
          <w:tcPr>
            <w:tcW w:w="1701" w:type="dxa"/>
            <w:shd w:val="clear" w:color="auto" w:fill="F6F8FA"/>
            <w:tcMar>
              <w:top w:w="90" w:type="dxa"/>
              <w:left w:w="110" w:type="dxa"/>
              <w:bottom w:w="90" w:type="dxa"/>
              <w:right w:w="110" w:type="dxa"/>
            </w:tcMar>
            <w:vAlign w:val="center"/>
          </w:tcPr>
          <w:p w14:paraId="0F521F4C" w14:textId="77777777">
            <w:pPr>
              <w:spacing w:after="0" w:line="252" w:lineRule="auto"/>
            </w:pPr>
            <w:r>
              <w:rPr>
                <w:sz w:val="16"/>
                <w:lang w:val="fr-FR" w:eastAsia="fr-FR"/>
              </w:rPr>
              <w:t>Exploitation</w:t>
            </w:r>
          </w:p>
        </w:tc>
        <w:tc>
          <w:tcPr>
            <w:tcW w:w="3402" w:type="dxa"/>
            <w:shd w:val="clear" w:color="auto" w:fill="F6F8FA"/>
            <w:tcMar>
              <w:top w:w="90" w:type="dxa"/>
              <w:left w:w="110" w:type="dxa"/>
              <w:bottom w:w="90" w:type="dxa"/>
              <w:right w:w="110" w:type="dxa"/>
            </w:tcMar>
            <w:vAlign w:val="center"/>
          </w:tcPr>
          <w:p w14:paraId="5C875118" w14:textId="77777777">
            <w:pPr>
              <w:spacing w:after="0" w:line="252" w:lineRule="auto"/>
            </w:pPr>
            <w:r>
              <w:rPr>
                <w:sz w:val="16"/>
                <w:lang w:val="fr-FR" w:eastAsia="fr-FR"/>
              </w:rPr>
              <w:t>Docker Compose disponible.</w:t>
            </w:r>
          </w:p>
        </w:tc>
        <w:tc>
          <w:tcPr>
            <w:tcW w:w="3742" w:type="dxa"/>
            <w:shd w:val="clear" w:color="auto" w:fill="F6F8FA"/>
            <w:tcMar>
              <w:top w:w="90" w:type="dxa"/>
              <w:left w:w="110" w:type="dxa"/>
              <w:bottom w:w="90" w:type="dxa"/>
              <w:right w:w="110" w:type="dxa"/>
            </w:tcMar>
            <w:vAlign w:val="center"/>
          </w:tcPr>
          <w:p w14:paraId="4E3EDF2F" w14:textId="77777777">
            <w:pPr>
              <w:spacing w:after="0" w:line="252" w:lineRule="auto"/>
            </w:pPr>
            <w:r>
              <w:rPr>
                <w:sz w:val="16"/>
                <w:lang w:val="fr-FR" w:eastAsia="fr-FR"/>
              </w:rPr>
              <w:t>Valider la chaîne de construction et le déploiement sur Ubuntu/EC2.</w:t>
            </w:r>
          </w:p>
        </w:tc>
      </w:tr>
    </w:tbl>
    <w:p w14:paraId="1F8F95B3" w14:textId="77777777">
      <w:pPr>
        <w:spacing w:after="0"/>
      </w:pPr>
    </w:p>
    <w:p w14:paraId="626EC061" w14:textId="77777777">
      <w:pPr>
        <w:pStyle w:val="Heading2"/>
      </w:pPr>
      <w:bookmarkStart w:id="8" w:name="_Toc235660936"/>
      <w:r>
        <w:t>1.5 Démarche de travail</w:t>
      </w:r>
      <w:bookmarkEnd w:id="8"/>
    </w:p>
    <w:p w14:paraId="4DD72699" w14:textId="77777777">
      <w:r>
        <w:rPr>
          <w:lang w:val="fr-FR" w:eastAsia="fr-FR"/>
        </w:rPr>
        <w:t>La démarche adoptée est incrémentale. Chaque évolution commence par l’observation du comportement ou la lecture du code concerné, puis par l’identification de la règle métier. La modification est ensuite réalisée sur une branche dédiée, vérifiée localement et, pour les parcours visuels, contrôlée sur l’application déployée. Les versions importantes sont sauvegardées dans Git afin de conserver un point de retour.</w:t>
      </w:r>
    </w:p>
    <w:tbl>
      <w:tblPr>
        <w:tblStyle w:val="TableGrid"/>
        <w:tblW w:w="0" w:type="auto"/>
        <w:jc w:val="center"/>
        <w:tblLayout w:type="fixed"/>
        <w:tblLook w:val="04A0" w:firstRow="1" w:lastRow="0" w:firstColumn="1" w:lastColumn="0" w:noHBand="0" w:noVBand="1"/>
      </w:tblPr>
      <w:tblGrid>
        <w:gridCol w:w="1531"/>
        <w:gridCol w:w="2268"/>
        <w:gridCol w:w="5046"/>
      </w:tblGrid>
      <w:tr w14:paraId="401C885E" w14:textId="77777777">
        <w:trPr>
          <w:cantSplit/>
          <w:tblHeader/>
          <w:jc w:val="center"/>
        </w:trPr>
        <w:tc>
          <w:tcPr>
            <w:tcW w:w="1531" w:type="dxa"/>
            <w:shd w:val="clear" w:color="auto" w:fill="173A52"/>
            <w:tcMar>
              <w:top w:w="90" w:type="dxa"/>
              <w:left w:w="110" w:type="dxa"/>
              <w:bottom w:w="90" w:type="dxa"/>
              <w:right w:w="110" w:type="dxa"/>
            </w:tcMar>
            <w:vAlign w:val="center"/>
          </w:tcPr>
          <w:p w14:paraId="51F0A1DC" w14:textId="77777777">
            <w:pPr>
              <w:spacing w:after="0"/>
              <w:jc w:val="center"/>
            </w:pPr>
            <w:r>
              <w:rPr>
                <w:b/>
                <w:color w:val="FFFFFF"/>
                <w:sz w:val="17"/>
              </w:rPr>
              <w:t>Période</w:t>
            </w:r>
          </w:p>
        </w:tc>
        <w:tc>
          <w:tcPr>
            <w:tcW w:w="2268" w:type="dxa"/>
            <w:shd w:val="clear" w:color="auto" w:fill="173A52"/>
            <w:tcMar>
              <w:top w:w="90" w:type="dxa"/>
              <w:left w:w="110" w:type="dxa"/>
              <w:bottom w:w="90" w:type="dxa"/>
              <w:right w:w="110" w:type="dxa"/>
            </w:tcMar>
            <w:vAlign w:val="center"/>
          </w:tcPr>
          <w:p w14:paraId="177E4C71" w14:textId="77777777">
            <w:pPr>
              <w:spacing w:after="0"/>
              <w:jc w:val="center"/>
            </w:pPr>
            <w:r>
              <w:rPr>
                <w:b/>
                <w:color w:val="FFFFFF"/>
                <w:sz w:val="17"/>
              </w:rPr>
              <w:t>Phase</w:t>
            </w:r>
          </w:p>
        </w:tc>
        <w:tc>
          <w:tcPr>
            <w:tcW w:w="5046" w:type="dxa"/>
            <w:shd w:val="clear" w:color="auto" w:fill="173A52"/>
            <w:tcMar>
              <w:top w:w="90" w:type="dxa"/>
              <w:left w:w="110" w:type="dxa"/>
              <w:bottom w:w="90" w:type="dxa"/>
              <w:right w:w="110" w:type="dxa"/>
            </w:tcMar>
            <w:vAlign w:val="center"/>
          </w:tcPr>
          <w:p w14:paraId="63474485" w14:textId="77777777">
            <w:pPr>
              <w:spacing w:after="0"/>
              <w:jc w:val="center"/>
            </w:pPr>
            <w:r>
              <w:rPr>
                <w:b/>
                <w:color w:val="FFFFFF"/>
                <w:sz w:val="17"/>
              </w:rPr>
              <w:t>Livrables principaux</w:t>
            </w:r>
          </w:p>
        </w:tc>
      </w:tr>
      <w:tr w14:paraId="7EF2E47F" w14:textId="77777777">
        <w:trPr>
          <w:cantSplit/>
          <w:jc w:val="center"/>
        </w:trPr>
        <w:tc>
          <w:tcPr>
            <w:tcW w:w="1531" w:type="dxa"/>
            <w:tcMar>
              <w:top w:w="90" w:type="dxa"/>
              <w:left w:w="110" w:type="dxa"/>
              <w:bottom w:w="90" w:type="dxa"/>
              <w:right w:w="110" w:type="dxa"/>
            </w:tcMar>
            <w:vAlign w:val="center"/>
          </w:tcPr>
          <w:p w14:paraId="21A86720" w14:textId="77777777">
            <w:pPr>
              <w:spacing w:after="0" w:line="252" w:lineRule="auto"/>
            </w:pPr>
            <w:r>
              <w:rPr>
                <w:sz w:val="17"/>
                <w:lang w:val="fr-FR" w:eastAsia="fr-FR"/>
              </w:rPr>
              <w:t>12–19 juin</w:t>
            </w:r>
          </w:p>
        </w:tc>
        <w:tc>
          <w:tcPr>
            <w:tcW w:w="2268" w:type="dxa"/>
            <w:tcMar>
              <w:top w:w="90" w:type="dxa"/>
              <w:left w:w="110" w:type="dxa"/>
              <w:bottom w:w="90" w:type="dxa"/>
              <w:right w:w="110" w:type="dxa"/>
            </w:tcMar>
            <w:vAlign w:val="center"/>
          </w:tcPr>
          <w:p w14:paraId="5488FC75" w14:textId="77777777">
            <w:pPr>
              <w:spacing w:after="0" w:line="252" w:lineRule="auto"/>
            </w:pPr>
            <w:r>
              <w:rPr>
                <w:sz w:val="17"/>
                <w:lang w:val="fr-FR" w:eastAsia="fr-FR"/>
              </w:rPr>
              <w:t>Prise en main</w:t>
            </w:r>
          </w:p>
        </w:tc>
        <w:tc>
          <w:tcPr>
            <w:tcW w:w="5046" w:type="dxa"/>
            <w:tcMar>
              <w:top w:w="90" w:type="dxa"/>
              <w:left w:w="110" w:type="dxa"/>
              <w:bottom w:w="90" w:type="dxa"/>
              <w:right w:w="110" w:type="dxa"/>
            </w:tcMar>
            <w:vAlign w:val="center"/>
          </w:tcPr>
          <w:p w14:paraId="2649F96F" w14:textId="77777777">
            <w:pPr>
              <w:spacing w:after="0" w:line="252" w:lineRule="auto"/>
            </w:pPr>
            <w:r>
              <w:rPr>
                <w:sz w:val="17"/>
                <w:lang w:val="fr-FR" w:eastAsia="fr-FR"/>
              </w:rPr>
              <w:t>Inventaire du dépôt, étude des rôles, du modèle et des parcours.</w:t>
            </w:r>
          </w:p>
        </w:tc>
      </w:tr>
      <w:tr w14:paraId="3C0B5485" w14:textId="77777777">
        <w:trPr>
          <w:cantSplit/>
          <w:jc w:val="center"/>
        </w:trPr>
        <w:tc>
          <w:tcPr>
            <w:tcW w:w="1531" w:type="dxa"/>
            <w:shd w:val="clear" w:color="auto" w:fill="F6F8FA"/>
            <w:tcMar>
              <w:top w:w="90" w:type="dxa"/>
              <w:left w:w="110" w:type="dxa"/>
              <w:bottom w:w="90" w:type="dxa"/>
              <w:right w:w="110" w:type="dxa"/>
            </w:tcMar>
            <w:vAlign w:val="center"/>
          </w:tcPr>
          <w:p w14:paraId="4734DFC9" w14:textId="77777777">
            <w:pPr>
              <w:spacing w:after="0" w:line="252" w:lineRule="auto"/>
            </w:pPr>
            <w:r>
              <w:rPr>
                <w:sz w:val="17"/>
                <w:lang w:val="fr-FR" w:eastAsia="fr-FR"/>
              </w:rPr>
              <w:t>20–30 juin</w:t>
            </w:r>
          </w:p>
        </w:tc>
        <w:tc>
          <w:tcPr>
            <w:tcW w:w="2268" w:type="dxa"/>
            <w:shd w:val="clear" w:color="auto" w:fill="F6F8FA"/>
            <w:tcMar>
              <w:top w:w="90" w:type="dxa"/>
              <w:left w:w="110" w:type="dxa"/>
              <w:bottom w:w="90" w:type="dxa"/>
              <w:right w:w="110" w:type="dxa"/>
            </w:tcMar>
            <w:vAlign w:val="center"/>
          </w:tcPr>
          <w:p w14:paraId="527A0167" w14:textId="77777777">
            <w:pPr>
              <w:spacing w:after="0" w:line="252" w:lineRule="auto"/>
            </w:pPr>
            <w:r>
              <w:rPr>
                <w:sz w:val="17"/>
                <w:lang w:val="fr-FR" w:eastAsia="fr-FR"/>
              </w:rPr>
              <w:t>Spécification et conception</w:t>
            </w:r>
          </w:p>
        </w:tc>
        <w:tc>
          <w:tcPr>
            <w:tcW w:w="5046" w:type="dxa"/>
            <w:shd w:val="clear" w:color="auto" w:fill="F6F8FA"/>
            <w:tcMar>
              <w:top w:w="90" w:type="dxa"/>
              <w:left w:w="110" w:type="dxa"/>
              <w:bottom w:w="90" w:type="dxa"/>
              <w:right w:w="110" w:type="dxa"/>
            </w:tcMar>
            <w:vAlign w:val="center"/>
          </w:tcPr>
          <w:p w14:paraId="2D94AF06" w14:textId="77777777">
            <w:pPr>
              <w:spacing w:after="0" w:line="252" w:lineRule="auto"/>
            </w:pPr>
            <w:r>
              <w:rPr>
                <w:sz w:val="17"/>
                <w:lang w:val="fr-FR" w:eastAsia="fr-FR"/>
              </w:rPr>
              <w:t>Besoins, règles métier, diagrammes UML et architecture cible.</w:t>
            </w:r>
          </w:p>
        </w:tc>
      </w:tr>
      <w:tr w14:paraId="13AAEC2A" w14:textId="77777777">
        <w:trPr>
          <w:cantSplit/>
          <w:jc w:val="center"/>
        </w:trPr>
        <w:tc>
          <w:tcPr>
            <w:tcW w:w="1531" w:type="dxa"/>
            <w:tcMar>
              <w:top w:w="90" w:type="dxa"/>
              <w:left w:w="110" w:type="dxa"/>
              <w:bottom w:w="90" w:type="dxa"/>
              <w:right w:w="110" w:type="dxa"/>
            </w:tcMar>
            <w:vAlign w:val="center"/>
          </w:tcPr>
          <w:p w14:paraId="19B635E8" w14:textId="77777777">
            <w:pPr>
              <w:spacing w:after="0" w:line="252" w:lineRule="auto"/>
            </w:pPr>
            <w:r>
              <w:rPr>
                <w:sz w:val="17"/>
                <w:lang w:val="fr-FR" w:eastAsia="fr-FR"/>
              </w:rPr>
              <w:t>1–10 juillet</w:t>
            </w:r>
          </w:p>
        </w:tc>
        <w:tc>
          <w:tcPr>
            <w:tcW w:w="2268" w:type="dxa"/>
            <w:tcMar>
              <w:top w:w="90" w:type="dxa"/>
              <w:left w:w="110" w:type="dxa"/>
              <w:bottom w:w="90" w:type="dxa"/>
              <w:right w:w="110" w:type="dxa"/>
            </w:tcMar>
            <w:vAlign w:val="center"/>
          </w:tcPr>
          <w:p w14:paraId="7E3EB29C" w14:textId="77777777">
            <w:pPr>
              <w:spacing w:after="0" w:line="252" w:lineRule="auto"/>
            </w:pPr>
            <w:r>
              <w:rPr>
                <w:sz w:val="17"/>
                <w:lang w:val="fr-FR" w:eastAsia="fr-FR"/>
              </w:rPr>
              <w:t>Consolidation back-end</w:t>
            </w:r>
          </w:p>
        </w:tc>
        <w:tc>
          <w:tcPr>
            <w:tcW w:w="5046" w:type="dxa"/>
            <w:tcMar>
              <w:top w:w="90" w:type="dxa"/>
              <w:left w:w="110" w:type="dxa"/>
              <w:bottom w:w="90" w:type="dxa"/>
              <w:right w:w="110" w:type="dxa"/>
            </w:tcMar>
            <w:vAlign w:val="center"/>
          </w:tcPr>
          <w:p w14:paraId="465706C1" w14:textId="77777777">
            <w:pPr>
              <w:spacing w:after="0" w:line="252" w:lineRule="auto"/>
            </w:pPr>
            <w:r>
              <w:rPr>
                <w:sz w:val="17"/>
                <w:lang w:val="fr-FR" w:eastAsia="fr-FR"/>
              </w:rPr>
              <w:t>Sécurité, workflow, scoring, notifications, audit et tests.</w:t>
            </w:r>
          </w:p>
        </w:tc>
      </w:tr>
      <w:tr w14:paraId="1E352687" w14:textId="77777777">
        <w:trPr>
          <w:cantSplit/>
          <w:jc w:val="center"/>
        </w:trPr>
        <w:tc>
          <w:tcPr>
            <w:tcW w:w="1531" w:type="dxa"/>
            <w:shd w:val="clear" w:color="auto" w:fill="F6F8FA"/>
            <w:tcMar>
              <w:top w:w="90" w:type="dxa"/>
              <w:left w:w="110" w:type="dxa"/>
              <w:bottom w:w="90" w:type="dxa"/>
              <w:right w:w="110" w:type="dxa"/>
            </w:tcMar>
            <w:vAlign w:val="center"/>
          </w:tcPr>
          <w:p w14:paraId="1F32B6C4" w14:textId="77777777">
            <w:pPr>
              <w:spacing w:after="0" w:line="252" w:lineRule="auto"/>
            </w:pPr>
            <w:r>
              <w:rPr>
                <w:sz w:val="17"/>
                <w:lang w:val="fr-FR" w:eastAsia="fr-FR"/>
              </w:rPr>
              <w:t>11–22 juillet</w:t>
            </w:r>
          </w:p>
        </w:tc>
        <w:tc>
          <w:tcPr>
            <w:tcW w:w="2268" w:type="dxa"/>
            <w:shd w:val="clear" w:color="auto" w:fill="F6F8FA"/>
            <w:tcMar>
              <w:top w:w="90" w:type="dxa"/>
              <w:left w:w="110" w:type="dxa"/>
              <w:bottom w:w="90" w:type="dxa"/>
              <w:right w:w="110" w:type="dxa"/>
            </w:tcMar>
            <w:vAlign w:val="center"/>
          </w:tcPr>
          <w:p w14:paraId="779A36D2" w14:textId="77777777">
            <w:pPr>
              <w:spacing w:after="0" w:line="252" w:lineRule="auto"/>
            </w:pPr>
            <w:r>
              <w:rPr>
                <w:sz w:val="17"/>
                <w:lang w:val="fr-FR" w:eastAsia="fr-FR"/>
              </w:rPr>
              <w:t>Refonte front-end</w:t>
            </w:r>
          </w:p>
        </w:tc>
        <w:tc>
          <w:tcPr>
            <w:tcW w:w="5046" w:type="dxa"/>
            <w:shd w:val="clear" w:color="auto" w:fill="F6F8FA"/>
            <w:tcMar>
              <w:top w:w="90" w:type="dxa"/>
              <w:left w:w="110" w:type="dxa"/>
              <w:bottom w:w="90" w:type="dxa"/>
              <w:right w:w="110" w:type="dxa"/>
            </w:tcMar>
            <w:vAlign w:val="center"/>
          </w:tcPr>
          <w:p w14:paraId="72360A46" w14:textId="77777777">
            <w:pPr>
              <w:spacing w:after="0" w:line="252" w:lineRule="auto"/>
            </w:pPr>
            <w:r>
              <w:rPr>
                <w:sz w:val="17"/>
                <w:lang w:val="fr-FR" w:eastAsia="fr-FR"/>
              </w:rPr>
              <w:t>Navigation, interfaces par rôle, responsive design, i18n et formulaires.</w:t>
            </w:r>
          </w:p>
        </w:tc>
      </w:tr>
      <w:tr w14:paraId="03CCC5DA" w14:textId="77777777">
        <w:trPr>
          <w:cantSplit/>
          <w:jc w:val="center"/>
        </w:trPr>
        <w:tc>
          <w:tcPr>
            <w:tcW w:w="1531" w:type="dxa"/>
            <w:tcMar>
              <w:top w:w="90" w:type="dxa"/>
              <w:left w:w="110" w:type="dxa"/>
              <w:bottom w:w="90" w:type="dxa"/>
              <w:right w:w="110" w:type="dxa"/>
            </w:tcMar>
            <w:vAlign w:val="center"/>
          </w:tcPr>
          <w:p w14:paraId="7813CFB2" w14:textId="77777777">
            <w:pPr>
              <w:spacing w:after="0" w:line="252" w:lineRule="auto"/>
            </w:pPr>
            <w:r>
              <w:rPr>
                <w:sz w:val="17"/>
                <w:lang w:val="fr-FR" w:eastAsia="fr-FR"/>
              </w:rPr>
              <w:t>23–27 juillet</w:t>
            </w:r>
          </w:p>
        </w:tc>
        <w:tc>
          <w:tcPr>
            <w:tcW w:w="2268" w:type="dxa"/>
            <w:tcMar>
              <w:top w:w="90" w:type="dxa"/>
              <w:left w:w="110" w:type="dxa"/>
              <w:bottom w:w="90" w:type="dxa"/>
              <w:right w:w="110" w:type="dxa"/>
            </w:tcMar>
            <w:vAlign w:val="center"/>
          </w:tcPr>
          <w:p w14:paraId="2B13EAE2" w14:textId="77777777">
            <w:pPr>
              <w:spacing w:after="0" w:line="252" w:lineRule="auto"/>
            </w:pPr>
            <w:r>
              <w:rPr>
                <w:sz w:val="17"/>
                <w:lang w:val="fr-FR" w:eastAsia="fr-FR"/>
              </w:rPr>
              <w:t>Intégration et déploiement</w:t>
            </w:r>
          </w:p>
        </w:tc>
        <w:tc>
          <w:tcPr>
            <w:tcW w:w="5046" w:type="dxa"/>
            <w:tcMar>
              <w:top w:w="90" w:type="dxa"/>
              <w:left w:w="110" w:type="dxa"/>
              <w:bottom w:w="90" w:type="dxa"/>
              <w:right w:w="110" w:type="dxa"/>
            </w:tcMar>
            <w:vAlign w:val="center"/>
          </w:tcPr>
          <w:p w14:paraId="3626A676" w14:textId="77777777">
            <w:pPr>
              <w:spacing w:after="0" w:line="252" w:lineRule="auto"/>
            </w:pPr>
            <w:r>
              <w:rPr>
                <w:sz w:val="17"/>
                <w:lang w:val="fr-FR" w:eastAsia="fr-FR"/>
              </w:rPr>
              <w:t>Docker Compose, vérifications sur Ubuntu/EC2 et corrections finales.</w:t>
            </w:r>
          </w:p>
        </w:tc>
      </w:tr>
      <w:tr w14:paraId="7AB52171" w14:textId="77777777">
        <w:trPr>
          <w:cantSplit/>
          <w:jc w:val="center"/>
        </w:trPr>
        <w:tc>
          <w:tcPr>
            <w:tcW w:w="1531" w:type="dxa"/>
            <w:shd w:val="clear" w:color="auto" w:fill="F6F8FA"/>
            <w:tcMar>
              <w:top w:w="90" w:type="dxa"/>
              <w:left w:w="110" w:type="dxa"/>
              <w:bottom w:w="90" w:type="dxa"/>
              <w:right w:w="110" w:type="dxa"/>
            </w:tcMar>
            <w:vAlign w:val="center"/>
          </w:tcPr>
          <w:p w14:paraId="61CEEC86" w14:textId="77777777">
            <w:pPr>
              <w:spacing w:after="0" w:line="252" w:lineRule="auto"/>
            </w:pPr>
            <w:r>
              <w:rPr>
                <w:sz w:val="17"/>
                <w:lang w:val="fr-FR" w:eastAsia="fr-FR"/>
              </w:rPr>
              <w:t>28–30 juillet</w:t>
            </w:r>
          </w:p>
        </w:tc>
        <w:tc>
          <w:tcPr>
            <w:tcW w:w="2268" w:type="dxa"/>
            <w:shd w:val="clear" w:color="auto" w:fill="F6F8FA"/>
            <w:tcMar>
              <w:top w:w="90" w:type="dxa"/>
              <w:left w:w="110" w:type="dxa"/>
              <w:bottom w:w="90" w:type="dxa"/>
              <w:right w:w="110" w:type="dxa"/>
            </w:tcMar>
            <w:vAlign w:val="center"/>
          </w:tcPr>
          <w:p w14:paraId="5A54B096" w14:textId="77777777">
            <w:pPr>
              <w:spacing w:after="0" w:line="252" w:lineRule="auto"/>
            </w:pPr>
            <w:r>
              <w:rPr>
                <w:sz w:val="17"/>
                <w:lang w:val="fr-FR" w:eastAsia="fr-FR"/>
              </w:rPr>
              <w:t>Documentation et transfert</w:t>
            </w:r>
          </w:p>
        </w:tc>
        <w:tc>
          <w:tcPr>
            <w:tcW w:w="5046" w:type="dxa"/>
            <w:shd w:val="clear" w:color="auto" w:fill="F6F8FA"/>
            <w:tcMar>
              <w:top w:w="90" w:type="dxa"/>
              <w:left w:w="110" w:type="dxa"/>
              <w:bottom w:w="90" w:type="dxa"/>
              <w:right w:w="110" w:type="dxa"/>
            </w:tcMar>
            <w:vAlign w:val="center"/>
          </w:tcPr>
          <w:p w14:paraId="7E075782" w14:textId="77777777">
            <w:pPr>
              <w:spacing w:after="0" w:line="252" w:lineRule="auto"/>
            </w:pPr>
            <w:r>
              <w:rPr>
                <w:sz w:val="17"/>
                <w:lang w:val="fr-FR" w:eastAsia="fr-FR"/>
              </w:rPr>
              <w:t>Rapport, synthèse technique et recommandations d’exploitation.</w:t>
            </w:r>
          </w:p>
        </w:tc>
      </w:tr>
    </w:tbl>
    <w:p w14:paraId="11D0D8C6" w14:textId="77777777">
      <w:pPr>
        <w:spacing w:after="0"/>
      </w:pPr>
    </w:p>
    <w:p w14:paraId="1418ECFD" w14:textId="77777777">
      <w:pPr>
        <w:pStyle w:val="Heading2"/>
      </w:pPr>
      <w:bookmarkStart w:id="9" w:name="_Toc235660937"/>
      <w:r>
        <w:t>1.6 Résultats attendus</w:t>
      </w:r>
      <w:bookmarkEnd w:id="9"/>
    </w:p>
    <w:p w14:paraId="1B485D36" w14:textId="77777777">
      <w:pPr>
        <w:pStyle w:val="ListBullet"/>
        <w:keepLines/>
        <w:spacing w:after="50"/>
        <w:ind w:left="425" w:hanging="198"/>
      </w:pPr>
      <w:r>
        <w:rPr>
          <w:lang w:val="fr-FR" w:eastAsia="fr-FR"/>
        </w:rPr>
        <w:t>une application cohérente pour les quatre rôles définis ;</w:t>
      </w:r>
    </w:p>
    <w:p w14:paraId="422C960B" w14:textId="77777777">
      <w:pPr>
        <w:pStyle w:val="ListBullet"/>
        <w:keepLines/>
        <w:spacing w:after="50"/>
        <w:ind w:left="425" w:hanging="198"/>
      </w:pPr>
      <w:r>
        <w:rPr>
          <w:lang w:val="fr-FR" w:eastAsia="fr-FR"/>
        </w:rPr>
        <w:t>un cycle d’évaluation contrôlé, avec justificatifs et corrections ciblées ;</w:t>
      </w:r>
    </w:p>
    <w:p w14:paraId="4384EB07" w14:textId="77777777">
      <w:pPr>
        <w:pStyle w:val="ListBullet"/>
        <w:keepLines/>
        <w:spacing w:after="50"/>
        <w:ind w:left="425" w:hanging="198"/>
      </w:pPr>
      <w:r>
        <w:rPr>
          <w:lang w:val="fr-FR" w:eastAsia="fr-FR"/>
        </w:rPr>
        <w:t>des indicateurs et exports exploitables après validation ;</w:t>
      </w:r>
    </w:p>
    <w:p w14:paraId="5D394CE0" w14:textId="77777777">
      <w:pPr>
        <w:pStyle w:val="ListBullet"/>
        <w:keepLines/>
        <w:spacing w:after="50"/>
        <w:ind w:left="425" w:hanging="198"/>
      </w:pPr>
      <w:r>
        <w:rPr>
          <w:lang w:val="fr-FR" w:eastAsia="fr-FR"/>
        </w:rPr>
        <w:t>une interface moderne, lisible sur différentes tailles d’écran et disponible en plusieurs langues ;</w:t>
      </w:r>
    </w:p>
    <w:p w14:paraId="7A470556" w14:textId="77777777">
      <w:pPr>
        <w:pStyle w:val="ListBullet"/>
        <w:keepLines/>
        <w:spacing w:after="50"/>
        <w:ind w:left="425" w:hanging="198"/>
      </w:pPr>
      <w:r>
        <w:rPr>
          <w:lang w:val="fr-FR" w:eastAsia="fr-FR"/>
        </w:rPr>
        <w:t>une version conteneurisée, sauvegardée dans Git et déployable sur un serveur Ubuntu.</w:t>
      </w:r>
    </w:p>
    <w:p w14:paraId="11A4BDE3" w14:textId="77777777">
      <w:r>
        <w:rPr>
          <w:lang w:val="fr-FR" w:eastAsia="fr-FR"/>
        </w:rPr>
        <w:t>Le chapitre suivant traduit ces résultats attendus en spécifications fonctionnelles et non fonctionnelles.</w:t>
      </w:r>
    </w:p>
    <w:p w14:paraId="78157ADD" w14:textId="77777777">
      <w:pPr>
        <w:pStyle w:val="Heading1"/>
      </w:pPr>
      <w:bookmarkStart w:id="10" w:name="_Toc235660938"/>
      <w:r>
        <w:lastRenderedPageBreak/>
        <w:t>Chapitre 2 — Spécification des besoins</w:t>
      </w:r>
      <w:bookmarkEnd w:id="10"/>
    </w:p>
    <w:p w14:paraId="6B176279" w14:textId="77777777">
      <w:r>
        <w:rPr>
          <w:lang w:val="fr-FR" w:eastAsia="fr-FR"/>
        </w:rPr>
        <w:t>La spécification vise à établir un langage commun entre le métier et la réalisation technique. Elle délimite les responsabilités de chaque acteur, les cas d’utilisation, les règles de gestion et les qualités attendues de la solution.</w:t>
      </w:r>
    </w:p>
    <w:p w14:paraId="7B29B543" w14:textId="77777777">
      <w:pPr>
        <w:pStyle w:val="Heading2"/>
      </w:pPr>
      <w:bookmarkStart w:id="11" w:name="_Toc235660939"/>
      <w:r>
        <w:t>2.1 Identification des acteurs</w:t>
      </w:r>
      <w:bookmarkEnd w:id="11"/>
    </w:p>
    <w:tbl>
      <w:tblPr>
        <w:tblStyle w:val="TableGrid"/>
        <w:tblW w:w="0" w:type="auto"/>
        <w:jc w:val="center"/>
        <w:tblLayout w:type="fixed"/>
        <w:tblLook w:val="04A0" w:firstRow="1" w:lastRow="0" w:firstColumn="1" w:lastColumn="0" w:noHBand="0" w:noVBand="1"/>
      </w:tblPr>
      <w:tblGrid>
        <w:gridCol w:w="1587"/>
        <w:gridCol w:w="4082"/>
        <w:gridCol w:w="3175"/>
      </w:tblGrid>
      <w:tr w14:paraId="7980BF50" w14:textId="77777777">
        <w:trPr>
          <w:cantSplit/>
          <w:tblHeader/>
          <w:jc w:val="center"/>
        </w:trPr>
        <w:tc>
          <w:tcPr>
            <w:tcW w:w="1587" w:type="dxa"/>
            <w:shd w:val="clear" w:color="auto" w:fill="173A52"/>
            <w:tcMar>
              <w:top w:w="90" w:type="dxa"/>
              <w:left w:w="110" w:type="dxa"/>
              <w:bottom w:w="90" w:type="dxa"/>
              <w:right w:w="110" w:type="dxa"/>
            </w:tcMar>
            <w:vAlign w:val="center"/>
          </w:tcPr>
          <w:p w14:paraId="0A1BCE8B" w14:textId="77777777">
            <w:pPr>
              <w:spacing w:after="0"/>
              <w:jc w:val="center"/>
            </w:pPr>
            <w:r>
              <w:rPr>
                <w:b/>
                <w:color w:val="FFFFFF"/>
                <w:sz w:val="16"/>
              </w:rPr>
              <w:t>Acteur</w:t>
            </w:r>
          </w:p>
        </w:tc>
        <w:tc>
          <w:tcPr>
            <w:tcW w:w="4082" w:type="dxa"/>
            <w:shd w:val="clear" w:color="auto" w:fill="173A52"/>
            <w:tcMar>
              <w:top w:w="90" w:type="dxa"/>
              <w:left w:w="110" w:type="dxa"/>
              <w:bottom w:w="90" w:type="dxa"/>
              <w:right w:w="110" w:type="dxa"/>
            </w:tcMar>
            <w:vAlign w:val="center"/>
          </w:tcPr>
          <w:p w14:paraId="67CF6011" w14:textId="77777777">
            <w:pPr>
              <w:spacing w:after="0"/>
              <w:jc w:val="center"/>
            </w:pPr>
            <w:r>
              <w:rPr>
                <w:b/>
                <w:color w:val="FFFFFF"/>
                <w:sz w:val="16"/>
              </w:rPr>
              <w:t>Responsabilités</w:t>
            </w:r>
          </w:p>
        </w:tc>
        <w:tc>
          <w:tcPr>
            <w:tcW w:w="3175" w:type="dxa"/>
            <w:shd w:val="clear" w:color="auto" w:fill="173A52"/>
            <w:tcMar>
              <w:top w:w="90" w:type="dxa"/>
              <w:left w:w="110" w:type="dxa"/>
              <w:bottom w:w="90" w:type="dxa"/>
              <w:right w:w="110" w:type="dxa"/>
            </w:tcMar>
            <w:vAlign w:val="center"/>
          </w:tcPr>
          <w:p w14:paraId="19A56783" w14:textId="77777777">
            <w:pPr>
              <w:spacing w:after="0"/>
              <w:jc w:val="center"/>
            </w:pPr>
            <w:r>
              <w:rPr>
                <w:b/>
                <w:color w:val="FFFFFF"/>
                <w:sz w:val="16"/>
              </w:rPr>
              <w:t>Limites principales</w:t>
            </w:r>
          </w:p>
        </w:tc>
      </w:tr>
      <w:tr w14:paraId="000F89E4" w14:textId="77777777">
        <w:trPr>
          <w:cantSplit/>
          <w:jc w:val="center"/>
        </w:trPr>
        <w:tc>
          <w:tcPr>
            <w:tcW w:w="1587" w:type="dxa"/>
            <w:tcMar>
              <w:top w:w="90" w:type="dxa"/>
              <w:left w:w="110" w:type="dxa"/>
              <w:bottom w:w="90" w:type="dxa"/>
              <w:right w:w="110" w:type="dxa"/>
            </w:tcMar>
            <w:vAlign w:val="center"/>
          </w:tcPr>
          <w:p w14:paraId="5B385F24" w14:textId="77777777">
            <w:pPr>
              <w:spacing w:after="0" w:line="252" w:lineRule="auto"/>
            </w:pPr>
            <w:r>
              <w:rPr>
                <w:sz w:val="16"/>
                <w:lang w:val="fr-FR" w:eastAsia="fr-FR"/>
              </w:rPr>
              <w:t>Administrateur</w:t>
            </w:r>
          </w:p>
        </w:tc>
        <w:tc>
          <w:tcPr>
            <w:tcW w:w="4082" w:type="dxa"/>
            <w:tcMar>
              <w:top w:w="90" w:type="dxa"/>
              <w:left w:w="110" w:type="dxa"/>
              <w:bottom w:w="90" w:type="dxa"/>
              <w:right w:w="110" w:type="dxa"/>
            </w:tcMar>
            <w:vAlign w:val="center"/>
          </w:tcPr>
          <w:p w14:paraId="1CA6C451" w14:textId="77777777">
            <w:pPr>
              <w:spacing w:after="0" w:line="252" w:lineRule="auto"/>
            </w:pPr>
            <w:r>
              <w:rPr>
                <w:sz w:val="16"/>
                <w:lang w:val="fr-FR" w:eastAsia="fr-FR"/>
              </w:rPr>
              <w:t>Gère les utilisateurs, organismes, demandes de compte, référentiel, évaluations, notifications, réclamations, audit et courriels.</w:t>
            </w:r>
          </w:p>
        </w:tc>
        <w:tc>
          <w:tcPr>
            <w:tcW w:w="3175" w:type="dxa"/>
            <w:tcMar>
              <w:top w:w="90" w:type="dxa"/>
              <w:left w:w="110" w:type="dxa"/>
              <w:bottom w:w="90" w:type="dxa"/>
              <w:right w:w="110" w:type="dxa"/>
            </w:tcMar>
            <w:vAlign w:val="center"/>
          </w:tcPr>
          <w:p w14:paraId="44C621E8" w14:textId="77777777">
            <w:pPr>
              <w:spacing w:after="0" w:line="252" w:lineRule="auto"/>
            </w:pPr>
            <w:r>
              <w:rPr>
                <w:sz w:val="16"/>
                <w:lang w:val="fr-FR" w:eastAsia="fr-FR"/>
              </w:rPr>
              <w:t>N’agit pas à la place d’un organisme pour produire ses preuves, sauf opération exceptionnelle contrôlée.</w:t>
            </w:r>
          </w:p>
        </w:tc>
      </w:tr>
      <w:tr w14:paraId="5D67F578" w14:textId="77777777">
        <w:trPr>
          <w:cantSplit/>
          <w:jc w:val="center"/>
        </w:trPr>
        <w:tc>
          <w:tcPr>
            <w:tcW w:w="1587" w:type="dxa"/>
            <w:shd w:val="clear" w:color="auto" w:fill="F6F8FA"/>
            <w:tcMar>
              <w:top w:w="90" w:type="dxa"/>
              <w:left w:w="110" w:type="dxa"/>
              <w:bottom w:w="90" w:type="dxa"/>
              <w:right w:w="110" w:type="dxa"/>
            </w:tcMar>
            <w:vAlign w:val="center"/>
          </w:tcPr>
          <w:p w14:paraId="6F29A3AD" w14:textId="77777777">
            <w:pPr>
              <w:spacing w:after="0" w:line="252" w:lineRule="auto"/>
            </w:pPr>
            <w:r>
              <w:rPr>
                <w:sz w:val="16"/>
                <w:lang w:val="fr-FR" w:eastAsia="fr-FR"/>
              </w:rPr>
              <w:t>Utilisateur</w:t>
            </w:r>
          </w:p>
        </w:tc>
        <w:tc>
          <w:tcPr>
            <w:tcW w:w="4082" w:type="dxa"/>
            <w:shd w:val="clear" w:color="auto" w:fill="F6F8FA"/>
            <w:tcMar>
              <w:top w:w="90" w:type="dxa"/>
              <w:left w:w="110" w:type="dxa"/>
              <w:bottom w:w="90" w:type="dxa"/>
              <w:right w:w="110" w:type="dxa"/>
            </w:tcMar>
            <w:vAlign w:val="center"/>
          </w:tcPr>
          <w:p w14:paraId="2B79185D" w14:textId="77777777">
            <w:pPr>
              <w:spacing w:after="0" w:line="252" w:lineRule="auto"/>
            </w:pPr>
            <w:r>
              <w:rPr>
                <w:sz w:val="16"/>
                <w:lang w:val="fr-FR" w:eastAsia="fr-FR"/>
              </w:rPr>
              <w:t>Représente un organisme, crée ou ouvre une évaluation, renseigne les niveaux, commentaires et justificatifs, puis soumet ou corrige.</w:t>
            </w:r>
          </w:p>
        </w:tc>
        <w:tc>
          <w:tcPr>
            <w:tcW w:w="3175" w:type="dxa"/>
            <w:shd w:val="clear" w:color="auto" w:fill="F6F8FA"/>
            <w:tcMar>
              <w:top w:w="90" w:type="dxa"/>
              <w:left w:w="110" w:type="dxa"/>
              <w:bottom w:w="90" w:type="dxa"/>
              <w:right w:w="110" w:type="dxa"/>
            </w:tcMar>
            <w:vAlign w:val="center"/>
          </w:tcPr>
          <w:p w14:paraId="5FA87A48" w14:textId="77777777">
            <w:pPr>
              <w:spacing w:after="0" w:line="252" w:lineRule="auto"/>
            </w:pPr>
            <w:r>
              <w:rPr>
                <w:sz w:val="16"/>
                <w:lang w:val="fr-FR" w:eastAsia="fr-FR"/>
              </w:rPr>
              <w:t>N’accède qu’aux données de son organisme et ne valide pas les résultats.</w:t>
            </w:r>
          </w:p>
        </w:tc>
      </w:tr>
      <w:tr w14:paraId="2F2D991E" w14:textId="77777777">
        <w:trPr>
          <w:cantSplit/>
          <w:jc w:val="center"/>
        </w:trPr>
        <w:tc>
          <w:tcPr>
            <w:tcW w:w="1587" w:type="dxa"/>
            <w:tcMar>
              <w:top w:w="90" w:type="dxa"/>
              <w:left w:w="110" w:type="dxa"/>
              <w:bottom w:w="90" w:type="dxa"/>
              <w:right w:w="110" w:type="dxa"/>
            </w:tcMar>
            <w:vAlign w:val="center"/>
          </w:tcPr>
          <w:p w14:paraId="7840EA36" w14:textId="77777777">
            <w:pPr>
              <w:spacing w:after="0" w:line="252" w:lineRule="auto"/>
            </w:pPr>
            <w:r>
              <w:rPr>
                <w:sz w:val="16"/>
                <w:lang w:val="fr-FR" w:eastAsia="fr-FR"/>
              </w:rPr>
              <w:t>Évaluateur</w:t>
            </w:r>
          </w:p>
        </w:tc>
        <w:tc>
          <w:tcPr>
            <w:tcW w:w="4082" w:type="dxa"/>
            <w:tcMar>
              <w:top w:w="90" w:type="dxa"/>
              <w:left w:w="110" w:type="dxa"/>
              <w:bottom w:w="90" w:type="dxa"/>
              <w:right w:w="110" w:type="dxa"/>
            </w:tcMar>
            <w:vAlign w:val="center"/>
          </w:tcPr>
          <w:p w14:paraId="6D660FDA" w14:textId="77777777">
            <w:pPr>
              <w:spacing w:after="0" w:line="252" w:lineRule="auto"/>
            </w:pPr>
            <w:r>
              <w:rPr>
                <w:sz w:val="16"/>
                <w:lang w:val="fr-FR" w:eastAsia="fr-FR"/>
              </w:rPr>
              <w:t>Consulte la file de travail, prend une évaluation en charge, examine les réponses, valide, rejette ou demande une correction.</w:t>
            </w:r>
          </w:p>
        </w:tc>
        <w:tc>
          <w:tcPr>
            <w:tcW w:w="3175" w:type="dxa"/>
            <w:tcMar>
              <w:top w:w="90" w:type="dxa"/>
              <w:left w:w="110" w:type="dxa"/>
              <w:bottom w:w="90" w:type="dxa"/>
              <w:right w:w="110" w:type="dxa"/>
            </w:tcMar>
            <w:vAlign w:val="center"/>
          </w:tcPr>
          <w:p w14:paraId="7F7B104F" w14:textId="77777777">
            <w:pPr>
              <w:spacing w:after="0" w:line="252" w:lineRule="auto"/>
            </w:pPr>
            <w:r>
              <w:rPr>
                <w:sz w:val="16"/>
                <w:lang w:val="fr-FR" w:eastAsia="fr-FR"/>
              </w:rPr>
              <w:t>Ne modifie pas l’identité des organismes ni le référentiel administratif.</w:t>
            </w:r>
          </w:p>
        </w:tc>
      </w:tr>
      <w:tr w14:paraId="3AD20699" w14:textId="77777777">
        <w:trPr>
          <w:cantSplit/>
          <w:jc w:val="center"/>
        </w:trPr>
        <w:tc>
          <w:tcPr>
            <w:tcW w:w="1587" w:type="dxa"/>
            <w:shd w:val="clear" w:color="auto" w:fill="F6F8FA"/>
            <w:tcMar>
              <w:top w:w="90" w:type="dxa"/>
              <w:left w:w="110" w:type="dxa"/>
              <w:bottom w:w="90" w:type="dxa"/>
              <w:right w:w="110" w:type="dxa"/>
            </w:tcMar>
            <w:vAlign w:val="center"/>
          </w:tcPr>
          <w:p w14:paraId="0357D577" w14:textId="77777777">
            <w:pPr>
              <w:spacing w:after="0" w:line="252" w:lineRule="auto"/>
            </w:pPr>
            <w:r>
              <w:rPr>
                <w:sz w:val="16"/>
                <w:lang w:val="fr-FR" w:eastAsia="fr-FR"/>
              </w:rPr>
              <w:t>Gouvernement</w:t>
            </w:r>
          </w:p>
        </w:tc>
        <w:tc>
          <w:tcPr>
            <w:tcW w:w="4082" w:type="dxa"/>
            <w:shd w:val="clear" w:color="auto" w:fill="F6F8FA"/>
            <w:tcMar>
              <w:top w:w="90" w:type="dxa"/>
              <w:left w:w="110" w:type="dxa"/>
              <w:bottom w:w="90" w:type="dxa"/>
              <w:right w:w="110" w:type="dxa"/>
            </w:tcMar>
            <w:vAlign w:val="center"/>
          </w:tcPr>
          <w:p w14:paraId="5BA4E73B" w14:textId="77777777">
            <w:pPr>
              <w:spacing w:after="0" w:line="252" w:lineRule="auto"/>
            </w:pPr>
            <w:r>
              <w:rPr>
                <w:sz w:val="16"/>
                <w:lang w:val="fr-FR" w:eastAsia="fr-FR"/>
              </w:rPr>
              <w:t>Consulte les indicateurs consolidés et le classement des organismes évalués.</w:t>
            </w:r>
          </w:p>
        </w:tc>
        <w:tc>
          <w:tcPr>
            <w:tcW w:w="3175" w:type="dxa"/>
            <w:shd w:val="clear" w:color="auto" w:fill="F6F8FA"/>
            <w:tcMar>
              <w:top w:w="90" w:type="dxa"/>
              <w:left w:w="110" w:type="dxa"/>
              <w:bottom w:w="90" w:type="dxa"/>
              <w:right w:w="110" w:type="dxa"/>
            </w:tcMar>
            <w:vAlign w:val="center"/>
          </w:tcPr>
          <w:p w14:paraId="6047BAB1" w14:textId="77777777">
            <w:pPr>
              <w:spacing w:after="0" w:line="252" w:lineRule="auto"/>
            </w:pPr>
            <w:r>
              <w:rPr>
                <w:sz w:val="16"/>
                <w:lang w:val="fr-FR" w:eastAsia="fr-FR"/>
              </w:rPr>
              <w:t>Ne remplit pas et ne valide pas les évaluations.</w:t>
            </w:r>
          </w:p>
        </w:tc>
      </w:tr>
    </w:tbl>
    <w:p w14:paraId="2653DD72" w14:textId="77777777">
      <w:pPr>
        <w:spacing w:after="0"/>
      </w:pPr>
    </w:p>
    <w:tbl>
      <w:tblPr>
        <w:tblW w:w="0" w:type="auto"/>
        <w:jc w:val="center"/>
        <w:tblLayout w:type="fixed"/>
        <w:tblLook w:val="04A0" w:firstRow="1" w:lastRow="0" w:firstColumn="1" w:lastColumn="0" w:noHBand="0" w:noVBand="1"/>
      </w:tblPr>
      <w:tblGrid>
        <w:gridCol w:w="8844"/>
      </w:tblGrid>
      <w:tr w14:paraId="49809DA9"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7A632B4A" w14:textId="77777777">
            <w:pPr>
              <w:pStyle w:val="Encadr"/>
            </w:pPr>
            <w:r>
              <w:rPr>
                <w:b/>
                <w:color w:val="173A52"/>
              </w:rPr>
              <w:t xml:space="preserve">RÈGLE COMMUNE  </w:t>
            </w:r>
            <w:r>
              <w:t>Les quatre acteurs peuvent se connecter à l’application. La navigation et les données visibles sont ensuite adaptées au rôle et aux autorisations du compte.</w:t>
            </w:r>
          </w:p>
        </w:tc>
      </w:tr>
    </w:tbl>
    <w:p w14:paraId="662D25E6" w14:textId="77777777">
      <w:pPr>
        <w:spacing w:after="0"/>
      </w:pPr>
    </w:p>
    <w:p w14:paraId="6D13C9A9" w14:textId="77777777">
      <w:pPr>
        <w:pStyle w:val="Heading2"/>
      </w:pPr>
      <w:bookmarkStart w:id="12" w:name="_Toc235660940"/>
      <w:r>
        <w:t>2.2 Besoins fonctionnels</w:t>
      </w:r>
      <w:bookmarkEnd w:id="12"/>
    </w:p>
    <w:p w14:paraId="2B2C41D2" w14:textId="77777777">
      <w:pPr>
        <w:pStyle w:val="Heading3"/>
      </w:pPr>
      <w:r>
        <w:t>2.2.1 Gestion des comptes et organismes</w:t>
      </w:r>
    </w:p>
    <w:p w14:paraId="5BE5DEA4" w14:textId="77777777">
      <w:pPr>
        <w:pStyle w:val="ListBullet"/>
        <w:keepLines/>
        <w:spacing w:after="50"/>
        <w:ind w:left="425" w:hanging="198"/>
      </w:pPr>
      <w:r>
        <w:rPr>
          <w:lang w:val="fr-FR" w:eastAsia="fr-FR"/>
        </w:rPr>
        <w:t>permettre à un organisme de déposer une demande de compte complète, incluant coordonnées, secteur, fonction, télécopie et logo ;</w:t>
      </w:r>
    </w:p>
    <w:p w14:paraId="1C9B331D" w14:textId="77777777">
      <w:pPr>
        <w:pStyle w:val="ListBullet"/>
        <w:keepLines/>
        <w:spacing w:after="50"/>
        <w:ind w:left="425" w:hanging="198"/>
      </w:pPr>
      <w:r>
        <w:rPr>
          <w:lang w:val="fr-FR" w:eastAsia="fr-FR"/>
        </w:rPr>
        <w:t>permettre à l’administrateur d’examiner, d’approuver ou de rejeter une demande ;</w:t>
      </w:r>
    </w:p>
    <w:p w14:paraId="0904AAD7" w14:textId="77777777">
      <w:pPr>
        <w:pStyle w:val="ListBullet"/>
        <w:keepLines/>
        <w:spacing w:after="50"/>
        <w:ind w:left="425" w:hanging="198"/>
      </w:pPr>
      <w:r>
        <w:rPr>
          <w:lang w:val="fr-FR" w:eastAsia="fr-FR"/>
        </w:rPr>
        <w:t>créer l’organisme et son utilisateur principal après approbation, puis envoyer un parcours d’activation ;</w:t>
      </w:r>
    </w:p>
    <w:p w14:paraId="131AC2A4" w14:textId="77777777">
      <w:pPr>
        <w:pStyle w:val="ListBullet"/>
        <w:keepLines/>
        <w:spacing w:after="50"/>
        <w:ind w:left="425" w:hanging="198"/>
      </w:pPr>
      <w:r>
        <w:rPr>
          <w:lang w:val="fr-FR" w:eastAsia="fr-FR"/>
        </w:rPr>
        <w:t>gérer l’état actif, le statut, le rôle et la version de jeton d’un utilisateur ;</w:t>
      </w:r>
    </w:p>
    <w:p w14:paraId="04A9BA77" w14:textId="77777777">
      <w:pPr>
        <w:pStyle w:val="ListBullet"/>
        <w:keepLines/>
        <w:spacing w:after="50"/>
        <w:ind w:left="425" w:hanging="198"/>
      </w:pPr>
      <w:r>
        <w:rPr>
          <w:lang w:val="fr-FR" w:eastAsia="fr-FR"/>
        </w:rPr>
        <w:t>agrandir le logo d’un organisme depuis les listes ou les fiches détaillées afin d’en faciliter la vérification.</w:t>
      </w:r>
    </w:p>
    <w:p w14:paraId="7E631323" w14:textId="77777777">
      <w:pPr>
        <w:pStyle w:val="Heading3"/>
      </w:pPr>
      <w:r>
        <w:t>2.2.2 Gestion du référentiel</w:t>
      </w:r>
    </w:p>
    <w:p w14:paraId="39E2107D" w14:textId="77777777">
      <w:r>
        <w:rPr>
          <w:lang w:val="fr-FR" w:eastAsia="fr-FR"/>
        </w:rPr>
        <w:t>Le référentiel est organisé en principes, bonnes pratiques et critères. Chaque élément peut disposer de libellés dans plusieurs langues. Les critères contiennent les indications de preuves attendues et les références utiles. L’administrateur doit pouvoir maintenir ce référentiel sans modifier le code de l’application.</w:t>
      </w:r>
    </w:p>
    <w:p w14:paraId="309F5F1B" w14:textId="77777777">
      <w:pPr>
        <w:pStyle w:val="Heading3"/>
      </w:pPr>
      <w:r>
        <w:t>2.2.3 Cycle d’évaluation</w:t>
      </w:r>
    </w:p>
    <w:p w14:paraId="6D106486" w14:textId="77777777">
      <w:pPr>
        <w:pStyle w:val="ListBullet"/>
        <w:keepLines/>
        <w:spacing w:after="50"/>
        <w:ind w:left="425" w:hanging="198"/>
      </w:pPr>
      <w:r>
        <w:rPr>
          <w:lang w:val="fr-FR" w:eastAsia="fr-FR"/>
        </w:rPr>
        <w:t>créer au maximum une évaluation pertinente par organisme et par année selon les règles métier ;</w:t>
      </w:r>
    </w:p>
    <w:p w14:paraId="28ED6117" w14:textId="77777777">
      <w:pPr>
        <w:pStyle w:val="ListBullet"/>
        <w:keepLines/>
        <w:spacing w:after="50"/>
        <w:ind w:left="425" w:hanging="198"/>
      </w:pPr>
      <w:r>
        <w:rPr>
          <w:lang w:val="fr-FR" w:eastAsia="fr-FR"/>
        </w:rPr>
        <w:t>sauvegarder progressivement le niveau N0 à N3, le commentaire, les liens et les fichiers justificatifs de chaque critère ;</w:t>
      </w:r>
    </w:p>
    <w:p w14:paraId="35B2854D" w14:textId="77777777">
      <w:pPr>
        <w:pStyle w:val="ListBullet"/>
        <w:keepLines/>
        <w:spacing w:after="50"/>
        <w:ind w:left="425" w:hanging="198"/>
      </w:pPr>
      <w:r>
        <w:rPr>
          <w:lang w:val="fr-FR" w:eastAsia="fr-FR"/>
        </w:rPr>
        <w:t>vérifier la complétude avant soumission et signaler précisément les éléments manquants ;</w:t>
      </w:r>
    </w:p>
    <w:p w14:paraId="1CB09B90" w14:textId="77777777">
      <w:pPr>
        <w:pStyle w:val="ListBullet"/>
        <w:keepLines/>
        <w:spacing w:after="50"/>
        <w:ind w:left="425" w:hanging="198"/>
      </w:pPr>
      <w:r>
        <w:rPr>
          <w:lang w:val="fr-FR" w:eastAsia="fr-FR"/>
        </w:rPr>
        <w:lastRenderedPageBreak/>
        <w:t>autoriser un évaluateur à prendre en charge une validation et empêcher deux personnes de modifier simultanément le même dossier ;</w:t>
      </w:r>
    </w:p>
    <w:p w14:paraId="3E4CACD1" w14:textId="77777777">
      <w:pPr>
        <w:pStyle w:val="ListBullet"/>
        <w:keepLines/>
        <w:spacing w:after="50"/>
        <w:ind w:left="425" w:hanging="198"/>
      </w:pPr>
      <w:r>
        <w:rPr>
          <w:lang w:val="fr-FR" w:eastAsia="fr-FR"/>
        </w:rPr>
        <w:t>enregistrer une décision par réponse : validée, rejetée ou à corriger ;</w:t>
      </w:r>
    </w:p>
    <w:p w14:paraId="1E8EAF09" w14:textId="77777777">
      <w:pPr>
        <w:pStyle w:val="ListBullet"/>
        <w:keepLines/>
        <w:spacing w:after="50"/>
        <w:ind w:left="425" w:hanging="198"/>
      </w:pPr>
      <w:r>
        <w:rPr>
          <w:lang w:val="fr-FR" w:eastAsia="fr-FR"/>
        </w:rPr>
        <w:t>rouvrir uniquement les critères ciblés, conserver le motif et contrôler leur traitement avant resoumission ;</w:t>
      </w:r>
    </w:p>
    <w:p w14:paraId="62DDAF54" w14:textId="77777777">
      <w:pPr>
        <w:pStyle w:val="ListBullet"/>
        <w:keepLines/>
        <w:spacing w:after="50"/>
        <w:ind w:left="425" w:hanging="198"/>
      </w:pPr>
      <w:r>
        <w:rPr>
          <w:lang w:val="fr-FR" w:eastAsia="fr-FR"/>
        </w:rPr>
        <w:t>calculer les scores et la maturité uniquement lorsque toutes les décisions nécessaires sont prises.</w:t>
      </w:r>
    </w:p>
    <w:p w14:paraId="6D9C1928" w14:textId="77777777">
      <w:pPr>
        <w:pStyle w:val="Heading3"/>
      </w:pPr>
      <w:r>
        <w:t>2.2.4 Pilotage et fonctions transverses</w:t>
      </w:r>
    </w:p>
    <w:p w14:paraId="187E0619" w14:textId="77777777">
      <w:pPr>
        <w:pStyle w:val="ListBullet"/>
        <w:keepLines/>
        <w:spacing w:after="50"/>
        <w:ind w:left="425" w:hanging="198"/>
      </w:pPr>
      <w:r>
        <w:rPr>
          <w:lang w:val="fr-FR" w:eastAsia="fr-FR"/>
        </w:rPr>
        <w:t>afficher des tableaux de bord adaptés à chaque rôle ;</w:t>
      </w:r>
    </w:p>
    <w:p w14:paraId="35BCBC95" w14:textId="77777777">
      <w:pPr>
        <w:pStyle w:val="ListBullet"/>
        <w:keepLines/>
        <w:spacing w:after="50"/>
        <w:ind w:left="425" w:hanging="198"/>
      </w:pPr>
      <w:r>
        <w:rPr>
          <w:lang w:val="fr-FR" w:eastAsia="fr-FR"/>
        </w:rPr>
        <w:t>notifier les acteurs lors des soumissions, corrections et validations ;</w:t>
      </w:r>
    </w:p>
    <w:p w14:paraId="249B6F41" w14:textId="77777777">
      <w:pPr>
        <w:pStyle w:val="ListBullet"/>
        <w:keepLines/>
        <w:spacing w:after="50"/>
        <w:ind w:left="425" w:hanging="198"/>
      </w:pPr>
      <w:r>
        <w:rPr>
          <w:lang w:val="fr-FR" w:eastAsia="fr-FR"/>
        </w:rPr>
        <w:t>proposer une diffusion en temps réel des notifications par flux SSE ;</w:t>
      </w:r>
    </w:p>
    <w:p w14:paraId="7A07E342" w14:textId="77777777">
      <w:pPr>
        <w:pStyle w:val="ListBullet"/>
        <w:keepLines/>
        <w:spacing w:after="50"/>
        <w:ind w:left="425" w:hanging="198"/>
      </w:pPr>
      <w:r>
        <w:rPr>
          <w:lang w:val="fr-FR" w:eastAsia="fr-FR"/>
        </w:rPr>
        <w:t>exporter les résultats en PDF et certaines données en Excel ;</w:t>
      </w:r>
    </w:p>
    <w:p w14:paraId="1BA6423B" w14:textId="77777777">
      <w:pPr>
        <w:pStyle w:val="ListBullet"/>
        <w:keepLines/>
        <w:spacing w:after="50"/>
        <w:ind w:left="425" w:hanging="198"/>
      </w:pPr>
      <w:r>
        <w:rPr>
          <w:lang w:val="fr-FR" w:eastAsia="fr-FR"/>
        </w:rPr>
        <w:t>journaliser les opérations sensibles et suivre la file de courriels ;</w:t>
      </w:r>
    </w:p>
    <w:p w14:paraId="54479099" w14:textId="77777777">
      <w:pPr>
        <w:pStyle w:val="ListBullet"/>
        <w:keepLines/>
        <w:spacing w:after="50"/>
        <w:ind w:left="425" w:hanging="198"/>
      </w:pPr>
      <w:r>
        <w:rPr>
          <w:lang w:val="fr-FR" w:eastAsia="fr-FR"/>
        </w:rPr>
        <w:t>gérer les réclamations et les réponses administratives ;</w:t>
      </w:r>
    </w:p>
    <w:p w14:paraId="58831C24" w14:textId="77777777">
      <w:pPr>
        <w:pStyle w:val="ListBullet"/>
        <w:keepLines/>
        <w:spacing w:after="50"/>
        <w:ind w:left="425" w:hanging="198"/>
      </w:pPr>
      <w:r>
        <w:rPr>
          <w:lang w:val="fr-FR" w:eastAsia="fr-FR"/>
        </w:rPr>
        <w:t>mémoriser la langue par compte, indépendamment du compte précédemment ouvert dans le même navigateur.</w:t>
      </w:r>
    </w:p>
    <w:p w14:paraId="38DB73C2" w14:textId="77777777">
      <w:pPr>
        <w:pStyle w:val="Heading2"/>
      </w:pPr>
      <w:bookmarkStart w:id="13" w:name="_Toc235660941"/>
      <w:r>
        <w:t>2.3 Diagramme de cas d’utilisation</w:t>
      </w:r>
      <w:bookmarkEnd w:id="13"/>
    </w:p>
    <w:p w14:paraId="55F4BBC8" w14:textId="77777777">
      <w:r>
        <w:rPr>
          <w:lang w:val="fr-FR" w:eastAsia="fr-FR"/>
        </w:rPr>
        <w:t>Le diagramme suivant présente les quatre acteurs et les fonctionnalités essentielles. Les relations « include » représentent un comportement obligatoire réutilisé, par exemple le contrôle de complétude lors d’une soumission. Les relations « extend » représentent un scénario conditionnel, comme l’ajout d’un justificatif ou la demande de correction.</w:t>
      </w:r>
    </w:p>
    <w:p w14:paraId="28D4CD7C" w14:textId="77777777">
      <w:pPr>
        <w:sectPr>
          <w:headerReference w:type="default" r:id="rId14"/>
          <w:footerReference w:type="default" r:id="rId15"/>
          <w:pgSz w:w="11906" w:h="16838"/>
          <w:pgMar w:top="1247" w:right="1361" w:bottom="1134" w:left="1361" w:header="567" w:footer="510" w:gutter="0"/>
          <w:pgNumType w:start="1"/>
          <w:cols w:space="720"/>
          <w:docGrid w:linePitch="360"/>
        </w:sectPr>
      </w:pPr>
    </w:p>
    <w:p w14:paraId="06DBE21F" w14:textId="77777777">
      <w:pPr>
        <w:jc w:val="center"/>
      </w:pPr>
      <w:r>
        <w:rPr>
          <w:b/>
          <w:color w:val="173A52"/>
          <w:sz w:val="30"/>
        </w:rPr>
        <w:lastRenderedPageBreak/>
        <w:t>DIAGRAMME DE CAS D’UTILISATION</w:t>
      </w:r>
    </w:p>
    <w:p w14:paraId="3C7E6B18" w14:textId="77777777">
      <w:pPr>
        <w:keepNext/>
        <w:jc w:val="center"/>
      </w:pPr>
      <w:r>
        <w:rPr>
          <w:noProof/>
        </w:rPr>
        <w:drawing>
          <wp:inline distT="0" distB="0" distL="0" distR="0" wp14:anchorId="561945A7" wp14:editId="22920896">
            <wp:extent cx="4401816" cy="12420000"/>
            <wp:effectExtent l="0" t="0" r="0" b="0"/>
            <wp:docPr id="3" name="Picture 3" descr="Figure 1 — Diagramme de cas d’utilisation officiel de la plateforme SS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cas-utilisation-final.png"/>
                    <pic:cNvPicPr/>
                  </pic:nvPicPr>
                  <pic:blipFill>
                    <a:blip r:embed="rId16"/>
                    <a:stretch>
                      <a:fillRect/>
                    </a:stretch>
                  </pic:blipFill>
                  <pic:spPr>
                    <a:xfrm>
                      <a:off x="0" y="0"/>
                      <a:ext cx="4401816" cy="12420000"/>
                    </a:xfrm>
                    <a:prstGeom prst="rect">
                      <a:avLst/>
                    </a:prstGeom>
                  </pic:spPr>
                </pic:pic>
              </a:graphicData>
            </a:graphic>
          </wp:inline>
        </w:drawing>
      </w:r>
    </w:p>
    <w:p w14:paraId="58DF5B86" w14:textId="77777777">
      <w:pPr>
        <w:pStyle w:val="Lgendefigure"/>
      </w:pPr>
      <w:r>
        <w:t>Figure 1 — Diagramme de cas d’utilisation officiel de la plateforme SSE.</w:t>
      </w:r>
    </w:p>
    <w:p w14:paraId="0BC6FB6D" w14:textId="77777777">
      <w:pPr>
        <w:sectPr>
          <w:headerReference w:type="default" r:id="rId17"/>
          <w:footerReference w:type="default" r:id="rId18"/>
          <w:pgSz w:w="16838" w:h="23811"/>
          <w:pgMar w:top="1247" w:right="1361" w:bottom="1134" w:left="1361" w:header="567" w:footer="510" w:gutter="0"/>
          <w:cols w:space="720"/>
          <w:docGrid w:linePitch="360"/>
        </w:sectPr>
      </w:pPr>
    </w:p>
    <w:p w14:paraId="6BA82C9B" w14:textId="77777777">
      <w:pPr>
        <w:pStyle w:val="Heading2"/>
      </w:pPr>
      <w:bookmarkStart w:id="14" w:name="_Toc235660942"/>
      <w:r>
        <w:lastRenderedPageBreak/>
        <w:t>2.4 Règles de gestion</w:t>
      </w:r>
      <w:bookmarkEnd w:id="14"/>
    </w:p>
    <w:tbl>
      <w:tblPr>
        <w:tblStyle w:val="TableGrid"/>
        <w:tblW w:w="0" w:type="auto"/>
        <w:jc w:val="center"/>
        <w:tblLayout w:type="fixed"/>
        <w:tblLook w:val="04A0" w:firstRow="1" w:lastRow="0" w:firstColumn="1" w:lastColumn="0" w:noHBand="0" w:noVBand="1"/>
      </w:tblPr>
      <w:tblGrid>
        <w:gridCol w:w="1191"/>
        <w:gridCol w:w="7654"/>
      </w:tblGrid>
      <w:tr w14:paraId="7F551CD1" w14:textId="77777777">
        <w:trPr>
          <w:cantSplit/>
          <w:tblHeader/>
          <w:jc w:val="center"/>
        </w:trPr>
        <w:tc>
          <w:tcPr>
            <w:tcW w:w="1191" w:type="dxa"/>
            <w:shd w:val="clear" w:color="auto" w:fill="173A52"/>
            <w:tcMar>
              <w:top w:w="90" w:type="dxa"/>
              <w:left w:w="110" w:type="dxa"/>
              <w:bottom w:w="90" w:type="dxa"/>
              <w:right w:w="110" w:type="dxa"/>
            </w:tcMar>
            <w:vAlign w:val="center"/>
          </w:tcPr>
          <w:p w14:paraId="2DC4365D" w14:textId="77777777">
            <w:pPr>
              <w:spacing w:after="0"/>
              <w:jc w:val="center"/>
            </w:pPr>
            <w:r>
              <w:rPr>
                <w:b/>
                <w:color w:val="FFFFFF"/>
                <w:sz w:val="17"/>
              </w:rPr>
              <w:t>Code</w:t>
            </w:r>
          </w:p>
        </w:tc>
        <w:tc>
          <w:tcPr>
            <w:tcW w:w="7654" w:type="dxa"/>
            <w:shd w:val="clear" w:color="auto" w:fill="173A52"/>
            <w:tcMar>
              <w:top w:w="90" w:type="dxa"/>
              <w:left w:w="110" w:type="dxa"/>
              <w:bottom w:w="90" w:type="dxa"/>
              <w:right w:w="110" w:type="dxa"/>
            </w:tcMar>
            <w:vAlign w:val="center"/>
          </w:tcPr>
          <w:p w14:paraId="5B665198" w14:textId="77777777">
            <w:pPr>
              <w:spacing w:after="0"/>
              <w:jc w:val="center"/>
            </w:pPr>
            <w:r>
              <w:rPr>
                <w:b/>
                <w:color w:val="FFFFFF"/>
                <w:sz w:val="17"/>
              </w:rPr>
              <w:t>Règle</w:t>
            </w:r>
          </w:p>
        </w:tc>
      </w:tr>
      <w:tr w14:paraId="19EBD1C9" w14:textId="77777777">
        <w:trPr>
          <w:cantSplit/>
          <w:jc w:val="center"/>
        </w:trPr>
        <w:tc>
          <w:tcPr>
            <w:tcW w:w="1191" w:type="dxa"/>
            <w:tcMar>
              <w:top w:w="90" w:type="dxa"/>
              <w:left w:w="110" w:type="dxa"/>
              <w:bottom w:w="90" w:type="dxa"/>
              <w:right w:w="110" w:type="dxa"/>
            </w:tcMar>
            <w:vAlign w:val="center"/>
          </w:tcPr>
          <w:p w14:paraId="7F3F6DA4" w14:textId="77777777">
            <w:pPr>
              <w:spacing w:after="0" w:line="252" w:lineRule="auto"/>
            </w:pPr>
            <w:r>
              <w:rPr>
                <w:sz w:val="17"/>
                <w:lang w:val="fr-FR" w:eastAsia="fr-FR"/>
              </w:rPr>
              <w:t>RG-01</w:t>
            </w:r>
          </w:p>
        </w:tc>
        <w:tc>
          <w:tcPr>
            <w:tcW w:w="7654" w:type="dxa"/>
            <w:tcMar>
              <w:top w:w="90" w:type="dxa"/>
              <w:left w:w="110" w:type="dxa"/>
              <w:bottom w:w="90" w:type="dxa"/>
              <w:right w:w="110" w:type="dxa"/>
            </w:tcMar>
            <w:vAlign w:val="center"/>
          </w:tcPr>
          <w:p w14:paraId="3F5E2630" w14:textId="77777777">
            <w:pPr>
              <w:spacing w:after="0" w:line="252" w:lineRule="auto"/>
            </w:pPr>
            <w:r>
              <w:rPr>
                <w:sz w:val="17"/>
                <w:lang w:val="fr-FR" w:eastAsia="fr-FR"/>
              </w:rPr>
              <w:t>Toute ressource protégée nécessite un compte authentifié et actif.</w:t>
            </w:r>
          </w:p>
        </w:tc>
      </w:tr>
      <w:tr w14:paraId="393D9DB6" w14:textId="77777777">
        <w:trPr>
          <w:cantSplit/>
          <w:jc w:val="center"/>
        </w:trPr>
        <w:tc>
          <w:tcPr>
            <w:tcW w:w="1191" w:type="dxa"/>
            <w:shd w:val="clear" w:color="auto" w:fill="F6F8FA"/>
            <w:tcMar>
              <w:top w:w="90" w:type="dxa"/>
              <w:left w:w="110" w:type="dxa"/>
              <w:bottom w:w="90" w:type="dxa"/>
              <w:right w:w="110" w:type="dxa"/>
            </w:tcMar>
            <w:vAlign w:val="center"/>
          </w:tcPr>
          <w:p w14:paraId="06DBD767" w14:textId="77777777">
            <w:pPr>
              <w:spacing w:after="0" w:line="252" w:lineRule="auto"/>
            </w:pPr>
            <w:r>
              <w:rPr>
                <w:sz w:val="17"/>
                <w:lang w:val="fr-FR" w:eastAsia="fr-FR"/>
              </w:rPr>
              <w:t>RG-02</w:t>
            </w:r>
          </w:p>
        </w:tc>
        <w:tc>
          <w:tcPr>
            <w:tcW w:w="7654" w:type="dxa"/>
            <w:shd w:val="clear" w:color="auto" w:fill="F6F8FA"/>
            <w:tcMar>
              <w:top w:w="90" w:type="dxa"/>
              <w:left w:w="110" w:type="dxa"/>
              <w:bottom w:w="90" w:type="dxa"/>
              <w:right w:w="110" w:type="dxa"/>
            </w:tcMar>
            <w:vAlign w:val="center"/>
          </w:tcPr>
          <w:p w14:paraId="3AE3338E" w14:textId="77777777">
            <w:pPr>
              <w:spacing w:after="0" w:line="252" w:lineRule="auto"/>
            </w:pPr>
            <w:r>
              <w:rPr>
                <w:sz w:val="17"/>
                <w:lang w:val="fr-FR" w:eastAsia="fr-FR"/>
              </w:rPr>
              <w:t>Un utilisateur ne consulte et ne modifie que l’organisme auquel son compte est rattaché.</w:t>
            </w:r>
          </w:p>
        </w:tc>
      </w:tr>
      <w:tr w14:paraId="362CE0BC" w14:textId="77777777">
        <w:trPr>
          <w:cantSplit/>
          <w:jc w:val="center"/>
        </w:trPr>
        <w:tc>
          <w:tcPr>
            <w:tcW w:w="1191" w:type="dxa"/>
            <w:tcMar>
              <w:top w:w="90" w:type="dxa"/>
              <w:left w:w="110" w:type="dxa"/>
              <w:bottom w:w="90" w:type="dxa"/>
              <w:right w:w="110" w:type="dxa"/>
            </w:tcMar>
            <w:vAlign w:val="center"/>
          </w:tcPr>
          <w:p w14:paraId="0BD821C4" w14:textId="77777777">
            <w:pPr>
              <w:spacing w:after="0" w:line="252" w:lineRule="auto"/>
            </w:pPr>
            <w:r>
              <w:rPr>
                <w:sz w:val="17"/>
                <w:lang w:val="fr-FR" w:eastAsia="fr-FR"/>
              </w:rPr>
              <w:t>RG-03</w:t>
            </w:r>
          </w:p>
        </w:tc>
        <w:tc>
          <w:tcPr>
            <w:tcW w:w="7654" w:type="dxa"/>
            <w:tcMar>
              <w:top w:w="90" w:type="dxa"/>
              <w:left w:w="110" w:type="dxa"/>
              <w:bottom w:w="90" w:type="dxa"/>
              <w:right w:w="110" w:type="dxa"/>
            </w:tcMar>
            <w:vAlign w:val="center"/>
          </w:tcPr>
          <w:p w14:paraId="7D941D16" w14:textId="77777777">
            <w:pPr>
              <w:spacing w:after="0" w:line="252" w:lineRule="auto"/>
            </w:pPr>
            <w:r>
              <w:rPr>
                <w:sz w:val="17"/>
                <w:lang w:val="fr-FR" w:eastAsia="fr-FR"/>
              </w:rPr>
              <w:t>Une évaluation ne peut être soumise que depuis l’état EN_COURS et lorsque les critères requis sont renseignés.</w:t>
            </w:r>
          </w:p>
        </w:tc>
      </w:tr>
      <w:tr w14:paraId="66011EB1" w14:textId="77777777">
        <w:trPr>
          <w:cantSplit/>
          <w:jc w:val="center"/>
        </w:trPr>
        <w:tc>
          <w:tcPr>
            <w:tcW w:w="1191" w:type="dxa"/>
            <w:shd w:val="clear" w:color="auto" w:fill="F6F8FA"/>
            <w:tcMar>
              <w:top w:w="90" w:type="dxa"/>
              <w:left w:w="110" w:type="dxa"/>
              <w:bottom w:w="90" w:type="dxa"/>
              <w:right w:w="110" w:type="dxa"/>
            </w:tcMar>
            <w:vAlign w:val="center"/>
          </w:tcPr>
          <w:p w14:paraId="72B65CFE" w14:textId="77777777">
            <w:pPr>
              <w:spacing w:after="0" w:line="252" w:lineRule="auto"/>
            </w:pPr>
            <w:r>
              <w:rPr>
                <w:sz w:val="17"/>
                <w:lang w:val="fr-FR" w:eastAsia="fr-FR"/>
              </w:rPr>
              <w:t>RG-04</w:t>
            </w:r>
          </w:p>
        </w:tc>
        <w:tc>
          <w:tcPr>
            <w:tcW w:w="7654" w:type="dxa"/>
            <w:shd w:val="clear" w:color="auto" w:fill="F6F8FA"/>
            <w:tcMar>
              <w:top w:w="90" w:type="dxa"/>
              <w:left w:w="110" w:type="dxa"/>
              <w:bottom w:w="90" w:type="dxa"/>
              <w:right w:w="110" w:type="dxa"/>
            </w:tcMar>
            <w:vAlign w:val="center"/>
          </w:tcPr>
          <w:p w14:paraId="591A6E2A" w14:textId="77777777">
            <w:pPr>
              <w:spacing w:after="0" w:line="252" w:lineRule="auto"/>
            </w:pPr>
            <w:r>
              <w:rPr>
                <w:sz w:val="17"/>
                <w:lang w:val="fr-FR" w:eastAsia="fr-FR"/>
              </w:rPr>
              <w:t>Une évaluation soumise peut être prise en charge par un seul validateur à la fois.</w:t>
            </w:r>
          </w:p>
        </w:tc>
      </w:tr>
      <w:tr w14:paraId="514854D2" w14:textId="77777777">
        <w:trPr>
          <w:cantSplit/>
          <w:jc w:val="center"/>
        </w:trPr>
        <w:tc>
          <w:tcPr>
            <w:tcW w:w="1191" w:type="dxa"/>
            <w:tcMar>
              <w:top w:w="90" w:type="dxa"/>
              <w:left w:w="110" w:type="dxa"/>
              <w:bottom w:w="90" w:type="dxa"/>
              <w:right w:w="110" w:type="dxa"/>
            </w:tcMar>
            <w:vAlign w:val="center"/>
          </w:tcPr>
          <w:p w14:paraId="5403598C" w14:textId="77777777">
            <w:pPr>
              <w:spacing w:after="0" w:line="252" w:lineRule="auto"/>
            </w:pPr>
            <w:r>
              <w:rPr>
                <w:sz w:val="17"/>
                <w:lang w:val="fr-FR" w:eastAsia="fr-FR"/>
              </w:rPr>
              <w:t>RG-05</w:t>
            </w:r>
          </w:p>
        </w:tc>
        <w:tc>
          <w:tcPr>
            <w:tcW w:w="7654" w:type="dxa"/>
            <w:tcMar>
              <w:top w:w="90" w:type="dxa"/>
              <w:left w:w="110" w:type="dxa"/>
              <w:bottom w:w="90" w:type="dxa"/>
              <w:right w:w="110" w:type="dxa"/>
            </w:tcMar>
            <w:vAlign w:val="center"/>
          </w:tcPr>
          <w:p w14:paraId="1F8F2342" w14:textId="77777777">
            <w:pPr>
              <w:spacing w:after="0" w:line="252" w:lineRule="auto"/>
            </w:pPr>
            <w:r>
              <w:rPr>
                <w:sz w:val="17"/>
                <w:lang w:val="fr-FR" w:eastAsia="fr-FR"/>
              </w:rPr>
              <w:t>La validation finale est refusée tant qu’une réponse n’a pas reçu de décision ou qu’une correction reste demandée.</w:t>
            </w:r>
          </w:p>
        </w:tc>
      </w:tr>
      <w:tr w14:paraId="1BD4051A" w14:textId="77777777">
        <w:trPr>
          <w:cantSplit/>
          <w:jc w:val="center"/>
        </w:trPr>
        <w:tc>
          <w:tcPr>
            <w:tcW w:w="1191" w:type="dxa"/>
            <w:shd w:val="clear" w:color="auto" w:fill="F6F8FA"/>
            <w:tcMar>
              <w:top w:w="90" w:type="dxa"/>
              <w:left w:w="110" w:type="dxa"/>
              <w:bottom w:w="90" w:type="dxa"/>
              <w:right w:w="110" w:type="dxa"/>
            </w:tcMar>
            <w:vAlign w:val="center"/>
          </w:tcPr>
          <w:p w14:paraId="5EEADED1" w14:textId="77777777">
            <w:pPr>
              <w:spacing w:after="0" w:line="252" w:lineRule="auto"/>
            </w:pPr>
            <w:r>
              <w:rPr>
                <w:sz w:val="17"/>
                <w:lang w:val="fr-FR" w:eastAsia="fr-FR"/>
              </w:rPr>
              <w:t>RG-06</w:t>
            </w:r>
          </w:p>
        </w:tc>
        <w:tc>
          <w:tcPr>
            <w:tcW w:w="7654" w:type="dxa"/>
            <w:shd w:val="clear" w:color="auto" w:fill="F6F8FA"/>
            <w:tcMar>
              <w:top w:w="90" w:type="dxa"/>
              <w:left w:w="110" w:type="dxa"/>
              <w:bottom w:w="90" w:type="dxa"/>
              <w:right w:w="110" w:type="dxa"/>
            </w:tcMar>
            <w:vAlign w:val="center"/>
          </w:tcPr>
          <w:p w14:paraId="7372F2A8" w14:textId="77777777">
            <w:pPr>
              <w:spacing w:after="0" w:line="252" w:lineRule="auto"/>
            </w:pPr>
            <w:r>
              <w:rPr>
                <w:sz w:val="17"/>
                <w:lang w:val="fr-FR" w:eastAsia="fr-FR"/>
              </w:rPr>
              <w:t>Une demande de correction remet l’évaluation à EN_COURS et rouvre les critères ciblés.</w:t>
            </w:r>
          </w:p>
        </w:tc>
      </w:tr>
      <w:tr w14:paraId="5A0F2898" w14:textId="77777777">
        <w:trPr>
          <w:cantSplit/>
          <w:jc w:val="center"/>
        </w:trPr>
        <w:tc>
          <w:tcPr>
            <w:tcW w:w="1191" w:type="dxa"/>
            <w:tcMar>
              <w:top w:w="90" w:type="dxa"/>
              <w:left w:w="110" w:type="dxa"/>
              <w:bottom w:w="90" w:type="dxa"/>
              <w:right w:w="110" w:type="dxa"/>
            </w:tcMar>
            <w:vAlign w:val="center"/>
          </w:tcPr>
          <w:p w14:paraId="2FD489D8" w14:textId="77777777">
            <w:pPr>
              <w:spacing w:after="0" w:line="252" w:lineRule="auto"/>
            </w:pPr>
            <w:r>
              <w:rPr>
                <w:sz w:val="17"/>
                <w:lang w:val="fr-FR" w:eastAsia="fr-FR"/>
              </w:rPr>
              <w:t>RG-07</w:t>
            </w:r>
          </w:p>
        </w:tc>
        <w:tc>
          <w:tcPr>
            <w:tcW w:w="7654" w:type="dxa"/>
            <w:tcMar>
              <w:top w:w="90" w:type="dxa"/>
              <w:left w:w="110" w:type="dxa"/>
              <w:bottom w:w="90" w:type="dxa"/>
              <w:right w:w="110" w:type="dxa"/>
            </w:tcMar>
            <w:vAlign w:val="center"/>
          </w:tcPr>
          <w:p w14:paraId="07B8DD51" w14:textId="77777777">
            <w:pPr>
              <w:spacing w:after="0" w:line="252" w:lineRule="auto"/>
            </w:pPr>
            <w:r>
              <w:rPr>
                <w:sz w:val="17"/>
                <w:lang w:val="fr-FR" w:eastAsia="fr-FR"/>
              </w:rPr>
              <w:t>Le score global est calculé à partir des scores par principe et de leur pondération effective.</w:t>
            </w:r>
          </w:p>
        </w:tc>
      </w:tr>
      <w:tr w14:paraId="075EAAA3" w14:textId="77777777">
        <w:trPr>
          <w:cantSplit/>
          <w:jc w:val="center"/>
        </w:trPr>
        <w:tc>
          <w:tcPr>
            <w:tcW w:w="1191" w:type="dxa"/>
            <w:shd w:val="clear" w:color="auto" w:fill="F6F8FA"/>
            <w:tcMar>
              <w:top w:w="90" w:type="dxa"/>
              <w:left w:w="110" w:type="dxa"/>
              <w:bottom w:w="90" w:type="dxa"/>
              <w:right w:w="110" w:type="dxa"/>
            </w:tcMar>
            <w:vAlign w:val="center"/>
          </w:tcPr>
          <w:p w14:paraId="12952397" w14:textId="77777777">
            <w:pPr>
              <w:spacing w:after="0" w:line="252" w:lineRule="auto"/>
            </w:pPr>
            <w:r>
              <w:rPr>
                <w:sz w:val="17"/>
                <w:lang w:val="fr-FR" w:eastAsia="fr-FR"/>
              </w:rPr>
              <w:t>RG-08</w:t>
            </w:r>
          </w:p>
        </w:tc>
        <w:tc>
          <w:tcPr>
            <w:tcW w:w="7654" w:type="dxa"/>
            <w:shd w:val="clear" w:color="auto" w:fill="F6F8FA"/>
            <w:tcMar>
              <w:top w:w="90" w:type="dxa"/>
              <w:left w:w="110" w:type="dxa"/>
              <w:bottom w:w="90" w:type="dxa"/>
              <w:right w:w="110" w:type="dxa"/>
            </w:tcMar>
            <w:vAlign w:val="center"/>
          </w:tcPr>
          <w:p w14:paraId="7E831F8F" w14:textId="77777777">
            <w:pPr>
              <w:spacing w:after="0" w:line="252" w:lineRule="auto"/>
            </w:pPr>
            <w:r>
              <w:rPr>
                <w:sz w:val="17"/>
                <w:lang w:val="fr-FR" w:eastAsia="fr-FR"/>
              </w:rPr>
              <w:t>Le profil gouvernement dispose de fonctions de lecture et de pilotage, sans accès au remplissage.</w:t>
            </w:r>
          </w:p>
        </w:tc>
      </w:tr>
      <w:tr w14:paraId="2DA2E7B9" w14:textId="77777777">
        <w:trPr>
          <w:cantSplit/>
          <w:jc w:val="center"/>
        </w:trPr>
        <w:tc>
          <w:tcPr>
            <w:tcW w:w="1191" w:type="dxa"/>
            <w:tcMar>
              <w:top w:w="90" w:type="dxa"/>
              <w:left w:w="110" w:type="dxa"/>
              <w:bottom w:w="90" w:type="dxa"/>
              <w:right w:w="110" w:type="dxa"/>
            </w:tcMar>
            <w:vAlign w:val="center"/>
          </w:tcPr>
          <w:p w14:paraId="55C4E217" w14:textId="77777777">
            <w:pPr>
              <w:spacing w:after="0" w:line="252" w:lineRule="auto"/>
            </w:pPr>
            <w:r>
              <w:rPr>
                <w:sz w:val="17"/>
                <w:lang w:val="fr-FR" w:eastAsia="fr-FR"/>
              </w:rPr>
              <w:t>RG-09</w:t>
            </w:r>
          </w:p>
        </w:tc>
        <w:tc>
          <w:tcPr>
            <w:tcW w:w="7654" w:type="dxa"/>
            <w:tcMar>
              <w:top w:w="90" w:type="dxa"/>
              <w:left w:w="110" w:type="dxa"/>
              <w:bottom w:w="90" w:type="dxa"/>
              <w:right w:w="110" w:type="dxa"/>
            </w:tcMar>
            <w:vAlign w:val="center"/>
          </w:tcPr>
          <w:p w14:paraId="7D227301" w14:textId="77777777">
            <w:pPr>
              <w:spacing w:after="0" w:line="252" w:lineRule="auto"/>
            </w:pPr>
            <w:r>
              <w:rPr>
                <w:sz w:val="17"/>
                <w:lang w:val="fr-FR" w:eastAsia="fr-FR"/>
              </w:rPr>
              <w:t>Les opérations sensibles sont tracées dans le journal d’audit.</w:t>
            </w:r>
          </w:p>
        </w:tc>
      </w:tr>
      <w:tr w14:paraId="0B7E2183" w14:textId="77777777">
        <w:trPr>
          <w:cantSplit/>
          <w:jc w:val="center"/>
        </w:trPr>
        <w:tc>
          <w:tcPr>
            <w:tcW w:w="1191" w:type="dxa"/>
            <w:shd w:val="clear" w:color="auto" w:fill="F6F8FA"/>
            <w:tcMar>
              <w:top w:w="90" w:type="dxa"/>
              <w:left w:w="110" w:type="dxa"/>
              <w:bottom w:w="90" w:type="dxa"/>
              <w:right w:w="110" w:type="dxa"/>
            </w:tcMar>
            <w:vAlign w:val="center"/>
          </w:tcPr>
          <w:p w14:paraId="5DA06F82" w14:textId="77777777">
            <w:pPr>
              <w:spacing w:after="0" w:line="252" w:lineRule="auto"/>
            </w:pPr>
            <w:r>
              <w:rPr>
                <w:sz w:val="17"/>
                <w:lang w:val="fr-FR" w:eastAsia="fr-FR"/>
              </w:rPr>
              <w:t>RG-10</w:t>
            </w:r>
          </w:p>
        </w:tc>
        <w:tc>
          <w:tcPr>
            <w:tcW w:w="7654" w:type="dxa"/>
            <w:shd w:val="clear" w:color="auto" w:fill="F6F8FA"/>
            <w:tcMar>
              <w:top w:w="90" w:type="dxa"/>
              <w:left w:w="110" w:type="dxa"/>
              <w:bottom w:w="90" w:type="dxa"/>
              <w:right w:w="110" w:type="dxa"/>
            </w:tcMar>
            <w:vAlign w:val="center"/>
          </w:tcPr>
          <w:p w14:paraId="6EE2BD1E" w14:textId="77777777">
            <w:pPr>
              <w:spacing w:after="0" w:line="252" w:lineRule="auto"/>
            </w:pPr>
            <w:r>
              <w:rPr>
                <w:sz w:val="17"/>
                <w:lang w:val="fr-FR" w:eastAsia="fr-FR"/>
              </w:rPr>
              <w:t>Les fichiers envoyés doivent respecter la taille maximale et être rattachés à une réponse autorisée.</w:t>
            </w:r>
          </w:p>
        </w:tc>
      </w:tr>
    </w:tbl>
    <w:p w14:paraId="00D84A94" w14:textId="77777777">
      <w:pPr>
        <w:spacing w:after="0"/>
      </w:pPr>
    </w:p>
    <w:p w14:paraId="04B1B4C9" w14:textId="77777777">
      <w:pPr>
        <w:pStyle w:val="Heading2"/>
      </w:pPr>
      <w:bookmarkStart w:id="15" w:name="_Toc235660943"/>
      <w:r>
        <w:t>2.5 Besoins non fonctionnels</w:t>
      </w:r>
      <w:bookmarkEnd w:id="15"/>
    </w:p>
    <w:tbl>
      <w:tblPr>
        <w:tblStyle w:val="TableGrid"/>
        <w:tblW w:w="0" w:type="auto"/>
        <w:jc w:val="center"/>
        <w:tblLayout w:type="fixed"/>
        <w:tblLook w:val="04A0" w:firstRow="1" w:lastRow="0" w:firstColumn="1" w:lastColumn="0" w:noHBand="0" w:noVBand="1"/>
      </w:tblPr>
      <w:tblGrid>
        <w:gridCol w:w="1814"/>
        <w:gridCol w:w="7030"/>
      </w:tblGrid>
      <w:tr w14:paraId="277912D2" w14:textId="77777777">
        <w:trPr>
          <w:cantSplit/>
          <w:tblHeader/>
          <w:jc w:val="center"/>
        </w:trPr>
        <w:tc>
          <w:tcPr>
            <w:tcW w:w="1814" w:type="dxa"/>
            <w:shd w:val="clear" w:color="auto" w:fill="173A52"/>
            <w:tcMar>
              <w:top w:w="90" w:type="dxa"/>
              <w:left w:w="110" w:type="dxa"/>
              <w:bottom w:w="90" w:type="dxa"/>
              <w:right w:w="110" w:type="dxa"/>
            </w:tcMar>
            <w:vAlign w:val="center"/>
          </w:tcPr>
          <w:p w14:paraId="30712C28" w14:textId="77777777">
            <w:pPr>
              <w:spacing w:after="0"/>
              <w:jc w:val="center"/>
            </w:pPr>
            <w:r>
              <w:rPr>
                <w:b/>
                <w:color w:val="FFFFFF"/>
                <w:sz w:val="17"/>
              </w:rPr>
              <w:t>Qualité</w:t>
            </w:r>
          </w:p>
        </w:tc>
        <w:tc>
          <w:tcPr>
            <w:tcW w:w="7030" w:type="dxa"/>
            <w:shd w:val="clear" w:color="auto" w:fill="173A52"/>
            <w:tcMar>
              <w:top w:w="90" w:type="dxa"/>
              <w:left w:w="110" w:type="dxa"/>
              <w:bottom w:w="90" w:type="dxa"/>
              <w:right w:w="110" w:type="dxa"/>
            </w:tcMar>
            <w:vAlign w:val="center"/>
          </w:tcPr>
          <w:p w14:paraId="00B7D528" w14:textId="77777777">
            <w:pPr>
              <w:spacing w:after="0"/>
              <w:jc w:val="center"/>
            </w:pPr>
            <w:r>
              <w:rPr>
                <w:b/>
                <w:color w:val="FFFFFF"/>
                <w:sz w:val="17"/>
              </w:rPr>
              <w:t>Exigence retenue</w:t>
            </w:r>
          </w:p>
        </w:tc>
      </w:tr>
      <w:tr w14:paraId="2E849E48" w14:textId="77777777">
        <w:trPr>
          <w:cantSplit/>
          <w:jc w:val="center"/>
        </w:trPr>
        <w:tc>
          <w:tcPr>
            <w:tcW w:w="1814" w:type="dxa"/>
            <w:tcMar>
              <w:top w:w="90" w:type="dxa"/>
              <w:left w:w="110" w:type="dxa"/>
              <w:bottom w:w="90" w:type="dxa"/>
              <w:right w:w="110" w:type="dxa"/>
            </w:tcMar>
            <w:vAlign w:val="center"/>
          </w:tcPr>
          <w:p w14:paraId="6AD3D5B8" w14:textId="77777777">
            <w:pPr>
              <w:spacing w:after="0" w:line="252" w:lineRule="auto"/>
            </w:pPr>
            <w:r>
              <w:rPr>
                <w:sz w:val="17"/>
                <w:lang w:val="fr-FR" w:eastAsia="fr-FR"/>
              </w:rPr>
              <w:t>Sécurité</w:t>
            </w:r>
          </w:p>
        </w:tc>
        <w:tc>
          <w:tcPr>
            <w:tcW w:w="7030" w:type="dxa"/>
            <w:tcMar>
              <w:top w:w="90" w:type="dxa"/>
              <w:left w:w="110" w:type="dxa"/>
              <w:bottom w:w="90" w:type="dxa"/>
              <w:right w:w="110" w:type="dxa"/>
            </w:tcMar>
            <w:vAlign w:val="center"/>
          </w:tcPr>
          <w:p w14:paraId="5BBAF638" w14:textId="77777777">
            <w:pPr>
              <w:spacing w:after="0" w:line="252" w:lineRule="auto"/>
            </w:pPr>
            <w:r>
              <w:rPr>
                <w:sz w:val="17"/>
                <w:lang w:val="fr-FR" w:eastAsia="fr-FR"/>
              </w:rPr>
              <w:t>JWT à durée limitée, mot de passe chiffré, autorisations par rôle et par propriétaire, CORS configuré, secrets externalisés.</w:t>
            </w:r>
          </w:p>
        </w:tc>
      </w:tr>
      <w:tr w14:paraId="23DEC633" w14:textId="77777777">
        <w:trPr>
          <w:cantSplit/>
          <w:jc w:val="center"/>
        </w:trPr>
        <w:tc>
          <w:tcPr>
            <w:tcW w:w="1814" w:type="dxa"/>
            <w:shd w:val="clear" w:color="auto" w:fill="F6F8FA"/>
            <w:tcMar>
              <w:top w:w="90" w:type="dxa"/>
              <w:left w:w="110" w:type="dxa"/>
              <w:bottom w:w="90" w:type="dxa"/>
              <w:right w:w="110" w:type="dxa"/>
            </w:tcMar>
            <w:vAlign w:val="center"/>
          </w:tcPr>
          <w:p w14:paraId="30B90520" w14:textId="77777777">
            <w:pPr>
              <w:spacing w:after="0" w:line="252" w:lineRule="auto"/>
            </w:pPr>
            <w:r>
              <w:rPr>
                <w:sz w:val="17"/>
                <w:lang w:val="fr-FR" w:eastAsia="fr-FR"/>
              </w:rPr>
              <w:t>Ergonomie</w:t>
            </w:r>
          </w:p>
        </w:tc>
        <w:tc>
          <w:tcPr>
            <w:tcW w:w="7030" w:type="dxa"/>
            <w:shd w:val="clear" w:color="auto" w:fill="F6F8FA"/>
            <w:tcMar>
              <w:top w:w="90" w:type="dxa"/>
              <w:left w:w="110" w:type="dxa"/>
              <w:bottom w:w="90" w:type="dxa"/>
              <w:right w:w="110" w:type="dxa"/>
            </w:tcMar>
            <w:vAlign w:val="center"/>
          </w:tcPr>
          <w:p w14:paraId="450675B7" w14:textId="77777777">
            <w:pPr>
              <w:spacing w:after="0" w:line="252" w:lineRule="auto"/>
            </w:pPr>
            <w:r>
              <w:rPr>
                <w:sz w:val="17"/>
                <w:lang w:val="fr-FR" w:eastAsia="fr-FR"/>
              </w:rPr>
              <w:t>Navigation claire, retours explicites, boutons cohérents, modales sans défaut de voile, formulaires fermables et parcours réversibles.</w:t>
            </w:r>
          </w:p>
        </w:tc>
      </w:tr>
      <w:tr w14:paraId="045C7D2A" w14:textId="77777777">
        <w:trPr>
          <w:cantSplit/>
          <w:jc w:val="center"/>
        </w:trPr>
        <w:tc>
          <w:tcPr>
            <w:tcW w:w="1814" w:type="dxa"/>
            <w:tcMar>
              <w:top w:w="90" w:type="dxa"/>
              <w:left w:w="110" w:type="dxa"/>
              <w:bottom w:w="90" w:type="dxa"/>
              <w:right w:w="110" w:type="dxa"/>
            </w:tcMar>
            <w:vAlign w:val="center"/>
          </w:tcPr>
          <w:p w14:paraId="34664867" w14:textId="77777777">
            <w:pPr>
              <w:spacing w:after="0" w:line="252" w:lineRule="auto"/>
            </w:pPr>
            <w:r>
              <w:rPr>
                <w:sz w:val="17"/>
                <w:lang w:val="fr-FR" w:eastAsia="fr-FR"/>
              </w:rPr>
              <w:t>Responsive design</w:t>
            </w:r>
          </w:p>
        </w:tc>
        <w:tc>
          <w:tcPr>
            <w:tcW w:w="7030" w:type="dxa"/>
            <w:tcMar>
              <w:top w:w="90" w:type="dxa"/>
              <w:left w:w="110" w:type="dxa"/>
              <w:bottom w:w="90" w:type="dxa"/>
              <w:right w:w="110" w:type="dxa"/>
            </w:tcMar>
            <w:vAlign w:val="center"/>
          </w:tcPr>
          <w:p w14:paraId="52F461E5" w14:textId="77777777">
            <w:pPr>
              <w:spacing w:after="0" w:line="252" w:lineRule="auto"/>
            </w:pPr>
            <w:r>
              <w:rPr>
                <w:sz w:val="17"/>
                <w:lang w:val="fr-FR" w:eastAsia="fr-FR"/>
              </w:rPr>
              <w:t>Adaptation aux écrans courants, notamment pour la liste des principes, des bonnes pratiques et des critères.</w:t>
            </w:r>
          </w:p>
        </w:tc>
      </w:tr>
      <w:tr w14:paraId="5DE9DD03" w14:textId="77777777">
        <w:trPr>
          <w:cantSplit/>
          <w:jc w:val="center"/>
        </w:trPr>
        <w:tc>
          <w:tcPr>
            <w:tcW w:w="1814" w:type="dxa"/>
            <w:shd w:val="clear" w:color="auto" w:fill="F6F8FA"/>
            <w:tcMar>
              <w:top w:w="90" w:type="dxa"/>
              <w:left w:w="110" w:type="dxa"/>
              <w:bottom w:w="90" w:type="dxa"/>
              <w:right w:w="110" w:type="dxa"/>
            </w:tcMar>
            <w:vAlign w:val="center"/>
          </w:tcPr>
          <w:p w14:paraId="6B3A681B" w14:textId="77777777">
            <w:pPr>
              <w:spacing w:after="0" w:line="252" w:lineRule="auto"/>
            </w:pPr>
            <w:r>
              <w:rPr>
                <w:sz w:val="17"/>
                <w:lang w:val="fr-FR" w:eastAsia="fr-FR"/>
              </w:rPr>
              <w:t>Internationalisation</w:t>
            </w:r>
          </w:p>
        </w:tc>
        <w:tc>
          <w:tcPr>
            <w:tcW w:w="7030" w:type="dxa"/>
            <w:shd w:val="clear" w:color="auto" w:fill="F6F8FA"/>
            <w:tcMar>
              <w:top w:w="90" w:type="dxa"/>
              <w:left w:w="110" w:type="dxa"/>
              <w:bottom w:w="90" w:type="dxa"/>
              <w:right w:w="110" w:type="dxa"/>
            </w:tcMar>
            <w:vAlign w:val="center"/>
          </w:tcPr>
          <w:p w14:paraId="3AB8C853" w14:textId="77777777">
            <w:pPr>
              <w:spacing w:after="0" w:line="252" w:lineRule="auto"/>
            </w:pPr>
            <w:r>
              <w:rPr>
                <w:sz w:val="17"/>
                <w:lang w:val="fr-FR" w:eastAsia="fr-FR"/>
              </w:rPr>
              <w:t>Français, arabe et anglais, prise en charge RTL et préférence propre à chaque compte.</w:t>
            </w:r>
          </w:p>
        </w:tc>
      </w:tr>
      <w:tr w14:paraId="31AFACDD" w14:textId="77777777">
        <w:trPr>
          <w:cantSplit/>
          <w:jc w:val="center"/>
        </w:trPr>
        <w:tc>
          <w:tcPr>
            <w:tcW w:w="1814" w:type="dxa"/>
            <w:tcMar>
              <w:top w:w="90" w:type="dxa"/>
              <w:left w:w="110" w:type="dxa"/>
              <w:bottom w:w="90" w:type="dxa"/>
              <w:right w:w="110" w:type="dxa"/>
            </w:tcMar>
            <w:vAlign w:val="center"/>
          </w:tcPr>
          <w:p w14:paraId="6FD09327" w14:textId="77777777">
            <w:pPr>
              <w:spacing w:after="0" w:line="252" w:lineRule="auto"/>
            </w:pPr>
            <w:r>
              <w:rPr>
                <w:sz w:val="17"/>
                <w:lang w:val="fr-FR" w:eastAsia="fr-FR"/>
              </w:rPr>
              <w:t>Performance</w:t>
            </w:r>
          </w:p>
        </w:tc>
        <w:tc>
          <w:tcPr>
            <w:tcW w:w="7030" w:type="dxa"/>
            <w:tcMar>
              <w:top w:w="90" w:type="dxa"/>
              <w:left w:w="110" w:type="dxa"/>
              <w:bottom w:w="90" w:type="dxa"/>
              <w:right w:w="110" w:type="dxa"/>
            </w:tcMar>
            <w:vAlign w:val="center"/>
          </w:tcPr>
          <w:p w14:paraId="2FAA41EB" w14:textId="77777777">
            <w:pPr>
              <w:spacing w:after="0" w:line="252" w:lineRule="auto"/>
            </w:pPr>
            <w:r>
              <w:rPr>
                <w:sz w:val="17"/>
                <w:lang w:val="fr-FR" w:eastAsia="fr-FR"/>
              </w:rPr>
              <w:t>Pagination des listes, requêtes ciblées, chargements différés et images dimensionnées.</w:t>
            </w:r>
          </w:p>
        </w:tc>
      </w:tr>
      <w:tr w14:paraId="71DA2F01" w14:textId="77777777">
        <w:trPr>
          <w:cantSplit/>
          <w:jc w:val="center"/>
        </w:trPr>
        <w:tc>
          <w:tcPr>
            <w:tcW w:w="1814" w:type="dxa"/>
            <w:shd w:val="clear" w:color="auto" w:fill="F6F8FA"/>
            <w:tcMar>
              <w:top w:w="90" w:type="dxa"/>
              <w:left w:w="110" w:type="dxa"/>
              <w:bottom w:w="90" w:type="dxa"/>
              <w:right w:w="110" w:type="dxa"/>
            </w:tcMar>
            <w:vAlign w:val="center"/>
          </w:tcPr>
          <w:p w14:paraId="3B87619E" w14:textId="77777777">
            <w:pPr>
              <w:spacing w:after="0" w:line="252" w:lineRule="auto"/>
            </w:pPr>
            <w:r>
              <w:rPr>
                <w:sz w:val="17"/>
                <w:lang w:val="fr-FR" w:eastAsia="fr-FR"/>
              </w:rPr>
              <w:t>Fiabilité</w:t>
            </w:r>
          </w:p>
        </w:tc>
        <w:tc>
          <w:tcPr>
            <w:tcW w:w="7030" w:type="dxa"/>
            <w:shd w:val="clear" w:color="auto" w:fill="F6F8FA"/>
            <w:tcMar>
              <w:top w:w="90" w:type="dxa"/>
              <w:left w:w="110" w:type="dxa"/>
              <w:bottom w:w="90" w:type="dxa"/>
              <w:right w:w="110" w:type="dxa"/>
            </w:tcMar>
            <w:vAlign w:val="center"/>
          </w:tcPr>
          <w:p w14:paraId="53B8C13D" w14:textId="77777777">
            <w:pPr>
              <w:spacing w:after="0" w:line="252" w:lineRule="auto"/>
            </w:pPr>
            <w:r>
              <w:rPr>
                <w:sz w:val="17"/>
                <w:lang w:val="fr-FR" w:eastAsia="fr-FR"/>
              </w:rPr>
              <w:t>Transitions de statut contrôlées, transactions, verrou de validation, volumes persistants et healthchecks.</w:t>
            </w:r>
          </w:p>
        </w:tc>
      </w:tr>
      <w:tr w14:paraId="2622489D" w14:textId="77777777">
        <w:trPr>
          <w:cantSplit/>
          <w:jc w:val="center"/>
        </w:trPr>
        <w:tc>
          <w:tcPr>
            <w:tcW w:w="1814" w:type="dxa"/>
            <w:tcMar>
              <w:top w:w="90" w:type="dxa"/>
              <w:left w:w="110" w:type="dxa"/>
              <w:bottom w:w="90" w:type="dxa"/>
              <w:right w:w="110" w:type="dxa"/>
            </w:tcMar>
            <w:vAlign w:val="center"/>
          </w:tcPr>
          <w:p w14:paraId="5A4A1E24" w14:textId="77777777">
            <w:pPr>
              <w:spacing w:after="0" w:line="252" w:lineRule="auto"/>
            </w:pPr>
            <w:r>
              <w:rPr>
                <w:sz w:val="17"/>
                <w:lang w:val="fr-FR" w:eastAsia="fr-FR"/>
              </w:rPr>
              <w:t>Maintenabilité</w:t>
            </w:r>
          </w:p>
        </w:tc>
        <w:tc>
          <w:tcPr>
            <w:tcW w:w="7030" w:type="dxa"/>
            <w:tcMar>
              <w:top w:w="90" w:type="dxa"/>
              <w:left w:w="110" w:type="dxa"/>
              <w:bottom w:w="90" w:type="dxa"/>
              <w:right w:w="110" w:type="dxa"/>
            </w:tcMar>
            <w:vAlign w:val="center"/>
          </w:tcPr>
          <w:p w14:paraId="687330C1" w14:textId="77777777">
            <w:pPr>
              <w:spacing w:after="0" w:line="252" w:lineRule="auto"/>
            </w:pPr>
            <w:r>
              <w:rPr>
                <w:sz w:val="17"/>
                <w:lang w:val="fr-FR" w:eastAsia="fr-FR"/>
              </w:rPr>
              <w:t>Séparation front-end/back-end, services métier, DTO, composants réutilisables, configuration par variables d’environnement.</w:t>
            </w:r>
          </w:p>
        </w:tc>
      </w:tr>
      <w:tr w14:paraId="6C54EBDA" w14:textId="77777777">
        <w:trPr>
          <w:cantSplit/>
          <w:jc w:val="center"/>
        </w:trPr>
        <w:tc>
          <w:tcPr>
            <w:tcW w:w="1814" w:type="dxa"/>
            <w:shd w:val="clear" w:color="auto" w:fill="F6F8FA"/>
            <w:tcMar>
              <w:top w:w="90" w:type="dxa"/>
              <w:left w:w="110" w:type="dxa"/>
              <w:bottom w:w="90" w:type="dxa"/>
              <w:right w:w="110" w:type="dxa"/>
            </w:tcMar>
            <w:vAlign w:val="center"/>
          </w:tcPr>
          <w:p w14:paraId="0C48631D" w14:textId="77777777">
            <w:pPr>
              <w:spacing w:after="0" w:line="252" w:lineRule="auto"/>
            </w:pPr>
            <w:r>
              <w:rPr>
                <w:sz w:val="17"/>
                <w:lang w:val="fr-FR" w:eastAsia="fr-FR"/>
              </w:rPr>
              <w:t>Traçabilité</w:t>
            </w:r>
          </w:p>
        </w:tc>
        <w:tc>
          <w:tcPr>
            <w:tcW w:w="7030" w:type="dxa"/>
            <w:shd w:val="clear" w:color="auto" w:fill="F6F8FA"/>
            <w:tcMar>
              <w:top w:w="90" w:type="dxa"/>
              <w:left w:w="110" w:type="dxa"/>
              <w:bottom w:w="90" w:type="dxa"/>
              <w:right w:w="110" w:type="dxa"/>
            </w:tcMar>
            <w:vAlign w:val="center"/>
          </w:tcPr>
          <w:p w14:paraId="500F0C3A" w14:textId="77777777">
            <w:pPr>
              <w:spacing w:after="0" w:line="252" w:lineRule="auto"/>
            </w:pPr>
            <w:r>
              <w:rPr>
                <w:sz w:val="17"/>
                <w:lang w:val="fr-FR" w:eastAsia="fr-FR"/>
              </w:rPr>
              <w:t>Journal d’audit, dates métier, identifiant du validateur et historique de notification.</w:t>
            </w:r>
          </w:p>
        </w:tc>
      </w:tr>
    </w:tbl>
    <w:p w14:paraId="10E901C9" w14:textId="77777777">
      <w:pPr>
        <w:spacing w:after="0"/>
      </w:pPr>
    </w:p>
    <w:p w14:paraId="55F62B99" w14:textId="77777777">
      <w:r>
        <w:br w:type="page"/>
      </w:r>
    </w:p>
    <w:p w14:paraId="5FF37388" w14:textId="77777777">
      <w:pPr>
        <w:pStyle w:val="Heading2"/>
      </w:pPr>
      <w:bookmarkStart w:id="16" w:name="_Toc235660944"/>
      <w:r>
        <w:lastRenderedPageBreak/>
        <w:t>2.6 Priorisation</w:t>
      </w:r>
      <w:bookmarkEnd w:id="16"/>
    </w:p>
    <w:p w14:paraId="19A41847" w14:textId="77777777">
      <w:r>
        <w:rPr>
          <w:lang w:val="fr-FR" w:eastAsia="fr-FR"/>
        </w:rPr>
        <w:t>La priorité a été donnée aux éléments qui conditionnent l’intégrité du processus. La sécurité des ressources, le workflow et la correction ciblée ont été traités avant les améliorations visuelles. La refonte UI/UX a ensuite été menée sur les parcours les plus utilisés, puis étendue aux écrans secondaires.</w:t>
      </w:r>
    </w:p>
    <w:tbl>
      <w:tblPr>
        <w:tblStyle w:val="TableGrid"/>
        <w:tblW w:w="0" w:type="auto"/>
        <w:jc w:val="center"/>
        <w:tblLayout w:type="fixed"/>
        <w:tblLook w:val="04A0" w:firstRow="1" w:lastRow="0" w:firstColumn="1" w:lastColumn="0" w:noHBand="0" w:noVBand="1"/>
      </w:tblPr>
      <w:tblGrid>
        <w:gridCol w:w="2098"/>
        <w:gridCol w:w="6746"/>
      </w:tblGrid>
      <w:tr w14:paraId="0FB39A72" w14:textId="77777777">
        <w:trPr>
          <w:cantSplit/>
          <w:tblHeader/>
          <w:jc w:val="center"/>
        </w:trPr>
        <w:tc>
          <w:tcPr>
            <w:tcW w:w="2098" w:type="dxa"/>
            <w:shd w:val="clear" w:color="auto" w:fill="173A52"/>
            <w:tcMar>
              <w:top w:w="90" w:type="dxa"/>
              <w:left w:w="110" w:type="dxa"/>
              <w:bottom w:w="90" w:type="dxa"/>
              <w:right w:w="110" w:type="dxa"/>
            </w:tcMar>
            <w:vAlign w:val="center"/>
          </w:tcPr>
          <w:p w14:paraId="47441689" w14:textId="77777777">
            <w:pPr>
              <w:spacing w:after="0"/>
              <w:jc w:val="center"/>
            </w:pPr>
            <w:r>
              <w:rPr>
                <w:b/>
                <w:color w:val="FFFFFF"/>
                <w:sz w:val="17"/>
              </w:rPr>
              <w:t>Priorité</w:t>
            </w:r>
          </w:p>
        </w:tc>
        <w:tc>
          <w:tcPr>
            <w:tcW w:w="6746" w:type="dxa"/>
            <w:shd w:val="clear" w:color="auto" w:fill="173A52"/>
            <w:tcMar>
              <w:top w:w="90" w:type="dxa"/>
              <w:left w:w="110" w:type="dxa"/>
              <w:bottom w:w="90" w:type="dxa"/>
              <w:right w:w="110" w:type="dxa"/>
            </w:tcMar>
            <w:vAlign w:val="center"/>
          </w:tcPr>
          <w:p w14:paraId="1A216F32" w14:textId="77777777">
            <w:pPr>
              <w:spacing w:after="0"/>
              <w:jc w:val="center"/>
            </w:pPr>
            <w:r>
              <w:rPr>
                <w:b/>
                <w:color w:val="FFFFFF"/>
                <w:sz w:val="17"/>
              </w:rPr>
              <w:t>Éléments</w:t>
            </w:r>
          </w:p>
        </w:tc>
      </w:tr>
      <w:tr w14:paraId="273A1DCF" w14:textId="77777777">
        <w:trPr>
          <w:cantSplit/>
          <w:jc w:val="center"/>
        </w:trPr>
        <w:tc>
          <w:tcPr>
            <w:tcW w:w="2098" w:type="dxa"/>
            <w:tcMar>
              <w:top w:w="90" w:type="dxa"/>
              <w:left w:w="110" w:type="dxa"/>
              <w:bottom w:w="90" w:type="dxa"/>
              <w:right w:w="110" w:type="dxa"/>
            </w:tcMar>
            <w:vAlign w:val="center"/>
          </w:tcPr>
          <w:p w14:paraId="7838D39D" w14:textId="77777777">
            <w:pPr>
              <w:spacing w:after="0" w:line="252" w:lineRule="auto"/>
            </w:pPr>
            <w:r>
              <w:rPr>
                <w:sz w:val="17"/>
                <w:lang w:val="fr-FR" w:eastAsia="fr-FR"/>
              </w:rPr>
              <w:t>Must</w:t>
            </w:r>
          </w:p>
        </w:tc>
        <w:tc>
          <w:tcPr>
            <w:tcW w:w="6746" w:type="dxa"/>
            <w:tcMar>
              <w:top w:w="90" w:type="dxa"/>
              <w:left w:w="110" w:type="dxa"/>
              <w:bottom w:w="90" w:type="dxa"/>
              <w:right w:w="110" w:type="dxa"/>
            </w:tcMar>
            <w:vAlign w:val="center"/>
          </w:tcPr>
          <w:p w14:paraId="371B23D3" w14:textId="77777777">
            <w:pPr>
              <w:spacing w:after="0" w:line="252" w:lineRule="auto"/>
            </w:pPr>
            <w:r>
              <w:rPr>
                <w:sz w:val="17"/>
                <w:lang w:val="fr-FR" w:eastAsia="fr-FR"/>
              </w:rPr>
              <w:t>Authentification, contrôle d’accès, remplissage, preuves, soumission, validation, correction, scoring, persistance.</w:t>
            </w:r>
          </w:p>
        </w:tc>
      </w:tr>
      <w:tr w14:paraId="11EAA949" w14:textId="77777777">
        <w:trPr>
          <w:cantSplit/>
          <w:jc w:val="center"/>
        </w:trPr>
        <w:tc>
          <w:tcPr>
            <w:tcW w:w="2098" w:type="dxa"/>
            <w:shd w:val="clear" w:color="auto" w:fill="F6F8FA"/>
            <w:tcMar>
              <w:top w:w="90" w:type="dxa"/>
              <w:left w:w="110" w:type="dxa"/>
              <w:bottom w:w="90" w:type="dxa"/>
              <w:right w:w="110" w:type="dxa"/>
            </w:tcMar>
            <w:vAlign w:val="center"/>
          </w:tcPr>
          <w:p w14:paraId="7B9664F6" w14:textId="77777777">
            <w:pPr>
              <w:spacing w:after="0" w:line="252" w:lineRule="auto"/>
            </w:pPr>
            <w:r>
              <w:rPr>
                <w:sz w:val="17"/>
                <w:lang w:val="fr-FR" w:eastAsia="fr-FR"/>
              </w:rPr>
              <w:t>Should</w:t>
            </w:r>
          </w:p>
        </w:tc>
        <w:tc>
          <w:tcPr>
            <w:tcW w:w="6746" w:type="dxa"/>
            <w:shd w:val="clear" w:color="auto" w:fill="F6F8FA"/>
            <w:tcMar>
              <w:top w:w="90" w:type="dxa"/>
              <w:left w:w="110" w:type="dxa"/>
              <w:bottom w:w="90" w:type="dxa"/>
              <w:right w:w="110" w:type="dxa"/>
            </w:tcMar>
            <w:vAlign w:val="center"/>
          </w:tcPr>
          <w:p w14:paraId="53AC3E9B" w14:textId="77777777">
            <w:pPr>
              <w:spacing w:after="0" w:line="252" w:lineRule="auto"/>
            </w:pPr>
            <w:r>
              <w:rPr>
                <w:sz w:val="17"/>
                <w:lang w:val="fr-FR" w:eastAsia="fr-FR"/>
              </w:rPr>
              <w:t>Notifications, exports, audit, formulaires complets, langue par compte, responsive design.</w:t>
            </w:r>
          </w:p>
        </w:tc>
      </w:tr>
      <w:tr w14:paraId="67B93760" w14:textId="77777777">
        <w:trPr>
          <w:cantSplit/>
          <w:jc w:val="center"/>
        </w:trPr>
        <w:tc>
          <w:tcPr>
            <w:tcW w:w="2098" w:type="dxa"/>
            <w:tcMar>
              <w:top w:w="90" w:type="dxa"/>
              <w:left w:w="110" w:type="dxa"/>
              <w:bottom w:w="90" w:type="dxa"/>
              <w:right w:w="110" w:type="dxa"/>
            </w:tcMar>
            <w:vAlign w:val="center"/>
          </w:tcPr>
          <w:p w14:paraId="726D1B5A" w14:textId="77777777">
            <w:pPr>
              <w:spacing w:after="0" w:line="252" w:lineRule="auto"/>
            </w:pPr>
            <w:r>
              <w:rPr>
                <w:sz w:val="17"/>
                <w:lang w:val="fr-FR" w:eastAsia="fr-FR"/>
              </w:rPr>
              <w:t>Could</w:t>
            </w:r>
          </w:p>
        </w:tc>
        <w:tc>
          <w:tcPr>
            <w:tcW w:w="6746" w:type="dxa"/>
            <w:tcMar>
              <w:top w:w="90" w:type="dxa"/>
              <w:left w:w="110" w:type="dxa"/>
              <w:bottom w:w="90" w:type="dxa"/>
              <w:right w:w="110" w:type="dxa"/>
            </w:tcMar>
            <w:vAlign w:val="center"/>
          </w:tcPr>
          <w:p w14:paraId="5EBF309F" w14:textId="77777777">
            <w:pPr>
              <w:spacing w:after="0" w:line="252" w:lineRule="auto"/>
            </w:pPr>
            <w:r>
              <w:rPr>
                <w:sz w:val="17"/>
                <w:lang w:val="fr-FR" w:eastAsia="fr-FR"/>
              </w:rPr>
              <w:t>Assistant contextuel, enrichissement des paramètres, indicateurs supplémentaires, automatisation CI/CD.</w:t>
            </w:r>
          </w:p>
        </w:tc>
      </w:tr>
      <w:tr w14:paraId="0864E55D" w14:textId="77777777">
        <w:trPr>
          <w:cantSplit/>
          <w:jc w:val="center"/>
        </w:trPr>
        <w:tc>
          <w:tcPr>
            <w:tcW w:w="2098" w:type="dxa"/>
            <w:shd w:val="clear" w:color="auto" w:fill="F6F8FA"/>
            <w:tcMar>
              <w:top w:w="90" w:type="dxa"/>
              <w:left w:w="110" w:type="dxa"/>
              <w:bottom w:w="90" w:type="dxa"/>
              <w:right w:w="110" w:type="dxa"/>
            </w:tcMar>
            <w:vAlign w:val="center"/>
          </w:tcPr>
          <w:p w14:paraId="478E4221" w14:textId="77777777">
            <w:pPr>
              <w:spacing w:after="0" w:line="252" w:lineRule="auto"/>
            </w:pPr>
            <w:r>
              <w:rPr>
                <w:sz w:val="17"/>
                <w:lang w:val="fr-FR" w:eastAsia="fr-FR"/>
              </w:rPr>
              <w:t>Hors périmètre immédiat</w:t>
            </w:r>
          </w:p>
        </w:tc>
        <w:tc>
          <w:tcPr>
            <w:tcW w:w="6746" w:type="dxa"/>
            <w:shd w:val="clear" w:color="auto" w:fill="F6F8FA"/>
            <w:tcMar>
              <w:top w:w="90" w:type="dxa"/>
              <w:left w:w="110" w:type="dxa"/>
              <w:bottom w:w="90" w:type="dxa"/>
              <w:right w:w="110" w:type="dxa"/>
            </w:tcMar>
            <w:vAlign w:val="center"/>
          </w:tcPr>
          <w:p w14:paraId="378BC72D" w14:textId="77777777">
            <w:pPr>
              <w:spacing w:after="0" w:line="252" w:lineRule="auto"/>
            </w:pPr>
            <w:r>
              <w:rPr>
                <w:sz w:val="17"/>
                <w:lang w:val="fr-FR" w:eastAsia="fr-FR"/>
              </w:rPr>
              <w:t>Application mobile native et connexion à des systèmes externes non spécifiés.</w:t>
            </w:r>
          </w:p>
        </w:tc>
      </w:tr>
    </w:tbl>
    <w:p w14:paraId="21BFD65C" w14:textId="77777777">
      <w:pPr>
        <w:spacing w:after="0"/>
      </w:pPr>
    </w:p>
    <w:p w14:paraId="578F5C64" w14:textId="77777777">
      <w:r>
        <w:rPr>
          <w:lang w:val="fr-FR" w:eastAsia="fr-FR"/>
        </w:rPr>
        <w:t>Cette priorisation a orienté mes choix tout au long du stage. Lorsqu’un défaut d’affichage révélait aussi un risque métier — par exemple une validation possible malgré des décisions incomplètes — j’ai traité d’abord la règle côté serveur, puis le retour visuel côté interface.</w:t>
      </w:r>
    </w:p>
    <w:p w14:paraId="31D8416B" w14:textId="77777777">
      <w:r>
        <w:rPr>
          <w:lang w:val="fr-FR" w:eastAsia="fr-FR"/>
        </w:rPr>
        <w:t>À l’inverse, les améliorations de confort sans incidence sur les données ont été regroupées dans la refonte UI/UX. Cette manière de travailler a évité de confondre urgence visuelle et criticité fonctionnelle.</w:t>
      </w:r>
    </w:p>
    <w:p w14:paraId="50527E96" w14:textId="77777777">
      <w:pPr>
        <w:pStyle w:val="Heading1"/>
      </w:pPr>
      <w:bookmarkStart w:id="17" w:name="_Toc235660945"/>
      <w:r>
        <w:lastRenderedPageBreak/>
        <w:t>Chapitre 3 — Conception de la solution</w:t>
      </w:r>
      <w:bookmarkEnd w:id="17"/>
    </w:p>
    <w:p w14:paraId="07CF1CBC" w14:textId="77777777">
      <w:r>
        <w:rPr>
          <w:lang w:val="fr-FR" w:eastAsia="fr-FR"/>
        </w:rPr>
        <w:t>La conception vise à transformer les besoins en une structure logicielle explicite. Elle traite l’architecture en couches, le modèle du domaine, les mécanismes de sécurité, le calcul des scores et les interactions principales entre l’interface, l’API et la base de données.</w:t>
      </w:r>
    </w:p>
    <w:p w14:paraId="2F8DFC6A" w14:textId="77777777">
      <w:pPr>
        <w:pStyle w:val="Heading2"/>
      </w:pPr>
      <w:bookmarkStart w:id="18" w:name="_Toc235660946"/>
      <w:r>
        <w:t>3.1 Architecture applicative</w:t>
      </w:r>
      <w:bookmarkEnd w:id="18"/>
    </w:p>
    <w:p w14:paraId="7519371C" w14:textId="77777777">
      <w:r>
        <w:rPr>
          <w:lang w:val="fr-FR" w:eastAsia="fr-FR"/>
        </w:rPr>
        <w:t>La plateforme adopte une architecture client–serveur. Le navigateur exécute l’application React et communique avec une API REST Spring Boot. Le back-end concentre les règles métier, l’autorisation, les transactions et la génération de documents. PostgreSQL conserve les données structurées, tandis qu’un espace de fichiers persistant reçoit les justificatifs.</w:t>
      </w:r>
    </w:p>
    <w:p w14:paraId="63642DBF" w14:textId="77777777">
      <w:r>
        <w:rPr>
          <w:lang w:val="fr-FR" w:eastAsia="fr-FR"/>
        </w:rPr>
        <w:t>Au début du travail, j’ai choisi de ne pas mélanger les corrections d’interface avec les règles métier. Cette séparation m’a permis de vérifier une couche à la fois et de comprendre plus facilement l’origine d’une erreur : affichage côté React, contrat HTTP, règle de service ou persistance.</w:t>
      </w:r>
    </w:p>
    <w:tbl>
      <w:tblPr>
        <w:tblStyle w:val="TableGrid"/>
        <w:tblW w:w="0" w:type="auto"/>
        <w:jc w:val="center"/>
        <w:tblLayout w:type="fixed"/>
        <w:tblLook w:val="04A0" w:firstRow="1" w:lastRow="0" w:firstColumn="1" w:lastColumn="0" w:noHBand="0" w:noVBand="1"/>
      </w:tblPr>
      <w:tblGrid>
        <w:gridCol w:w="2665"/>
        <w:gridCol w:w="6180"/>
      </w:tblGrid>
      <w:tr w14:paraId="0132AF7E" w14:textId="77777777">
        <w:trPr>
          <w:cantSplit/>
          <w:tblHeader/>
          <w:jc w:val="center"/>
        </w:trPr>
        <w:tc>
          <w:tcPr>
            <w:tcW w:w="2665" w:type="dxa"/>
            <w:shd w:val="clear" w:color="auto" w:fill="173A52"/>
            <w:tcMar>
              <w:top w:w="90" w:type="dxa"/>
              <w:left w:w="110" w:type="dxa"/>
              <w:bottom w:w="90" w:type="dxa"/>
              <w:right w:w="110" w:type="dxa"/>
            </w:tcMar>
            <w:vAlign w:val="center"/>
          </w:tcPr>
          <w:p w14:paraId="153BECE7" w14:textId="77777777">
            <w:pPr>
              <w:spacing w:after="0"/>
              <w:jc w:val="center"/>
            </w:pPr>
            <w:r>
              <w:rPr>
                <w:b/>
                <w:color w:val="FFFFFF"/>
                <w:sz w:val="17"/>
              </w:rPr>
              <w:t>Principe directeur</w:t>
            </w:r>
          </w:p>
        </w:tc>
        <w:tc>
          <w:tcPr>
            <w:tcW w:w="6180" w:type="dxa"/>
            <w:shd w:val="clear" w:color="auto" w:fill="173A52"/>
            <w:tcMar>
              <w:top w:w="90" w:type="dxa"/>
              <w:left w:w="110" w:type="dxa"/>
              <w:bottom w:w="90" w:type="dxa"/>
              <w:right w:w="110" w:type="dxa"/>
            </w:tcMar>
            <w:vAlign w:val="center"/>
          </w:tcPr>
          <w:p w14:paraId="36FC1EB4" w14:textId="77777777">
            <w:pPr>
              <w:spacing w:after="0"/>
              <w:jc w:val="center"/>
            </w:pPr>
            <w:r>
              <w:rPr>
                <w:b/>
                <w:color w:val="FFFFFF"/>
                <w:sz w:val="17"/>
              </w:rPr>
              <w:t>Application dans SSE</w:t>
            </w:r>
          </w:p>
        </w:tc>
      </w:tr>
      <w:tr w14:paraId="3FC142E5" w14:textId="77777777">
        <w:trPr>
          <w:cantSplit/>
          <w:jc w:val="center"/>
        </w:trPr>
        <w:tc>
          <w:tcPr>
            <w:tcW w:w="2665" w:type="dxa"/>
            <w:tcMar>
              <w:top w:w="90" w:type="dxa"/>
              <w:left w:w="110" w:type="dxa"/>
              <w:bottom w:w="90" w:type="dxa"/>
              <w:right w:w="110" w:type="dxa"/>
            </w:tcMar>
            <w:vAlign w:val="center"/>
          </w:tcPr>
          <w:p w14:paraId="10832EEC" w14:textId="77777777">
            <w:pPr>
              <w:spacing w:after="0" w:line="252" w:lineRule="auto"/>
            </w:pPr>
            <w:r>
              <w:rPr>
                <w:sz w:val="17"/>
                <w:lang w:val="fr-FR" w:eastAsia="fr-FR"/>
              </w:rPr>
              <w:t>Séparation des responsabilités</w:t>
            </w:r>
          </w:p>
        </w:tc>
        <w:tc>
          <w:tcPr>
            <w:tcW w:w="6180" w:type="dxa"/>
            <w:tcMar>
              <w:top w:w="90" w:type="dxa"/>
              <w:left w:w="110" w:type="dxa"/>
              <w:bottom w:w="90" w:type="dxa"/>
              <w:right w:w="110" w:type="dxa"/>
            </w:tcMar>
            <w:vAlign w:val="center"/>
          </w:tcPr>
          <w:p w14:paraId="13ABC56B" w14:textId="77777777">
            <w:pPr>
              <w:spacing w:after="0" w:line="252" w:lineRule="auto"/>
            </w:pPr>
            <w:r>
              <w:rPr>
                <w:sz w:val="17"/>
                <w:lang w:val="fr-FR" w:eastAsia="fr-FR"/>
              </w:rPr>
              <w:t>Composants React, contrôleurs REST, services métier et dépôts JPA distincts.</w:t>
            </w:r>
          </w:p>
        </w:tc>
      </w:tr>
      <w:tr w14:paraId="79A80222" w14:textId="77777777">
        <w:trPr>
          <w:cantSplit/>
          <w:jc w:val="center"/>
        </w:trPr>
        <w:tc>
          <w:tcPr>
            <w:tcW w:w="2665" w:type="dxa"/>
            <w:shd w:val="clear" w:color="auto" w:fill="F6F8FA"/>
            <w:tcMar>
              <w:top w:w="90" w:type="dxa"/>
              <w:left w:w="110" w:type="dxa"/>
              <w:bottom w:w="90" w:type="dxa"/>
              <w:right w:w="110" w:type="dxa"/>
            </w:tcMar>
            <w:vAlign w:val="center"/>
          </w:tcPr>
          <w:p w14:paraId="7430230B" w14:textId="77777777">
            <w:pPr>
              <w:spacing w:after="0" w:line="252" w:lineRule="auto"/>
            </w:pPr>
            <w:r>
              <w:rPr>
                <w:sz w:val="17"/>
                <w:lang w:val="fr-FR" w:eastAsia="fr-FR"/>
              </w:rPr>
              <w:t>API sans état</w:t>
            </w:r>
          </w:p>
        </w:tc>
        <w:tc>
          <w:tcPr>
            <w:tcW w:w="6180" w:type="dxa"/>
            <w:shd w:val="clear" w:color="auto" w:fill="F6F8FA"/>
            <w:tcMar>
              <w:top w:w="90" w:type="dxa"/>
              <w:left w:w="110" w:type="dxa"/>
              <w:bottom w:w="90" w:type="dxa"/>
              <w:right w:w="110" w:type="dxa"/>
            </w:tcMar>
            <w:vAlign w:val="center"/>
          </w:tcPr>
          <w:p w14:paraId="75BD490A" w14:textId="77777777">
            <w:pPr>
              <w:spacing w:after="0" w:line="252" w:lineRule="auto"/>
            </w:pPr>
            <w:r>
              <w:rPr>
                <w:sz w:val="17"/>
                <w:lang w:val="fr-FR" w:eastAsia="fr-FR"/>
              </w:rPr>
              <w:t>Chaque requête authentifiée porte son jeton ; le serveur ne dépend pas d’une session HTTP.</w:t>
            </w:r>
          </w:p>
        </w:tc>
      </w:tr>
      <w:tr w14:paraId="762C863D" w14:textId="77777777">
        <w:trPr>
          <w:cantSplit/>
          <w:jc w:val="center"/>
        </w:trPr>
        <w:tc>
          <w:tcPr>
            <w:tcW w:w="2665" w:type="dxa"/>
            <w:tcMar>
              <w:top w:w="90" w:type="dxa"/>
              <w:left w:w="110" w:type="dxa"/>
              <w:bottom w:w="90" w:type="dxa"/>
              <w:right w:w="110" w:type="dxa"/>
            </w:tcMar>
            <w:vAlign w:val="center"/>
          </w:tcPr>
          <w:p w14:paraId="3D66DC25" w14:textId="77777777">
            <w:pPr>
              <w:spacing w:after="0" w:line="252" w:lineRule="auto"/>
            </w:pPr>
            <w:r>
              <w:rPr>
                <w:sz w:val="17"/>
                <w:lang w:val="fr-FR" w:eastAsia="fr-FR"/>
              </w:rPr>
              <w:t>Configuration externalisée</w:t>
            </w:r>
          </w:p>
        </w:tc>
        <w:tc>
          <w:tcPr>
            <w:tcW w:w="6180" w:type="dxa"/>
            <w:tcMar>
              <w:top w:w="90" w:type="dxa"/>
              <w:left w:w="110" w:type="dxa"/>
              <w:bottom w:w="90" w:type="dxa"/>
              <w:right w:w="110" w:type="dxa"/>
            </w:tcMar>
            <w:vAlign w:val="center"/>
          </w:tcPr>
          <w:p w14:paraId="2E1852C8" w14:textId="77777777">
            <w:pPr>
              <w:spacing w:after="0" w:line="252" w:lineRule="auto"/>
            </w:pPr>
            <w:r>
              <w:rPr>
                <w:sz w:val="17"/>
                <w:lang w:val="fr-FR" w:eastAsia="fr-FR"/>
              </w:rPr>
              <w:t>Base, CORS, JWT, SMTP et limites de fichiers pilotés par l’environnement.</w:t>
            </w:r>
          </w:p>
        </w:tc>
      </w:tr>
      <w:tr w14:paraId="1C7655BB" w14:textId="77777777">
        <w:trPr>
          <w:cantSplit/>
          <w:jc w:val="center"/>
        </w:trPr>
        <w:tc>
          <w:tcPr>
            <w:tcW w:w="2665" w:type="dxa"/>
            <w:shd w:val="clear" w:color="auto" w:fill="F6F8FA"/>
            <w:tcMar>
              <w:top w:w="90" w:type="dxa"/>
              <w:left w:w="110" w:type="dxa"/>
              <w:bottom w:w="90" w:type="dxa"/>
              <w:right w:w="110" w:type="dxa"/>
            </w:tcMar>
            <w:vAlign w:val="center"/>
          </w:tcPr>
          <w:p w14:paraId="2526CC38" w14:textId="77777777">
            <w:pPr>
              <w:spacing w:after="0" w:line="252" w:lineRule="auto"/>
            </w:pPr>
            <w:r>
              <w:rPr>
                <w:sz w:val="17"/>
                <w:lang w:val="fr-FR" w:eastAsia="fr-FR"/>
              </w:rPr>
              <w:t>Persistance explicite</w:t>
            </w:r>
          </w:p>
        </w:tc>
        <w:tc>
          <w:tcPr>
            <w:tcW w:w="6180" w:type="dxa"/>
            <w:shd w:val="clear" w:color="auto" w:fill="F6F8FA"/>
            <w:tcMar>
              <w:top w:w="90" w:type="dxa"/>
              <w:left w:w="110" w:type="dxa"/>
              <w:bottom w:w="90" w:type="dxa"/>
              <w:right w:w="110" w:type="dxa"/>
            </w:tcMar>
            <w:vAlign w:val="center"/>
          </w:tcPr>
          <w:p w14:paraId="5C755623" w14:textId="77777777">
            <w:pPr>
              <w:spacing w:after="0" w:line="252" w:lineRule="auto"/>
            </w:pPr>
            <w:r>
              <w:rPr>
                <w:sz w:val="17"/>
                <w:lang w:val="fr-FR" w:eastAsia="fr-FR"/>
              </w:rPr>
              <w:t>Données relationnelles dans PostgreSQL et justificatifs dans un volume dédié.</w:t>
            </w:r>
          </w:p>
        </w:tc>
      </w:tr>
      <w:tr w14:paraId="32DE6A26" w14:textId="77777777">
        <w:trPr>
          <w:cantSplit/>
          <w:jc w:val="center"/>
        </w:trPr>
        <w:tc>
          <w:tcPr>
            <w:tcW w:w="2665" w:type="dxa"/>
            <w:tcMar>
              <w:top w:w="90" w:type="dxa"/>
              <w:left w:w="110" w:type="dxa"/>
              <w:bottom w:w="90" w:type="dxa"/>
              <w:right w:w="110" w:type="dxa"/>
            </w:tcMar>
            <w:vAlign w:val="center"/>
          </w:tcPr>
          <w:p w14:paraId="02C3B8AF" w14:textId="77777777">
            <w:pPr>
              <w:spacing w:after="0" w:line="252" w:lineRule="auto"/>
            </w:pPr>
            <w:r>
              <w:rPr>
                <w:sz w:val="17"/>
                <w:lang w:val="fr-FR" w:eastAsia="fr-FR"/>
              </w:rPr>
              <w:t>Observabilité minimale</w:t>
            </w:r>
          </w:p>
        </w:tc>
        <w:tc>
          <w:tcPr>
            <w:tcW w:w="6180" w:type="dxa"/>
            <w:tcMar>
              <w:top w:w="90" w:type="dxa"/>
              <w:left w:w="110" w:type="dxa"/>
              <w:bottom w:w="90" w:type="dxa"/>
              <w:right w:w="110" w:type="dxa"/>
            </w:tcMar>
            <w:vAlign w:val="center"/>
          </w:tcPr>
          <w:p w14:paraId="2990CB92" w14:textId="77777777">
            <w:pPr>
              <w:spacing w:after="0" w:line="252" w:lineRule="auto"/>
            </w:pPr>
            <w:r>
              <w:rPr>
                <w:sz w:val="17"/>
                <w:lang w:val="fr-FR" w:eastAsia="fr-FR"/>
              </w:rPr>
              <w:t>Healthchecks, audit, notifications et file de courriels consultables.</w:t>
            </w:r>
          </w:p>
        </w:tc>
      </w:tr>
    </w:tbl>
    <w:p w14:paraId="199AF093" w14:textId="77777777">
      <w:pPr>
        <w:spacing w:after="0"/>
      </w:pPr>
    </w:p>
    <w:p w14:paraId="680BF6CA" w14:textId="77777777">
      <w:pPr>
        <w:sectPr>
          <w:headerReference w:type="default" r:id="rId19"/>
          <w:footerReference w:type="default" r:id="rId20"/>
          <w:pgSz w:w="11906" w:h="16838"/>
          <w:pgMar w:top="1247" w:right="1361" w:bottom="1134" w:left="1361" w:header="567" w:footer="510" w:gutter="0"/>
          <w:cols w:space="720"/>
          <w:docGrid w:linePitch="360"/>
        </w:sectPr>
      </w:pPr>
    </w:p>
    <w:p w14:paraId="2E0796D9" w14:textId="77777777">
      <w:pPr>
        <w:jc w:val="center"/>
      </w:pPr>
      <w:r>
        <w:rPr>
          <w:b/>
          <w:color w:val="173A52"/>
          <w:sz w:val="28"/>
        </w:rPr>
        <w:lastRenderedPageBreak/>
        <w:t>ARCHITECTURE APPLICATIVE</w:t>
      </w:r>
    </w:p>
    <w:p w14:paraId="7432D926" w14:textId="77777777">
      <w:pPr>
        <w:keepNext/>
        <w:jc w:val="center"/>
      </w:pPr>
      <w:r>
        <w:rPr>
          <w:noProof/>
        </w:rPr>
        <w:drawing>
          <wp:inline distT="0" distB="0" distL="0" distR="0" wp14:anchorId="57603211" wp14:editId="206D8C45">
            <wp:extent cx="6045046" cy="5220000"/>
            <wp:effectExtent l="0" t="0" r="0" b="0"/>
            <wp:docPr id="4" name="Picture 4" descr="Figure 2 — Architecture applicative en couches de la plateforme SS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applicative.png"/>
                    <pic:cNvPicPr/>
                  </pic:nvPicPr>
                  <pic:blipFill>
                    <a:blip r:embed="rId21"/>
                    <a:stretch>
                      <a:fillRect/>
                    </a:stretch>
                  </pic:blipFill>
                  <pic:spPr>
                    <a:xfrm>
                      <a:off x="0" y="0"/>
                      <a:ext cx="6045046" cy="5220000"/>
                    </a:xfrm>
                    <a:prstGeom prst="rect">
                      <a:avLst/>
                    </a:prstGeom>
                  </pic:spPr>
                </pic:pic>
              </a:graphicData>
            </a:graphic>
          </wp:inline>
        </w:drawing>
      </w:r>
    </w:p>
    <w:p w14:paraId="5DC16A3C" w14:textId="77777777">
      <w:pPr>
        <w:pStyle w:val="Lgendefigure"/>
      </w:pPr>
      <w:r>
        <w:t>Figure 2 — Architecture applicative en couches de la plateforme SSE.</w:t>
      </w:r>
    </w:p>
    <w:p w14:paraId="60155B22" w14:textId="77777777">
      <w:pPr>
        <w:sectPr>
          <w:headerReference w:type="default" r:id="rId22"/>
          <w:footerReference w:type="default" r:id="rId23"/>
          <w:pgSz w:w="16838" w:h="11906" w:orient="landscape"/>
          <w:pgMar w:top="1247" w:right="1361" w:bottom="1134" w:left="1361" w:header="567" w:footer="510" w:gutter="0"/>
          <w:cols w:space="720"/>
          <w:docGrid w:linePitch="360"/>
        </w:sectPr>
      </w:pPr>
    </w:p>
    <w:p w14:paraId="2E56114D" w14:textId="77777777">
      <w:pPr>
        <w:pStyle w:val="Heading3"/>
      </w:pPr>
      <w:r>
        <w:lastRenderedPageBreak/>
        <w:t>3.1.1 Couche de présentation</w:t>
      </w:r>
    </w:p>
    <w:p w14:paraId="36E28AAB" w14:textId="77777777">
      <w:r>
        <w:rPr>
          <w:lang w:val="fr-FR" w:eastAsia="fr-FR"/>
        </w:rPr>
        <w:t>Le front-end est une application monopage construite avec React 18 et TypeScript. React Router organise les routes, Zustand conserve les états partagés utiles, React Hook Form et Zod structurent les formulaires, i18next gère les traductions et Recharts affiche les indicateurs. Axios centralise les appels à l’API et l’intercepteur d’authentification joint les jetons nécessaires.</w:t>
      </w:r>
    </w:p>
    <w:p w14:paraId="2BEE97D7" w14:textId="77777777">
      <w:pPr>
        <w:pStyle w:val="Heading3"/>
      </w:pPr>
      <w:r>
        <w:t>3.1.2 Couche d’accès et métier</w:t>
      </w:r>
    </w:p>
    <w:p w14:paraId="7B43E526" w14:textId="77777777">
      <w:r>
        <w:rPr>
          <w:lang w:val="fr-FR" w:eastAsia="fr-FR"/>
        </w:rPr>
        <w:t>Le back-end, basé sur Spring Boot 3.2.5 et Java 17, expose des contrôleurs REST. Les contrôleurs valident la forme des requêtes et délèguent aux services. Les services appliquent les règles de gestion : création d’une évaluation, soumission, prise en charge, correction, validation, scoring, notifications, activation des comptes et audit. Des DTO limitent les informations échangées et évitent d’exposer directement le modèle de persistance.</w:t>
      </w:r>
    </w:p>
    <w:p w14:paraId="76BADF08" w14:textId="77777777">
      <w:pPr>
        <w:pStyle w:val="Heading3"/>
      </w:pPr>
      <w:r>
        <w:t>3.1.3 Couche de persistance</w:t>
      </w:r>
    </w:p>
    <w:p w14:paraId="7A0B3C66" w14:textId="77777777">
      <w:r>
        <w:rPr>
          <w:lang w:val="fr-FR" w:eastAsia="fr-FR"/>
        </w:rPr>
        <w:t>Spring Data JPA assure l’accès à PostgreSQL. Les dépôts encapsulent les requêtes, notamment celles qui contrôlent l’appartenance d’une évaluation à un organisme ou récupèrent les réponses d’un principe. Les opérations sensibles sont transactionnelles afin d’éviter qu’une modification partielle laisse le dossier dans un état incohérent.</w:t>
      </w:r>
    </w:p>
    <w:p w14:paraId="1C19170F" w14:textId="77777777">
      <w:pPr>
        <w:pStyle w:val="Heading2"/>
      </w:pPr>
      <w:bookmarkStart w:id="19" w:name="_Toc235660947"/>
      <w:r>
        <w:t>3.2 Conception de la sécurité</w:t>
      </w:r>
      <w:bookmarkEnd w:id="19"/>
    </w:p>
    <w:p w14:paraId="099653A0" w14:textId="77777777">
      <w:r>
        <w:rPr>
          <w:lang w:val="fr-FR" w:eastAsia="fr-FR"/>
        </w:rPr>
        <w:t>L’authentification est sans état. Après une connexion réussie, l’API renvoie un jeton d’accès JWT d’une durée courte et un mécanisme de renouvellement. Chaque requête protégée traverse un filtre qui extrait le jeton, vérifie sa signature et charge l’utilisateur. Spring Security applique ensuite les autorisations au niveau des routes et des méthodes.</w:t>
      </w:r>
    </w:p>
    <w:tbl>
      <w:tblPr>
        <w:tblStyle w:val="TableGrid"/>
        <w:tblW w:w="0" w:type="auto"/>
        <w:jc w:val="center"/>
        <w:tblLayout w:type="fixed"/>
        <w:tblLook w:val="04A0" w:firstRow="1" w:lastRow="0" w:firstColumn="1" w:lastColumn="0" w:noHBand="0" w:noVBand="1"/>
      </w:tblPr>
      <w:tblGrid>
        <w:gridCol w:w="2041"/>
        <w:gridCol w:w="6803"/>
      </w:tblGrid>
      <w:tr w14:paraId="43FCB8A4" w14:textId="77777777">
        <w:trPr>
          <w:cantSplit/>
          <w:tblHeader/>
          <w:jc w:val="center"/>
        </w:trPr>
        <w:tc>
          <w:tcPr>
            <w:tcW w:w="2041" w:type="dxa"/>
            <w:shd w:val="clear" w:color="auto" w:fill="173A52"/>
            <w:tcMar>
              <w:top w:w="90" w:type="dxa"/>
              <w:left w:w="110" w:type="dxa"/>
              <w:bottom w:w="90" w:type="dxa"/>
              <w:right w:w="110" w:type="dxa"/>
            </w:tcMar>
            <w:vAlign w:val="center"/>
          </w:tcPr>
          <w:p w14:paraId="6712C4F0" w14:textId="77777777">
            <w:pPr>
              <w:spacing w:after="0"/>
              <w:jc w:val="center"/>
            </w:pPr>
            <w:r>
              <w:rPr>
                <w:b/>
                <w:color w:val="FFFFFF"/>
                <w:sz w:val="17"/>
              </w:rPr>
              <w:t>Contrôle</w:t>
            </w:r>
          </w:p>
        </w:tc>
        <w:tc>
          <w:tcPr>
            <w:tcW w:w="6803" w:type="dxa"/>
            <w:shd w:val="clear" w:color="auto" w:fill="173A52"/>
            <w:tcMar>
              <w:top w:w="90" w:type="dxa"/>
              <w:left w:w="110" w:type="dxa"/>
              <w:bottom w:w="90" w:type="dxa"/>
              <w:right w:w="110" w:type="dxa"/>
            </w:tcMar>
            <w:vAlign w:val="center"/>
          </w:tcPr>
          <w:p w14:paraId="561A24A5" w14:textId="77777777">
            <w:pPr>
              <w:spacing w:after="0"/>
              <w:jc w:val="center"/>
            </w:pPr>
            <w:r>
              <w:rPr>
                <w:b/>
                <w:color w:val="FFFFFF"/>
                <w:sz w:val="17"/>
              </w:rPr>
              <w:t>Mécanisme</w:t>
            </w:r>
          </w:p>
        </w:tc>
      </w:tr>
      <w:tr w14:paraId="1D1B4022" w14:textId="77777777">
        <w:trPr>
          <w:cantSplit/>
          <w:jc w:val="center"/>
        </w:trPr>
        <w:tc>
          <w:tcPr>
            <w:tcW w:w="2041" w:type="dxa"/>
            <w:tcMar>
              <w:top w:w="90" w:type="dxa"/>
              <w:left w:w="110" w:type="dxa"/>
              <w:bottom w:w="90" w:type="dxa"/>
              <w:right w:w="110" w:type="dxa"/>
            </w:tcMar>
            <w:vAlign w:val="center"/>
          </w:tcPr>
          <w:p w14:paraId="5144383B" w14:textId="77777777">
            <w:pPr>
              <w:spacing w:after="0" w:line="252" w:lineRule="auto"/>
            </w:pPr>
            <w:r>
              <w:rPr>
                <w:sz w:val="17"/>
                <w:lang w:val="fr-FR" w:eastAsia="fr-FR"/>
              </w:rPr>
              <w:t>Authentification</w:t>
            </w:r>
          </w:p>
        </w:tc>
        <w:tc>
          <w:tcPr>
            <w:tcW w:w="6803" w:type="dxa"/>
            <w:tcMar>
              <w:top w:w="90" w:type="dxa"/>
              <w:left w:w="110" w:type="dxa"/>
              <w:bottom w:w="90" w:type="dxa"/>
              <w:right w:w="110" w:type="dxa"/>
            </w:tcMar>
            <w:vAlign w:val="center"/>
          </w:tcPr>
          <w:p w14:paraId="412E024E" w14:textId="77777777">
            <w:pPr>
              <w:spacing w:after="0" w:line="252" w:lineRule="auto"/>
            </w:pPr>
            <w:r>
              <w:rPr>
                <w:sz w:val="17"/>
                <w:lang w:val="fr-FR" w:eastAsia="fr-FR"/>
              </w:rPr>
              <w:t>Jetons JWT signés ; accès court de 15 minutes et renouvellement configuré jusqu’à 7 jours.</w:t>
            </w:r>
          </w:p>
        </w:tc>
      </w:tr>
      <w:tr w14:paraId="4FF6CD87" w14:textId="77777777">
        <w:trPr>
          <w:cantSplit/>
          <w:jc w:val="center"/>
        </w:trPr>
        <w:tc>
          <w:tcPr>
            <w:tcW w:w="2041" w:type="dxa"/>
            <w:shd w:val="clear" w:color="auto" w:fill="F6F8FA"/>
            <w:tcMar>
              <w:top w:w="90" w:type="dxa"/>
              <w:left w:w="110" w:type="dxa"/>
              <w:bottom w:w="90" w:type="dxa"/>
              <w:right w:w="110" w:type="dxa"/>
            </w:tcMar>
            <w:vAlign w:val="center"/>
          </w:tcPr>
          <w:p w14:paraId="39780B01" w14:textId="77777777">
            <w:pPr>
              <w:spacing w:after="0" w:line="252" w:lineRule="auto"/>
            </w:pPr>
            <w:r>
              <w:rPr>
                <w:sz w:val="17"/>
                <w:lang w:val="fr-FR" w:eastAsia="fr-FR"/>
              </w:rPr>
              <w:t>Autorisation par rôle</w:t>
            </w:r>
          </w:p>
        </w:tc>
        <w:tc>
          <w:tcPr>
            <w:tcW w:w="6803" w:type="dxa"/>
            <w:shd w:val="clear" w:color="auto" w:fill="F6F8FA"/>
            <w:tcMar>
              <w:top w:w="90" w:type="dxa"/>
              <w:left w:w="110" w:type="dxa"/>
              <w:bottom w:w="90" w:type="dxa"/>
              <w:right w:w="110" w:type="dxa"/>
            </w:tcMar>
            <w:vAlign w:val="center"/>
          </w:tcPr>
          <w:p w14:paraId="4D4AF71C" w14:textId="77777777">
            <w:pPr>
              <w:spacing w:after="0" w:line="252" w:lineRule="auto"/>
            </w:pPr>
            <w:r>
              <w:rPr>
                <w:sz w:val="17"/>
                <w:lang w:val="fr-FR" w:eastAsia="fr-FR"/>
              </w:rPr>
              <w:t>ADMIN, USER, EVALUATEUR et GOUVERNEMENT, avec hiérarchie contrôlée pour certaines actions.</w:t>
            </w:r>
          </w:p>
        </w:tc>
      </w:tr>
      <w:tr w14:paraId="7BE1B84C" w14:textId="77777777">
        <w:trPr>
          <w:cantSplit/>
          <w:jc w:val="center"/>
        </w:trPr>
        <w:tc>
          <w:tcPr>
            <w:tcW w:w="2041" w:type="dxa"/>
            <w:tcMar>
              <w:top w:w="90" w:type="dxa"/>
              <w:left w:w="110" w:type="dxa"/>
              <w:bottom w:w="90" w:type="dxa"/>
              <w:right w:w="110" w:type="dxa"/>
            </w:tcMar>
            <w:vAlign w:val="center"/>
          </w:tcPr>
          <w:p w14:paraId="4A37A483" w14:textId="77777777">
            <w:pPr>
              <w:spacing w:after="0" w:line="252" w:lineRule="auto"/>
            </w:pPr>
            <w:r>
              <w:rPr>
                <w:sz w:val="17"/>
                <w:lang w:val="fr-FR" w:eastAsia="fr-FR"/>
              </w:rPr>
              <w:t>Autorisation par ressource</w:t>
            </w:r>
          </w:p>
        </w:tc>
        <w:tc>
          <w:tcPr>
            <w:tcW w:w="6803" w:type="dxa"/>
            <w:tcMar>
              <w:top w:w="90" w:type="dxa"/>
              <w:left w:w="110" w:type="dxa"/>
              <w:bottom w:w="90" w:type="dxa"/>
              <w:right w:w="110" w:type="dxa"/>
            </w:tcMar>
            <w:vAlign w:val="center"/>
          </w:tcPr>
          <w:p w14:paraId="53AF01B7" w14:textId="77777777">
            <w:pPr>
              <w:spacing w:after="0" w:line="252" w:lineRule="auto"/>
            </w:pPr>
            <w:r>
              <w:rPr>
                <w:sz w:val="17"/>
                <w:lang w:val="fr-FR" w:eastAsia="fr-FR"/>
              </w:rPr>
              <w:t>Vérification de l’organisme propriétaire avant lecture, écriture ou téléversement d’un justificatif.</w:t>
            </w:r>
          </w:p>
        </w:tc>
      </w:tr>
      <w:tr w14:paraId="1940F4B8" w14:textId="77777777">
        <w:trPr>
          <w:cantSplit/>
          <w:jc w:val="center"/>
        </w:trPr>
        <w:tc>
          <w:tcPr>
            <w:tcW w:w="2041" w:type="dxa"/>
            <w:shd w:val="clear" w:color="auto" w:fill="F6F8FA"/>
            <w:tcMar>
              <w:top w:w="90" w:type="dxa"/>
              <w:left w:w="110" w:type="dxa"/>
              <w:bottom w:w="90" w:type="dxa"/>
              <w:right w:w="110" w:type="dxa"/>
            </w:tcMar>
            <w:vAlign w:val="center"/>
          </w:tcPr>
          <w:p w14:paraId="1D682E41" w14:textId="77777777">
            <w:pPr>
              <w:spacing w:after="0" w:line="252" w:lineRule="auto"/>
            </w:pPr>
            <w:r>
              <w:rPr>
                <w:sz w:val="17"/>
                <w:lang w:val="fr-FR" w:eastAsia="fr-FR"/>
              </w:rPr>
              <w:t>Mots de passe</w:t>
            </w:r>
          </w:p>
        </w:tc>
        <w:tc>
          <w:tcPr>
            <w:tcW w:w="6803" w:type="dxa"/>
            <w:shd w:val="clear" w:color="auto" w:fill="F6F8FA"/>
            <w:tcMar>
              <w:top w:w="90" w:type="dxa"/>
              <w:left w:w="110" w:type="dxa"/>
              <w:bottom w:w="90" w:type="dxa"/>
              <w:right w:w="110" w:type="dxa"/>
            </w:tcMar>
            <w:vAlign w:val="center"/>
          </w:tcPr>
          <w:p w14:paraId="40C323CB" w14:textId="77777777">
            <w:pPr>
              <w:spacing w:after="0" w:line="252" w:lineRule="auto"/>
            </w:pPr>
            <w:r>
              <w:rPr>
                <w:sz w:val="17"/>
                <w:lang w:val="fr-FR" w:eastAsia="fr-FR"/>
              </w:rPr>
              <w:t>Hachage via le composant PasswordEncoder ; aucun mot de passe en clair dans la base.</w:t>
            </w:r>
          </w:p>
        </w:tc>
      </w:tr>
      <w:tr w14:paraId="771C753C" w14:textId="77777777">
        <w:trPr>
          <w:cantSplit/>
          <w:jc w:val="center"/>
        </w:trPr>
        <w:tc>
          <w:tcPr>
            <w:tcW w:w="2041" w:type="dxa"/>
            <w:tcMar>
              <w:top w:w="90" w:type="dxa"/>
              <w:left w:w="110" w:type="dxa"/>
              <w:bottom w:w="90" w:type="dxa"/>
              <w:right w:w="110" w:type="dxa"/>
            </w:tcMar>
            <w:vAlign w:val="center"/>
          </w:tcPr>
          <w:p w14:paraId="6BF905BE" w14:textId="77777777">
            <w:pPr>
              <w:spacing w:after="0" w:line="252" w:lineRule="auto"/>
            </w:pPr>
            <w:r>
              <w:rPr>
                <w:sz w:val="17"/>
                <w:lang w:val="fr-FR" w:eastAsia="fr-FR"/>
              </w:rPr>
              <w:t>Révocation</w:t>
            </w:r>
          </w:p>
        </w:tc>
        <w:tc>
          <w:tcPr>
            <w:tcW w:w="6803" w:type="dxa"/>
            <w:tcMar>
              <w:top w:w="90" w:type="dxa"/>
              <w:left w:w="110" w:type="dxa"/>
              <w:bottom w:w="90" w:type="dxa"/>
              <w:right w:w="110" w:type="dxa"/>
            </w:tcMar>
            <w:vAlign w:val="center"/>
          </w:tcPr>
          <w:p w14:paraId="4B5E2E21" w14:textId="77777777">
            <w:pPr>
              <w:spacing w:after="0" w:line="252" w:lineRule="auto"/>
            </w:pPr>
            <w:r>
              <w:rPr>
                <w:sz w:val="17"/>
                <w:lang w:val="fr-FR" w:eastAsia="fr-FR"/>
              </w:rPr>
              <w:t>Version de jeton et état du compte permettant d’invalider une session.</w:t>
            </w:r>
          </w:p>
        </w:tc>
      </w:tr>
      <w:tr w14:paraId="36D6826B" w14:textId="77777777">
        <w:trPr>
          <w:cantSplit/>
          <w:jc w:val="center"/>
        </w:trPr>
        <w:tc>
          <w:tcPr>
            <w:tcW w:w="2041" w:type="dxa"/>
            <w:shd w:val="clear" w:color="auto" w:fill="F6F8FA"/>
            <w:tcMar>
              <w:top w:w="90" w:type="dxa"/>
              <w:left w:w="110" w:type="dxa"/>
              <w:bottom w:w="90" w:type="dxa"/>
              <w:right w:w="110" w:type="dxa"/>
            </w:tcMar>
            <w:vAlign w:val="center"/>
          </w:tcPr>
          <w:p w14:paraId="19CA896B" w14:textId="77777777">
            <w:pPr>
              <w:spacing w:after="0" w:line="252" w:lineRule="auto"/>
            </w:pPr>
            <w:r>
              <w:rPr>
                <w:sz w:val="17"/>
                <w:lang w:val="fr-FR" w:eastAsia="fr-FR"/>
              </w:rPr>
              <w:t>Configuration</w:t>
            </w:r>
          </w:p>
        </w:tc>
        <w:tc>
          <w:tcPr>
            <w:tcW w:w="6803" w:type="dxa"/>
            <w:shd w:val="clear" w:color="auto" w:fill="F6F8FA"/>
            <w:tcMar>
              <w:top w:w="90" w:type="dxa"/>
              <w:left w:w="110" w:type="dxa"/>
              <w:bottom w:w="90" w:type="dxa"/>
              <w:right w:w="110" w:type="dxa"/>
            </w:tcMar>
            <w:vAlign w:val="center"/>
          </w:tcPr>
          <w:p w14:paraId="0A0682D9" w14:textId="77777777">
            <w:pPr>
              <w:spacing w:after="0" w:line="252" w:lineRule="auto"/>
            </w:pPr>
            <w:r>
              <w:rPr>
                <w:sz w:val="17"/>
                <w:lang w:val="fr-FR" w:eastAsia="fr-FR"/>
              </w:rPr>
              <w:t>Origines CORS, secrets JWT, base de données et SMTP externalisés dans l’environnement.</w:t>
            </w:r>
          </w:p>
        </w:tc>
      </w:tr>
      <w:tr w14:paraId="21DF8ABD" w14:textId="77777777">
        <w:trPr>
          <w:cantSplit/>
          <w:jc w:val="center"/>
        </w:trPr>
        <w:tc>
          <w:tcPr>
            <w:tcW w:w="2041" w:type="dxa"/>
            <w:tcMar>
              <w:top w:w="90" w:type="dxa"/>
              <w:left w:w="110" w:type="dxa"/>
              <w:bottom w:w="90" w:type="dxa"/>
              <w:right w:w="110" w:type="dxa"/>
            </w:tcMar>
            <w:vAlign w:val="center"/>
          </w:tcPr>
          <w:p w14:paraId="5E561691" w14:textId="77777777">
            <w:pPr>
              <w:spacing w:after="0" w:line="252" w:lineRule="auto"/>
            </w:pPr>
            <w:r>
              <w:rPr>
                <w:sz w:val="17"/>
                <w:lang w:val="fr-FR" w:eastAsia="fr-FR"/>
              </w:rPr>
              <w:t>Traçabilité</w:t>
            </w:r>
          </w:p>
        </w:tc>
        <w:tc>
          <w:tcPr>
            <w:tcW w:w="6803" w:type="dxa"/>
            <w:tcMar>
              <w:top w:w="90" w:type="dxa"/>
              <w:left w:w="110" w:type="dxa"/>
              <w:bottom w:w="90" w:type="dxa"/>
              <w:right w:w="110" w:type="dxa"/>
            </w:tcMar>
            <w:vAlign w:val="center"/>
          </w:tcPr>
          <w:p w14:paraId="27AC8E65" w14:textId="77777777">
            <w:pPr>
              <w:spacing w:after="0" w:line="252" w:lineRule="auto"/>
            </w:pPr>
            <w:r>
              <w:rPr>
                <w:sz w:val="17"/>
                <w:lang w:val="fr-FR" w:eastAsia="fr-FR"/>
              </w:rPr>
              <w:t>Journalisation des soumissions, validations, rejets et opérations d’administration.</w:t>
            </w:r>
          </w:p>
        </w:tc>
      </w:tr>
    </w:tbl>
    <w:p w14:paraId="17DA4A88" w14:textId="77777777">
      <w:pPr>
        <w:spacing w:after="0"/>
      </w:pPr>
    </w:p>
    <w:tbl>
      <w:tblPr>
        <w:tblW w:w="0" w:type="auto"/>
        <w:jc w:val="center"/>
        <w:tblLayout w:type="fixed"/>
        <w:tblLook w:val="04A0" w:firstRow="1" w:lastRow="0" w:firstColumn="1" w:lastColumn="0" w:noHBand="0" w:noVBand="1"/>
      </w:tblPr>
      <w:tblGrid>
        <w:gridCol w:w="8844"/>
      </w:tblGrid>
      <w:tr w14:paraId="791CC32A"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2C69FD07" w14:textId="77777777">
            <w:pPr>
              <w:pStyle w:val="Encadr"/>
            </w:pPr>
            <w:r>
              <w:rPr>
                <w:b/>
                <w:color w:val="173A52"/>
              </w:rPr>
              <w:t xml:space="preserve">PRINCIPE DU MOINDRE PRIVILÈGE  </w:t>
            </w:r>
            <w:r>
              <w:t>Le rôle donne une autorisation générale, mais l’accès à une évaluation ou à une réponse est aussi conditionné par la relation avec l’organisme. Cette double vérification limite les accès horizontaux entre organismes.</w:t>
            </w:r>
          </w:p>
        </w:tc>
      </w:tr>
    </w:tbl>
    <w:p w14:paraId="5F78295A" w14:textId="77777777">
      <w:pPr>
        <w:spacing w:after="0"/>
      </w:pPr>
    </w:p>
    <w:p w14:paraId="1FD74EB8" w14:textId="77777777">
      <w:pPr>
        <w:pStyle w:val="Heading2"/>
      </w:pPr>
      <w:bookmarkStart w:id="20" w:name="_Toc235660948"/>
      <w:r>
        <w:lastRenderedPageBreak/>
        <w:t>3.3 Modèle du domaine</w:t>
      </w:r>
      <w:bookmarkEnd w:id="20"/>
    </w:p>
    <w:p w14:paraId="21F3A756" w14:textId="77777777">
      <w:r>
        <w:rPr>
          <w:lang w:val="fr-FR" w:eastAsia="fr-FR"/>
        </w:rPr>
        <w:t>Le cœur métier est formé par Organisme, Évaluation, Principe, Bonne pratique, Critère et Réponse. Une évaluation appartient à un organisme et contient des réponses associées aux critères du référentiel. Les scores par principe et le score global sont produits après la revue. Des entités de support gèrent les demandes de compte, notifications, réclamations, jetons d’activation, tâches de courriel et journaux d’audit.</w:t>
      </w:r>
    </w:p>
    <w:p w14:paraId="1B675474" w14:textId="77777777">
      <w:r>
        <w:rPr>
          <w:lang w:val="fr-FR" w:eastAsia="fr-FR"/>
        </w:rPr>
        <w:t>Le diagramme de classes utilise des noms métier en français. Les types techniques des attributs — String, Integer, Boolean, UUID, LocalDateTime, List&lt;String&gt; — restent en anglais conformément aux conventions des langages de programmation et à la demande de cohérence avec le code source.</w:t>
      </w:r>
    </w:p>
    <w:tbl>
      <w:tblPr>
        <w:tblStyle w:val="TableGrid"/>
        <w:tblW w:w="0" w:type="auto"/>
        <w:jc w:val="center"/>
        <w:tblLayout w:type="fixed"/>
        <w:tblLook w:val="04A0" w:firstRow="1" w:lastRow="0" w:firstColumn="1" w:lastColumn="0" w:noHBand="0" w:noVBand="1"/>
      </w:tblPr>
      <w:tblGrid>
        <w:gridCol w:w="1814"/>
        <w:gridCol w:w="3685"/>
        <w:gridCol w:w="3345"/>
      </w:tblGrid>
      <w:tr w14:paraId="5724502A" w14:textId="77777777">
        <w:trPr>
          <w:cantSplit/>
          <w:tblHeader/>
          <w:jc w:val="center"/>
        </w:trPr>
        <w:tc>
          <w:tcPr>
            <w:tcW w:w="1814" w:type="dxa"/>
            <w:shd w:val="clear" w:color="auto" w:fill="173A52"/>
            <w:tcMar>
              <w:top w:w="90" w:type="dxa"/>
              <w:left w:w="110" w:type="dxa"/>
              <w:bottom w:w="90" w:type="dxa"/>
              <w:right w:w="110" w:type="dxa"/>
            </w:tcMar>
            <w:vAlign w:val="center"/>
          </w:tcPr>
          <w:p w14:paraId="661FA12F" w14:textId="77777777">
            <w:pPr>
              <w:spacing w:after="0"/>
              <w:jc w:val="center"/>
            </w:pPr>
            <w:r>
              <w:rPr>
                <w:b/>
                <w:color w:val="FFFFFF"/>
                <w:sz w:val="16"/>
              </w:rPr>
              <w:t>Agrégat</w:t>
            </w:r>
          </w:p>
        </w:tc>
        <w:tc>
          <w:tcPr>
            <w:tcW w:w="3685" w:type="dxa"/>
            <w:shd w:val="clear" w:color="auto" w:fill="173A52"/>
            <w:tcMar>
              <w:top w:w="90" w:type="dxa"/>
              <w:left w:w="110" w:type="dxa"/>
              <w:bottom w:w="90" w:type="dxa"/>
              <w:right w:w="110" w:type="dxa"/>
            </w:tcMar>
            <w:vAlign w:val="center"/>
          </w:tcPr>
          <w:p w14:paraId="66776702" w14:textId="77777777">
            <w:pPr>
              <w:spacing w:after="0"/>
              <w:jc w:val="center"/>
            </w:pPr>
            <w:r>
              <w:rPr>
                <w:b/>
                <w:color w:val="FFFFFF"/>
                <w:sz w:val="16"/>
              </w:rPr>
              <w:t>Responsabilité</w:t>
            </w:r>
          </w:p>
        </w:tc>
        <w:tc>
          <w:tcPr>
            <w:tcW w:w="3345" w:type="dxa"/>
            <w:shd w:val="clear" w:color="auto" w:fill="173A52"/>
            <w:tcMar>
              <w:top w:w="90" w:type="dxa"/>
              <w:left w:w="110" w:type="dxa"/>
              <w:bottom w:w="90" w:type="dxa"/>
              <w:right w:w="110" w:type="dxa"/>
            </w:tcMar>
            <w:vAlign w:val="center"/>
          </w:tcPr>
          <w:p w14:paraId="0DB796E4" w14:textId="77777777">
            <w:pPr>
              <w:spacing w:after="0"/>
              <w:jc w:val="center"/>
            </w:pPr>
            <w:r>
              <w:rPr>
                <w:b/>
                <w:color w:val="FFFFFF"/>
                <w:sz w:val="16"/>
              </w:rPr>
              <w:t>Relations essentielles</w:t>
            </w:r>
          </w:p>
        </w:tc>
      </w:tr>
      <w:tr w14:paraId="351EC29A" w14:textId="77777777">
        <w:trPr>
          <w:cantSplit/>
          <w:jc w:val="center"/>
        </w:trPr>
        <w:tc>
          <w:tcPr>
            <w:tcW w:w="1814" w:type="dxa"/>
            <w:tcMar>
              <w:top w:w="90" w:type="dxa"/>
              <w:left w:w="110" w:type="dxa"/>
              <w:bottom w:w="90" w:type="dxa"/>
              <w:right w:w="110" w:type="dxa"/>
            </w:tcMar>
            <w:vAlign w:val="center"/>
          </w:tcPr>
          <w:p w14:paraId="272442F6" w14:textId="77777777">
            <w:pPr>
              <w:spacing w:after="0" w:line="252" w:lineRule="auto"/>
            </w:pPr>
            <w:r>
              <w:rPr>
                <w:sz w:val="16"/>
                <w:lang w:val="fr-FR" w:eastAsia="fr-FR"/>
              </w:rPr>
              <w:t>Organisme</w:t>
            </w:r>
          </w:p>
        </w:tc>
        <w:tc>
          <w:tcPr>
            <w:tcW w:w="3685" w:type="dxa"/>
            <w:tcMar>
              <w:top w:w="90" w:type="dxa"/>
              <w:left w:w="110" w:type="dxa"/>
              <w:bottom w:w="90" w:type="dxa"/>
              <w:right w:w="110" w:type="dxa"/>
            </w:tcMar>
            <w:vAlign w:val="center"/>
          </w:tcPr>
          <w:p w14:paraId="352999D4" w14:textId="77777777">
            <w:pPr>
              <w:spacing w:after="0" w:line="252" w:lineRule="auto"/>
            </w:pPr>
            <w:r>
              <w:rPr>
                <w:sz w:val="16"/>
                <w:lang w:val="fr-FR" w:eastAsia="fr-FR"/>
              </w:rPr>
              <w:t>Porte l’identité et les coordonnées de la structure évaluée.</w:t>
            </w:r>
          </w:p>
        </w:tc>
        <w:tc>
          <w:tcPr>
            <w:tcW w:w="3345" w:type="dxa"/>
            <w:tcMar>
              <w:top w:w="90" w:type="dxa"/>
              <w:left w:w="110" w:type="dxa"/>
              <w:bottom w:w="90" w:type="dxa"/>
              <w:right w:w="110" w:type="dxa"/>
            </w:tcMar>
            <w:vAlign w:val="center"/>
          </w:tcPr>
          <w:p w14:paraId="17FF3847" w14:textId="77777777">
            <w:pPr>
              <w:spacing w:after="0" w:line="252" w:lineRule="auto"/>
            </w:pPr>
            <w:r>
              <w:rPr>
                <w:sz w:val="16"/>
                <w:lang w:val="fr-FR" w:eastAsia="fr-FR"/>
              </w:rPr>
              <w:t>Utilisateurs, évaluations, scores et réclamations.</w:t>
            </w:r>
          </w:p>
        </w:tc>
      </w:tr>
      <w:tr w14:paraId="0822162E" w14:textId="77777777">
        <w:trPr>
          <w:cantSplit/>
          <w:jc w:val="center"/>
        </w:trPr>
        <w:tc>
          <w:tcPr>
            <w:tcW w:w="1814" w:type="dxa"/>
            <w:shd w:val="clear" w:color="auto" w:fill="F6F8FA"/>
            <w:tcMar>
              <w:top w:w="90" w:type="dxa"/>
              <w:left w:w="110" w:type="dxa"/>
              <w:bottom w:w="90" w:type="dxa"/>
              <w:right w:w="110" w:type="dxa"/>
            </w:tcMar>
            <w:vAlign w:val="center"/>
          </w:tcPr>
          <w:p w14:paraId="781C5A5E" w14:textId="77777777">
            <w:pPr>
              <w:spacing w:after="0" w:line="252" w:lineRule="auto"/>
            </w:pPr>
            <w:r>
              <w:rPr>
                <w:sz w:val="16"/>
                <w:lang w:val="fr-FR" w:eastAsia="fr-FR"/>
              </w:rPr>
              <w:t>Référentiel</w:t>
            </w:r>
          </w:p>
        </w:tc>
        <w:tc>
          <w:tcPr>
            <w:tcW w:w="3685" w:type="dxa"/>
            <w:shd w:val="clear" w:color="auto" w:fill="F6F8FA"/>
            <w:tcMar>
              <w:top w:w="90" w:type="dxa"/>
              <w:left w:w="110" w:type="dxa"/>
              <w:bottom w:w="90" w:type="dxa"/>
              <w:right w:w="110" w:type="dxa"/>
            </w:tcMar>
            <w:vAlign w:val="center"/>
          </w:tcPr>
          <w:p w14:paraId="72C3D2D7" w14:textId="77777777">
            <w:pPr>
              <w:spacing w:after="0" w:line="252" w:lineRule="auto"/>
            </w:pPr>
            <w:r>
              <w:rPr>
                <w:sz w:val="16"/>
                <w:lang w:val="fr-FR" w:eastAsia="fr-FR"/>
              </w:rPr>
              <w:t>Décrit les principes, bonnes pratiques, critères, preuves attendues et traductions.</w:t>
            </w:r>
          </w:p>
        </w:tc>
        <w:tc>
          <w:tcPr>
            <w:tcW w:w="3345" w:type="dxa"/>
            <w:shd w:val="clear" w:color="auto" w:fill="F6F8FA"/>
            <w:tcMar>
              <w:top w:w="90" w:type="dxa"/>
              <w:left w:w="110" w:type="dxa"/>
              <w:bottom w:w="90" w:type="dxa"/>
              <w:right w:w="110" w:type="dxa"/>
            </w:tcMar>
            <w:vAlign w:val="center"/>
          </w:tcPr>
          <w:p w14:paraId="5D7C6456" w14:textId="77777777">
            <w:pPr>
              <w:spacing w:after="0" w:line="252" w:lineRule="auto"/>
            </w:pPr>
            <w:r>
              <w:rPr>
                <w:sz w:val="16"/>
                <w:lang w:val="fr-FR" w:eastAsia="fr-FR"/>
              </w:rPr>
              <w:t>Principe → Bonne pratique → Critère.</w:t>
            </w:r>
          </w:p>
        </w:tc>
      </w:tr>
      <w:tr w14:paraId="60DCE8EF" w14:textId="77777777">
        <w:trPr>
          <w:cantSplit/>
          <w:jc w:val="center"/>
        </w:trPr>
        <w:tc>
          <w:tcPr>
            <w:tcW w:w="1814" w:type="dxa"/>
            <w:tcMar>
              <w:top w:w="90" w:type="dxa"/>
              <w:left w:w="110" w:type="dxa"/>
              <w:bottom w:w="90" w:type="dxa"/>
              <w:right w:w="110" w:type="dxa"/>
            </w:tcMar>
            <w:vAlign w:val="center"/>
          </w:tcPr>
          <w:p w14:paraId="1EB99B82" w14:textId="77777777">
            <w:pPr>
              <w:spacing w:after="0" w:line="252" w:lineRule="auto"/>
            </w:pPr>
            <w:r>
              <w:rPr>
                <w:sz w:val="16"/>
                <w:lang w:val="fr-FR" w:eastAsia="fr-FR"/>
              </w:rPr>
              <w:t>Évaluation</w:t>
            </w:r>
          </w:p>
        </w:tc>
        <w:tc>
          <w:tcPr>
            <w:tcW w:w="3685" w:type="dxa"/>
            <w:tcMar>
              <w:top w:w="90" w:type="dxa"/>
              <w:left w:w="110" w:type="dxa"/>
              <w:bottom w:w="90" w:type="dxa"/>
              <w:right w:w="110" w:type="dxa"/>
            </w:tcMar>
            <w:vAlign w:val="center"/>
          </w:tcPr>
          <w:p w14:paraId="518F97ED" w14:textId="77777777">
            <w:pPr>
              <w:spacing w:after="0" w:line="252" w:lineRule="auto"/>
            </w:pPr>
            <w:r>
              <w:rPr>
                <w:sz w:val="16"/>
                <w:lang w:val="fr-FR" w:eastAsia="fr-FR"/>
              </w:rPr>
              <w:t>Conserve l’année, le statut, les dates, le verrou, le score et la maturité.</w:t>
            </w:r>
          </w:p>
        </w:tc>
        <w:tc>
          <w:tcPr>
            <w:tcW w:w="3345" w:type="dxa"/>
            <w:tcMar>
              <w:top w:w="90" w:type="dxa"/>
              <w:left w:w="110" w:type="dxa"/>
              <w:bottom w:w="90" w:type="dxa"/>
              <w:right w:w="110" w:type="dxa"/>
            </w:tcMar>
            <w:vAlign w:val="center"/>
          </w:tcPr>
          <w:p w14:paraId="0CC446CD" w14:textId="77777777">
            <w:pPr>
              <w:spacing w:after="0" w:line="252" w:lineRule="auto"/>
            </w:pPr>
            <w:r>
              <w:rPr>
                <w:sz w:val="16"/>
                <w:lang w:val="fr-FR" w:eastAsia="fr-FR"/>
              </w:rPr>
              <w:t>Organisme, réponses et scores par principe.</w:t>
            </w:r>
          </w:p>
        </w:tc>
      </w:tr>
      <w:tr w14:paraId="3DDB44E2" w14:textId="77777777">
        <w:trPr>
          <w:cantSplit/>
          <w:jc w:val="center"/>
        </w:trPr>
        <w:tc>
          <w:tcPr>
            <w:tcW w:w="1814" w:type="dxa"/>
            <w:shd w:val="clear" w:color="auto" w:fill="F6F8FA"/>
            <w:tcMar>
              <w:top w:w="90" w:type="dxa"/>
              <w:left w:w="110" w:type="dxa"/>
              <w:bottom w:w="90" w:type="dxa"/>
              <w:right w:w="110" w:type="dxa"/>
            </w:tcMar>
            <w:vAlign w:val="center"/>
          </w:tcPr>
          <w:p w14:paraId="15E0F716" w14:textId="77777777">
            <w:pPr>
              <w:spacing w:after="0" w:line="252" w:lineRule="auto"/>
            </w:pPr>
            <w:r>
              <w:rPr>
                <w:sz w:val="16"/>
                <w:lang w:val="fr-FR" w:eastAsia="fr-FR"/>
              </w:rPr>
              <w:t>Réponse</w:t>
            </w:r>
          </w:p>
        </w:tc>
        <w:tc>
          <w:tcPr>
            <w:tcW w:w="3685" w:type="dxa"/>
            <w:shd w:val="clear" w:color="auto" w:fill="F6F8FA"/>
            <w:tcMar>
              <w:top w:w="90" w:type="dxa"/>
              <w:left w:w="110" w:type="dxa"/>
              <w:bottom w:w="90" w:type="dxa"/>
              <w:right w:w="110" w:type="dxa"/>
            </w:tcMar>
            <w:vAlign w:val="center"/>
          </w:tcPr>
          <w:p w14:paraId="7273CDCC" w14:textId="77777777">
            <w:pPr>
              <w:spacing w:after="0" w:line="252" w:lineRule="auto"/>
            </w:pPr>
            <w:r>
              <w:rPr>
                <w:sz w:val="16"/>
                <w:lang w:val="fr-FR" w:eastAsia="fr-FR"/>
              </w:rPr>
              <w:t>Associe à un critère un niveau, un commentaire, des justificatifs et une décision.</w:t>
            </w:r>
          </w:p>
        </w:tc>
        <w:tc>
          <w:tcPr>
            <w:tcW w:w="3345" w:type="dxa"/>
            <w:shd w:val="clear" w:color="auto" w:fill="F6F8FA"/>
            <w:tcMar>
              <w:top w:w="90" w:type="dxa"/>
              <w:left w:w="110" w:type="dxa"/>
              <w:bottom w:w="90" w:type="dxa"/>
              <w:right w:w="110" w:type="dxa"/>
            </w:tcMar>
            <w:vAlign w:val="center"/>
          </w:tcPr>
          <w:p w14:paraId="5FAAFDE6" w14:textId="77777777">
            <w:pPr>
              <w:spacing w:after="0" w:line="252" w:lineRule="auto"/>
            </w:pPr>
            <w:r>
              <w:rPr>
                <w:sz w:val="16"/>
                <w:lang w:val="fr-FR" w:eastAsia="fr-FR"/>
              </w:rPr>
              <w:t>Évaluation, critère et validateur.</w:t>
            </w:r>
          </w:p>
        </w:tc>
      </w:tr>
      <w:tr w14:paraId="6BE365D0" w14:textId="77777777">
        <w:trPr>
          <w:cantSplit/>
          <w:jc w:val="center"/>
        </w:trPr>
        <w:tc>
          <w:tcPr>
            <w:tcW w:w="1814" w:type="dxa"/>
            <w:tcMar>
              <w:top w:w="90" w:type="dxa"/>
              <w:left w:w="110" w:type="dxa"/>
              <w:bottom w:w="90" w:type="dxa"/>
              <w:right w:w="110" w:type="dxa"/>
            </w:tcMar>
            <w:vAlign w:val="center"/>
          </w:tcPr>
          <w:p w14:paraId="1FEE7443" w14:textId="77777777">
            <w:pPr>
              <w:spacing w:after="0" w:line="252" w:lineRule="auto"/>
            </w:pPr>
            <w:r>
              <w:rPr>
                <w:sz w:val="16"/>
                <w:lang w:val="fr-FR" w:eastAsia="fr-FR"/>
              </w:rPr>
              <w:t>Support</w:t>
            </w:r>
          </w:p>
        </w:tc>
        <w:tc>
          <w:tcPr>
            <w:tcW w:w="3685" w:type="dxa"/>
            <w:tcMar>
              <w:top w:w="90" w:type="dxa"/>
              <w:left w:w="110" w:type="dxa"/>
              <w:bottom w:w="90" w:type="dxa"/>
              <w:right w:w="110" w:type="dxa"/>
            </w:tcMar>
            <w:vAlign w:val="center"/>
          </w:tcPr>
          <w:p w14:paraId="19EEDFDF" w14:textId="77777777">
            <w:pPr>
              <w:spacing w:after="0" w:line="252" w:lineRule="auto"/>
            </w:pPr>
            <w:r>
              <w:rPr>
                <w:sz w:val="16"/>
                <w:lang w:val="fr-FR" w:eastAsia="fr-FR"/>
              </w:rPr>
              <w:t>Gère activation, notifications, courriels, réclamations et audit.</w:t>
            </w:r>
          </w:p>
        </w:tc>
        <w:tc>
          <w:tcPr>
            <w:tcW w:w="3345" w:type="dxa"/>
            <w:tcMar>
              <w:top w:w="90" w:type="dxa"/>
              <w:left w:w="110" w:type="dxa"/>
              <w:bottom w:w="90" w:type="dxa"/>
              <w:right w:w="110" w:type="dxa"/>
            </w:tcMar>
            <w:vAlign w:val="center"/>
          </w:tcPr>
          <w:p w14:paraId="7C0F23F5" w14:textId="77777777">
            <w:pPr>
              <w:spacing w:after="0" w:line="252" w:lineRule="auto"/>
            </w:pPr>
            <w:r>
              <w:rPr>
                <w:sz w:val="16"/>
                <w:lang w:val="fr-FR" w:eastAsia="fr-FR"/>
              </w:rPr>
              <w:t>Utilisateur et entités métier concernées.</w:t>
            </w:r>
          </w:p>
        </w:tc>
      </w:tr>
    </w:tbl>
    <w:p w14:paraId="0DC5C77D" w14:textId="77777777">
      <w:pPr>
        <w:spacing w:after="0"/>
      </w:pPr>
    </w:p>
    <w:p w14:paraId="7782C1AD" w14:textId="77777777">
      <w:pPr>
        <w:sectPr>
          <w:headerReference w:type="default" r:id="rId24"/>
          <w:footerReference w:type="default" r:id="rId25"/>
          <w:pgSz w:w="11906" w:h="16838"/>
          <w:pgMar w:top="1247" w:right="1361" w:bottom="1134" w:left="1361" w:header="567" w:footer="510" w:gutter="0"/>
          <w:cols w:space="720"/>
          <w:docGrid w:linePitch="360"/>
        </w:sectPr>
      </w:pPr>
    </w:p>
    <w:p w14:paraId="6E4CFDAF" w14:textId="77777777">
      <w:pPr>
        <w:jc w:val="center"/>
      </w:pPr>
      <w:r>
        <w:rPr>
          <w:b/>
          <w:color w:val="173A52"/>
          <w:sz w:val="30"/>
        </w:rPr>
        <w:lastRenderedPageBreak/>
        <w:t>DIAGRAMME DE CLASSES</w:t>
      </w:r>
    </w:p>
    <w:p w14:paraId="1AAD1BE3" w14:textId="77777777">
      <w:pPr>
        <w:keepNext/>
        <w:jc w:val="center"/>
      </w:pPr>
      <w:r>
        <w:rPr>
          <w:noProof/>
        </w:rPr>
        <w:drawing>
          <wp:inline distT="0" distB="0" distL="0" distR="0" wp14:anchorId="25AB0198" wp14:editId="2C68E57C">
            <wp:extent cx="9438869" cy="7632000"/>
            <wp:effectExtent l="0" t="0" r="0" b="0"/>
            <wp:docPr id="5" name="Picture 5" descr="Figure 3 — Diagramme de classes officiel : entités, attributs, généralisations et cardinalité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classes-final.png"/>
                    <pic:cNvPicPr/>
                  </pic:nvPicPr>
                  <pic:blipFill>
                    <a:blip r:embed="rId26"/>
                    <a:stretch>
                      <a:fillRect/>
                    </a:stretch>
                  </pic:blipFill>
                  <pic:spPr>
                    <a:xfrm>
                      <a:off x="0" y="0"/>
                      <a:ext cx="9438869" cy="7632000"/>
                    </a:xfrm>
                    <a:prstGeom prst="rect">
                      <a:avLst/>
                    </a:prstGeom>
                  </pic:spPr>
                </pic:pic>
              </a:graphicData>
            </a:graphic>
          </wp:inline>
        </w:drawing>
      </w:r>
    </w:p>
    <w:p w14:paraId="7E1389EF" w14:textId="77777777">
      <w:pPr>
        <w:pStyle w:val="Lgendefigure"/>
      </w:pPr>
      <w:r>
        <w:t>Figure 3 — Diagramme de classes officiel : entités, attributs, généralisations et cardinalités.</w:t>
      </w:r>
    </w:p>
    <w:p w14:paraId="4E9F980D" w14:textId="77777777">
      <w:pPr>
        <w:sectPr>
          <w:headerReference w:type="default" r:id="rId27"/>
          <w:footerReference w:type="default" r:id="rId28"/>
          <w:pgSz w:w="23811" w:h="16838" w:orient="landscape"/>
          <w:pgMar w:top="1247" w:right="1361" w:bottom="1134" w:left="1361" w:header="567" w:footer="510" w:gutter="0"/>
          <w:cols w:space="720"/>
          <w:docGrid w:linePitch="360"/>
        </w:sectPr>
      </w:pPr>
    </w:p>
    <w:p w14:paraId="5B98F8DF" w14:textId="77777777">
      <w:pPr>
        <w:pStyle w:val="Heading2"/>
      </w:pPr>
      <w:bookmarkStart w:id="21" w:name="_Toc235660949"/>
      <w:r>
        <w:lastRenderedPageBreak/>
        <w:t>3.4 Cycle de vie des évaluations</w:t>
      </w:r>
      <w:bookmarkEnd w:id="21"/>
    </w:p>
    <w:tbl>
      <w:tblPr>
        <w:tblStyle w:val="TableGrid"/>
        <w:tblW w:w="0" w:type="auto"/>
        <w:jc w:val="center"/>
        <w:tblLayout w:type="fixed"/>
        <w:tblLook w:val="04A0" w:firstRow="1" w:lastRow="0" w:firstColumn="1" w:lastColumn="0" w:noHBand="0" w:noVBand="1"/>
      </w:tblPr>
      <w:tblGrid>
        <w:gridCol w:w="1701"/>
        <w:gridCol w:w="3515"/>
        <w:gridCol w:w="3628"/>
      </w:tblGrid>
      <w:tr w14:paraId="4913BAB2" w14:textId="77777777">
        <w:trPr>
          <w:cantSplit/>
          <w:tblHeader/>
          <w:jc w:val="center"/>
        </w:trPr>
        <w:tc>
          <w:tcPr>
            <w:tcW w:w="1701" w:type="dxa"/>
            <w:shd w:val="clear" w:color="auto" w:fill="173A52"/>
            <w:tcMar>
              <w:top w:w="90" w:type="dxa"/>
              <w:left w:w="110" w:type="dxa"/>
              <w:bottom w:w="90" w:type="dxa"/>
              <w:right w:w="110" w:type="dxa"/>
            </w:tcMar>
            <w:vAlign w:val="center"/>
          </w:tcPr>
          <w:p w14:paraId="16906E29" w14:textId="77777777">
            <w:pPr>
              <w:spacing w:after="0"/>
              <w:jc w:val="center"/>
            </w:pPr>
            <w:r>
              <w:rPr>
                <w:b/>
                <w:color w:val="FFFFFF"/>
                <w:sz w:val="17"/>
              </w:rPr>
              <w:t>État</w:t>
            </w:r>
          </w:p>
        </w:tc>
        <w:tc>
          <w:tcPr>
            <w:tcW w:w="3515" w:type="dxa"/>
            <w:shd w:val="clear" w:color="auto" w:fill="173A52"/>
            <w:tcMar>
              <w:top w:w="90" w:type="dxa"/>
              <w:left w:w="110" w:type="dxa"/>
              <w:bottom w:w="90" w:type="dxa"/>
              <w:right w:w="110" w:type="dxa"/>
            </w:tcMar>
            <w:vAlign w:val="center"/>
          </w:tcPr>
          <w:p w14:paraId="3DDEEAFE" w14:textId="77777777">
            <w:pPr>
              <w:spacing w:after="0"/>
              <w:jc w:val="center"/>
            </w:pPr>
            <w:r>
              <w:rPr>
                <w:b/>
                <w:color w:val="FFFFFF"/>
                <w:sz w:val="17"/>
              </w:rPr>
              <w:t>Signification</w:t>
            </w:r>
          </w:p>
        </w:tc>
        <w:tc>
          <w:tcPr>
            <w:tcW w:w="3628" w:type="dxa"/>
            <w:shd w:val="clear" w:color="auto" w:fill="173A52"/>
            <w:tcMar>
              <w:top w:w="90" w:type="dxa"/>
              <w:left w:w="110" w:type="dxa"/>
              <w:bottom w:w="90" w:type="dxa"/>
              <w:right w:w="110" w:type="dxa"/>
            </w:tcMar>
            <w:vAlign w:val="center"/>
          </w:tcPr>
          <w:p w14:paraId="2BE9F2C8" w14:textId="77777777">
            <w:pPr>
              <w:spacing w:after="0"/>
              <w:jc w:val="center"/>
            </w:pPr>
            <w:r>
              <w:rPr>
                <w:b/>
                <w:color w:val="FFFFFF"/>
                <w:sz w:val="17"/>
              </w:rPr>
              <w:t>Transitions principales</w:t>
            </w:r>
          </w:p>
        </w:tc>
      </w:tr>
      <w:tr w14:paraId="52941A86" w14:textId="77777777">
        <w:trPr>
          <w:cantSplit/>
          <w:jc w:val="center"/>
        </w:trPr>
        <w:tc>
          <w:tcPr>
            <w:tcW w:w="1701" w:type="dxa"/>
            <w:tcMar>
              <w:top w:w="90" w:type="dxa"/>
              <w:left w:w="110" w:type="dxa"/>
              <w:bottom w:w="90" w:type="dxa"/>
              <w:right w:w="110" w:type="dxa"/>
            </w:tcMar>
            <w:vAlign w:val="center"/>
          </w:tcPr>
          <w:p w14:paraId="14EE28EA" w14:textId="77777777">
            <w:pPr>
              <w:spacing w:after="0" w:line="252" w:lineRule="auto"/>
            </w:pPr>
            <w:r>
              <w:rPr>
                <w:sz w:val="17"/>
                <w:lang w:val="fr-FR" w:eastAsia="fr-FR"/>
              </w:rPr>
              <w:t>EN_COURS</w:t>
            </w:r>
          </w:p>
        </w:tc>
        <w:tc>
          <w:tcPr>
            <w:tcW w:w="3515" w:type="dxa"/>
            <w:tcMar>
              <w:top w:w="90" w:type="dxa"/>
              <w:left w:w="110" w:type="dxa"/>
              <w:bottom w:w="90" w:type="dxa"/>
              <w:right w:w="110" w:type="dxa"/>
            </w:tcMar>
            <w:vAlign w:val="center"/>
          </w:tcPr>
          <w:p w14:paraId="0FA46237" w14:textId="77777777">
            <w:pPr>
              <w:spacing w:after="0" w:line="252" w:lineRule="auto"/>
            </w:pPr>
            <w:r>
              <w:rPr>
                <w:sz w:val="17"/>
                <w:lang w:val="fr-FR" w:eastAsia="fr-FR"/>
              </w:rPr>
              <w:t>L’organisme renseigne ou corrige son dossier.</w:t>
            </w:r>
          </w:p>
        </w:tc>
        <w:tc>
          <w:tcPr>
            <w:tcW w:w="3628" w:type="dxa"/>
            <w:tcMar>
              <w:top w:w="90" w:type="dxa"/>
              <w:left w:w="110" w:type="dxa"/>
              <w:bottom w:w="90" w:type="dxa"/>
              <w:right w:w="110" w:type="dxa"/>
            </w:tcMar>
            <w:vAlign w:val="center"/>
          </w:tcPr>
          <w:p w14:paraId="30589D37" w14:textId="77777777">
            <w:pPr>
              <w:spacing w:after="0" w:line="252" w:lineRule="auto"/>
            </w:pPr>
            <w:r>
              <w:rPr>
                <w:sz w:val="17"/>
                <w:lang w:val="fr-FR" w:eastAsia="fr-FR"/>
              </w:rPr>
              <w:t>SOUMISE après contrôle de complétude.</w:t>
            </w:r>
          </w:p>
        </w:tc>
      </w:tr>
      <w:tr w14:paraId="2AF0ED26" w14:textId="77777777">
        <w:trPr>
          <w:cantSplit/>
          <w:jc w:val="center"/>
        </w:trPr>
        <w:tc>
          <w:tcPr>
            <w:tcW w:w="1701" w:type="dxa"/>
            <w:shd w:val="clear" w:color="auto" w:fill="F6F8FA"/>
            <w:tcMar>
              <w:top w:w="90" w:type="dxa"/>
              <w:left w:w="110" w:type="dxa"/>
              <w:bottom w:w="90" w:type="dxa"/>
              <w:right w:w="110" w:type="dxa"/>
            </w:tcMar>
            <w:vAlign w:val="center"/>
          </w:tcPr>
          <w:p w14:paraId="16CA74D4" w14:textId="77777777">
            <w:pPr>
              <w:spacing w:after="0" w:line="252" w:lineRule="auto"/>
            </w:pPr>
            <w:r>
              <w:rPr>
                <w:sz w:val="17"/>
                <w:lang w:val="fr-FR" w:eastAsia="fr-FR"/>
              </w:rPr>
              <w:t>SOUMISE</w:t>
            </w:r>
          </w:p>
        </w:tc>
        <w:tc>
          <w:tcPr>
            <w:tcW w:w="3515" w:type="dxa"/>
            <w:shd w:val="clear" w:color="auto" w:fill="F6F8FA"/>
            <w:tcMar>
              <w:top w:w="90" w:type="dxa"/>
              <w:left w:w="110" w:type="dxa"/>
              <w:bottom w:w="90" w:type="dxa"/>
              <w:right w:w="110" w:type="dxa"/>
            </w:tcMar>
            <w:vAlign w:val="center"/>
          </w:tcPr>
          <w:p w14:paraId="6FF09CF0" w14:textId="77777777">
            <w:pPr>
              <w:spacing w:after="0" w:line="252" w:lineRule="auto"/>
            </w:pPr>
            <w:r>
              <w:rPr>
                <w:sz w:val="17"/>
                <w:lang w:val="fr-FR" w:eastAsia="fr-FR"/>
              </w:rPr>
              <w:t>Le dossier est disponible pour examen.</w:t>
            </w:r>
          </w:p>
        </w:tc>
        <w:tc>
          <w:tcPr>
            <w:tcW w:w="3628" w:type="dxa"/>
            <w:shd w:val="clear" w:color="auto" w:fill="F6F8FA"/>
            <w:tcMar>
              <w:top w:w="90" w:type="dxa"/>
              <w:left w:w="110" w:type="dxa"/>
              <w:bottom w:w="90" w:type="dxa"/>
              <w:right w:w="110" w:type="dxa"/>
            </w:tcMar>
            <w:vAlign w:val="center"/>
          </w:tcPr>
          <w:p w14:paraId="7CC19EAA" w14:textId="77777777">
            <w:pPr>
              <w:spacing w:after="0" w:line="252" w:lineRule="auto"/>
            </w:pPr>
            <w:r>
              <w:rPr>
                <w:sz w:val="17"/>
                <w:lang w:val="fr-FR" w:eastAsia="fr-FR"/>
              </w:rPr>
              <w:t>EN_VALIDATION lors de la prise en charge ; EN_COURS si correction.</w:t>
            </w:r>
          </w:p>
        </w:tc>
      </w:tr>
      <w:tr w14:paraId="34BD416C" w14:textId="77777777">
        <w:trPr>
          <w:cantSplit/>
          <w:jc w:val="center"/>
        </w:trPr>
        <w:tc>
          <w:tcPr>
            <w:tcW w:w="1701" w:type="dxa"/>
            <w:tcMar>
              <w:top w:w="90" w:type="dxa"/>
              <w:left w:w="110" w:type="dxa"/>
              <w:bottom w:w="90" w:type="dxa"/>
              <w:right w:w="110" w:type="dxa"/>
            </w:tcMar>
            <w:vAlign w:val="center"/>
          </w:tcPr>
          <w:p w14:paraId="77C69B59" w14:textId="77777777">
            <w:pPr>
              <w:spacing w:after="0" w:line="252" w:lineRule="auto"/>
            </w:pPr>
            <w:r>
              <w:rPr>
                <w:sz w:val="17"/>
                <w:lang w:val="fr-FR" w:eastAsia="fr-FR"/>
              </w:rPr>
              <w:t>EN_VALIDATION</w:t>
            </w:r>
          </w:p>
        </w:tc>
        <w:tc>
          <w:tcPr>
            <w:tcW w:w="3515" w:type="dxa"/>
            <w:tcMar>
              <w:top w:w="90" w:type="dxa"/>
              <w:left w:w="110" w:type="dxa"/>
              <w:bottom w:w="90" w:type="dxa"/>
              <w:right w:w="110" w:type="dxa"/>
            </w:tcMar>
            <w:vAlign w:val="center"/>
          </w:tcPr>
          <w:p w14:paraId="1942AFA7" w14:textId="77777777">
            <w:pPr>
              <w:spacing w:after="0" w:line="252" w:lineRule="auto"/>
            </w:pPr>
            <w:r>
              <w:rPr>
                <w:sz w:val="17"/>
                <w:lang w:val="fr-FR" w:eastAsia="fr-FR"/>
              </w:rPr>
              <w:t>Un évaluateur possède le verrou de travail.</w:t>
            </w:r>
          </w:p>
        </w:tc>
        <w:tc>
          <w:tcPr>
            <w:tcW w:w="3628" w:type="dxa"/>
            <w:tcMar>
              <w:top w:w="90" w:type="dxa"/>
              <w:left w:w="110" w:type="dxa"/>
              <w:bottom w:w="90" w:type="dxa"/>
              <w:right w:w="110" w:type="dxa"/>
            </w:tcMar>
            <w:vAlign w:val="center"/>
          </w:tcPr>
          <w:p w14:paraId="2E595922" w14:textId="77777777">
            <w:pPr>
              <w:spacing w:after="0" w:line="252" w:lineRule="auto"/>
            </w:pPr>
            <w:r>
              <w:rPr>
                <w:sz w:val="17"/>
                <w:lang w:val="fr-FR" w:eastAsia="fr-FR"/>
              </w:rPr>
              <w:t>VALIDEE, REJETEE ou EN_COURS selon la décision.</w:t>
            </w:r>
          </w:p>
        </w:tc>
      </w:tr>
      <w:tr w14:paraId="6EBF5D49" w14:textId="77777777">
        <w:trPr>
          <w:cantSplit/>
          <w:jc w:val="center"/>
        </w:trPr>
        <w:tc>
          <w:tcPr>
            <w:tcW w:w="1701" w:type="dxa"/>
            <w:shd w:val="clear" w:color="auto" w:fill="F6F8FA"/>
            <w:tcMar>
              <w:top w:w="90" w:type="dxa"/>
              <w:left w:w="110" w:type="dxa"/>
              <w:bottom w:w="90" w:type="dxa"/>
              <w:right w:w="110" w:type="dxa"/>
            </w:tcMar>
            <w:vAlign w:val="center"/>
          </w:tcPr>
          <w:p w14:paraId="5B839E6E" w14:textId="77777777">
            <w:pPr>
              <w:spacing w:after="0" w:line="252" w:lineRule="auto"/>
            </w:pPr>
            <w:r>
              <w:rPr>
                <w:sz w:val="17"/>
                <w:lang w:val="fr-FR" w:eastAsia="fr-FR"/>
              </w:rPr>
              <w:t>VALIDEE</w:t>
            </w:r>
          </w:p>
        </w:tc>
        <w:tc>
          <w:tcPr>
            <w:tcW w:w="3515" w:type="dxa"/>
            <w:shd w:val="clear" w:color="auto" w:fill="F6F8FA"/>
            <w:tcMar>
              <w:top w:w="90" w:type="dxa"/>
              <w:left w:w="110" w:type="dxa"/>
              <w:bottom w:w="90" w:type="dxa"/>
              <w:right w:w="110" w:type="dxa"/>
            </w:tcMar>
            <w:vAlign w:val="center"/>
          </w:tcPr>
          <w:p w14:paraId="6361C5C3" w14:textId="77777777">
            <w:pPr>
              <w:spacing w:after="0" w:line="252" w:lineRule="auto"/>
            </w:pPr>
            <w:r>
              <w:rPr>
                <w:sz w:val="17"/>
                <w:lang w:val="fr-FR" w:eastAsia="fr-FR"/>
              </w:rPr>
              <w:t>Les décisions sont complètes et les scores enregistrés.</w:t>
            </w:r>
          </w:p>
        </w:tc>
        <w:tc>
          <w:tcPr>
            <w:tcW w:w="3628" w:type="dxa"/>
            <w:shd w:val="clear" w:color="auto" w:fill="F6F8FA"/>
            <w:tcMar>
              <w:top w:w="90" w:type="dxa"/>
              <w:left w:w="110" w:type="dxa"/>
              <w:bottom w:w="90" w:type="dxa"/>
              <w:right w:w="110" w:type="dxa"/>
            </w:tcMar>
            <w:vAlign w:val="center"/>
          </w:tcPr>
          <w:p w14:paraId="38ECC7F2" w14:textId="77777777">
            <w:pPr>
              <w:spacing w:after="0" w:line="252" w:lineRule="auto"/>
            </w:pPr>
            <w:r>
              <w:rPr>
                <w:sz w:val="17"/>
                <w:lang w:val="fr-FR" w:eastAsia="fr-FR"/>
              </w:rPr>
              <w:t>État terminal pour l’année concernée.</w:t>
            </w:r>
          </w:p>
        </w:tc>
      </w:tr>
      <w:tr w14:paraId="16842DB4" w14:textId="77777777">
        <w:trPr>
          <w:cantSplit/>
          <w:jc w:val="center"/>
        </w:trPr>
        <w:tc>
          <w:tcPr>
            <w:tcW w:w="1701" w:type="dxa"/>
            <w:tcMar>
              <w:top w:w="90" w:type="dxa"/>
              <w:left w:w="110" w:type="dxa"/>
              <w:bottom w:w="90" w:type="dxa"/>
              <w:right w:w="110" w:type="dxa"/>
            </w:tcMar>
            <w:vAlign w:val="center"/>
          </w:tcPr>
          <w:p w14:paraId="3E6AB993" w14:textId="77777777">
            <w:pPr>
              <w:spacing w:after="0" w:line="252" w:lineRule="auto"/>
            </w:pPr>
            <w:r>
              <w:rPr>
                <w:sz w:val="17"/>
                <w:lang w:val="fr-FR" w:eastAsia="fr-FR"/>
              </w:rPr>
              <w:t>REJETEE</w:t>
            </w:r>
          </w:p>
        </w:tc>
        <w:tc>
          <w:tcPr>
            <w:tcW w:w="3515" w:type="dxa"/>
            <w:tcMar>
              <w:top w:w="90" w:type="dxa"/>
              <w:left w:w="110" w:type="dxa"/>
              <w:bottom w:w="90" w:type="dxa"/>
              <w:right w:w="110" w:type="dxa"/>
            </w:tcMar>
            <w:vAlign w:val="center"/>
          </w:tcPr>
          <w:p w14:paraId="1F5E0037" w14:textId="77777777">
            <w:pPr>
              <w:spacing w:after="0" w:line="252" w:lineRule="auto"/>
            </w:pPr>
            <w:r>
              <w:rPr>
                <w:sz w:val="17"/>
                <w:lang w:val="fr-FR" w:eastAsia="fr-FR"/>
              </w:rPr>
              <w:t>Le dossier est refusé avec un motif.</w:t>
            </w:r>
          </w:p>
        </w:tc>
        <w:tc>
          <w:tcPr>
            <w:tcW w:w="3628" w:type="dxa"/>
            <w:tcMar>
              <w:top w:w="90" w:type="dxa"/>
              <w:left w:w="110" w:type="dxa"/>
              <w:bottom w:w="90" w:type="dxa"/>
              <w:right w:w="110" w:type="dxa"/>
            </w:tcMar>
            <w:vAlign w:val="center"/>
          </w:tcPr>
          <w:p w14:paraId="743B0037" w14:textId="77777777">
            <w:pPr>
              <w:spacing w:after="0" w:line="252" w:lineRule="auto"/>
            </w:pPr>
            <w:r>
              <w:rPr>
                <w:sz w:val="17"/>
                <w:lang w:val="fr-FR" w:eastAsia="fr-FR"/>
              </w:rPr>
              <w:t>État terminal ou reprise selon une future règle métier.</w:t>
            </w:r>
          </w:p>
        </w:tc>
      </w:tr>
    </w:tbl>
    <w:p w14:paraId="67D9FF45" w14:textId="77777777">
      <w:pPr>
        <w:spacing w:after="0"/>
      </w:pPr>
    </w:p>
    <w:p w14:paraId="3122F2B4" w14:textId="77777777">
      <w:r>
        <w:rPr>
          <w:lang w:val="fr-FR" w:eastAsia="fr-FR"/>
        </w:rPr>
        <w:t>Les réponses possèdent un cycle plus fin : BROUILLON, SOUMISE, VALIDEE, REJETEE ou A_CORRIGER. Le statut A_CORRIGER conserve le commentaire de l’évaluateur et un indicateur signale si l’utilisateur a traité la correction. La validation finale reste bloquée tant qu’une correction n’est pas retournée au responsable ou qu’une décision manque.</w:t>
      </w:r>
    </w:p>
    <w:p w14:paraId="24C5A7CD" w14:textId="77777777">
      <w:pPr>
        <w:pStyle w:val="Heading2"/>
      </w:pPr>
      <w:bookmarkStart w:id="22" w:name="_Toc235660950"/>
      <w:r>
        <w:t>3.5 Calcul des scores et de la maturité</w:t>
      </w:r>
      <w:bookmarkEnd w:id="22"/>
    </w:p>
    <w:p w14:paraId="4DC33718" w14:textId="77777777">
      <w:r>
        <w:rPr>
          <w:lang w:val="fr-FR" w:eastAsia="fr-FR"/>
        </w:rPr>
        <w:t>Chaque niveau de réponse est converti en points : N0 = 0, N1 = 1, N2 = 2 et N3 = 3. Pour un principe contenant n réponses, le score en pourcentage est calculé par la formule suivante :</w:t>
      </w:r>
    </w:p>
    <w:tbl>
      <w:tblPr>
        <w:tblW w:w="0" w:type="auto"/>
        <w:jc w:val="center"/>
        <w:tblLayout w:type="fixed"/>
        <w:tblLook w:val="04A0" w:firstRow="1" w:lastRow="0" w:firstColumn="1" w:lastColumn="0" w:noHBand="0" w:noVBand="1"/>
      </w:tblPr>
      <w:tblGrid>
        <w:gridCol w:w="8844"/>
      </w:tblGrid>
      <w:tr w14:paraId="163F6BC4" w14:textId="77777777">
        <w:trPr>
          <w:cantSplit/>
          <w:jc w:val="center"/>
        </w:trPr>
        <w:tc>
          <w:tcPr>
            <w:tcW w:w="8844" w:type="dxa"/>
            <w:tcBorders>
              <w:top w:val="single" w:sz="4" w:space="0" w:color="F7F1E2"/>
              <w:left w:val="single" w:sz="22" w:space="0" w:color="C49A3A"/>
              <w:bottom w:val="single" w:sz="4" w:space="0" w:color="F7F1E2"/>
              <w:right w:val="single" w:sz="4" w:space="0" w:color="F7F1E2"/>
            </w:tcBorders>
            <w:shd w:val="clear" w:color="auto" w:fill="F7F1E2"/>
            <w:tcMar>
              <w:top w:w="150" w:type="dxa"/>
              <w:left w:w="170" w:type="dxa"/>
              <w:bottom w:w="150" w:type="dxa"/>
              <w:right w:w="170" w:type="dxa"/>
            </w:tcMar>
          </w:tcPr>
          <w:p w14:paraId="55256278" w14:textId="77777777">
            <w:pPr>
              <w:pStyle w:val="Encadr"/>
            </w:pPr>
            <w:r>
              <w:rPr>
                <w:b/>
                <w:color w:val="C49A3A"/>
              </w:rPr>
              <w:t xml:space="preserve">FORMULE  </w:t>
            </w:r>
            <w:r>
              <w:t>Score du principe = (Σ points obtenus ÷ (nombre de critères × 3)) × 100</w:t>
            </w:r>
          </w:p>
        </w:tc>
      </w:tr>
    </w:tbl>
    <w:p w14:paraId="1A15ED56" w14:textId="77777777">
      <w:pPr>
        <w:spacing w:after="0"/>
      </w:pPr>
    </w:p>
    <w:p w14:paraId="563EB962" w14:textId="77777777">
      <w:r>
        <w:rPr>
          <w:lang w:val="fr-FR" w:eastAsia="fr-FR"/>
        </w:rPr>
        <w:t>Le dénominateur est dynamique : il dépend du nombre réel de critères rattachés au principe. Une réponse sans niveau vaut zéro point mais reste comprise dans le dénominateur, ce qui évite de surévaluer une section incomplète. Les principes sans réponse ne modifient pas le score global. Chaque score de principe est ensuite multiplié par sa pondération effective, puis la moyenne pondérée produit le score global.</w:t>
      </w:r>
    </w:p>
    <w:tbl>
      <w:tblPr>
        <w:tblStyle w:val="TableGrid"/>
        <w:tblW w:w="0" w:type="auto"/>
        <w:jc w:val="center"/>
        <w:tblLayout w:type="fixed"/>
        <w:tblLook w:val="04A0" w:firstRow="1" w:lastRow="0" w:firstColumn="1" w:lastColumn="0" w:noHBand="0" w:noVBand="1"/>
      </w:tblPr>
      <w:tblGrid>
        <w:gridCol w:w="3969"/>
        <w:gridCol w:w="4876"/>
      </w:tblGrid>
      <w:tr w14:paraId="1CCAD45A" w14:textId="77777777">
        <w:trPr>
          <w:cantSplit/>
          <w:tblHeader/>
          <w:jc w:val="center"/>
        </w:trPr>
        <w:tc>
          <w:tcPr>
            <w:tcW w:w="3969" w:type="dxa"/>
            <w:shd w:val="clear" w:color="auto" w:fill="173A52"/>
            <w:tcMar>
              <w:top w:w="90" w:type="dxa"/>
              <w:left w:w="110" w:type="dxa"/>
              <w:bottom w:w="90" w:type="dxa"/>
              <w:right w:w="110" w:type="dxa"/>
            </w:tcMar>
            <w:vAlign w:val="center"/>
          </w:tcPr>
          <w:p w14:paraId="3F5AC6D5" w14:textId="77777777">
            <w:pPr>
              <w:spacing w:after="0"/>
              <w:jc w:val="center"/>
            </w:pPr>
            <w:r>
              <w:rPr>
                <w:b/>
                <w:color w:val="FFFFFF"/>
                <w:sz w:val="18"/>
              </w:rPr>
              <w:t>Intervalle</w:t>
            </w:r>
          </w:p>
        </w:tc>
        <w:tc>
          <w:tcPr>
            <w:tcW w:w="4876" w:type="dxa"/>
            <w:shd w:val="clear" w:color="auto" w:fill="173A52"/>
            <w:tcMar>
              <w:top w:w="90" w:type="dxa"/>
              <w:left w:w="110" w:type="dxa"/>
              <w:bottom w:w="90" w:type="dxa"/>
              <w:right w:w="110" w:type="dxa"/>
            </w:tcMar>
            <w:vAlign w:val="center"/>
          </w:tcPr>
          <w:p w14:paraId="188AB83E" w14:textId="77777777">
            <w:pPr>
              <w:spacing w:after="0"/>
              <w:jc w:val="center"/>
            </w:pPr>
            <w:r>
              <w:rPr>
                <w:b/>
                <w:color w:val="FFFFFF"/>
                <w:sz w:val="18"/>
              </w:rPr>
              <w:t>Niveau de maturité</w:t>
            </w:r>
          </w:p>
        </w:tc>
      </w:tr>
      <w:tr w14:paraId="76C48523" w14:textId="77777777">
        <w:trPr>
          <w:cantSplit/>
          <w:jc w:val="center"/>
        </w:trPr>
        <w:tc>
          <w:tcPr>
            <w:tcW w:w="3969" w:type="dxa"/>
            <w:tcMar>
              <w:top w:w="90" w:type="dxa"/>
              <w:left w:w="110" w:type="dxa"/>
              <w:bottom w:w="90" w:type="dxa"/>
              <w:right w:w="110" w:type="dxa"/>
            </w:tcMar>
            <w:vAlign w:val="center"/>
          </w:tcPr>
          <w:p w14:paraId="2C415285" w14:textId="77777777">
            <w:pPr>
              <w:spacing w:after="0" w:line="252" w:lineRule="auto"/>
            </w:pPr>
            <w:r>
              <w:rPr>
                <w:sz w:val="18"/>
                <w:lang w:val="fr-FR" w:eastAsia="fr-FR"/>
              </w:rPr>
              <w:t>0 ≤ score &lt; 25</w:t>
            </w:r>
          </w:p>
        </w:tc>
        <w:tc>
          <w:tcPr>
            <w:tcW w:w="4876" w:type="dxa"/>
            <w:tcMar>
              <w:top w:w="90" w:type="dxa"/>
              <w:left w:w="110" w:type="dxa"/>
              <w:bottom w:w="90" w:type="dxa"/>
              <w:right w:w="110" w:type="dxa"/>
            </w:tcMar>
            <w:vAlign w:val="center"/>
          </w:tcPr>
          <w:p w14:paraId="61077947" w14:textId="77777777">
            <w:pPr>
              <w:spacing w:after="0" w:line="252" w:lineRule="auto"/>
            </w:pPr>
            <w:r>
              <w:rPr>
                <w:sz w:val="18"/>
                <w:lang w:val="fr-FR" w:eastAsia="fr-FR"/>
              </w:rPr>
              <w:t>INITIAL</w:t>
            </w:r>
          </w:p>
        </w:tc>
      </w:tr>
      <w:tr w14:paraId="63BC4ACB" w14:textId="77777777">
        <w:trPr>
          <w:cantSplit/>
          <w:jc w:val="center"/>
        </w:trPr>
        <w:tc>
          <w:tcPr>
            <w:tcW w:w="3969" w:type="dxa"/>
            <w:shd w:val="clear" w:color="auto" w:fill="F6F8FA"/>
            <w:tcMar>
              <w:top w:w="90" w:type="dxa"/>
              <w:left w:w="110" w:type="dxa"/>
              <w:bottom w:w="90" w:type="dxa"/>
              <w:right w:w="110" w:type="dxa"/>
            </w:tcMar>
            <w:vAlign w:val="center"/>
          </w:tcPr>
          <w:p w14:paraId="6C348294" w14:textId="77777777">
            <w:pPr>
              <w:spacing w:after="0" w:line="252" w:lineRule="auto"/>
            </w:pPr>
            <w:r>
              <w:rPr>
                <w:sz w:val="18"/>
                <w:lang w:val="fr-FR" w:eastAsia="fr-FR"/>
              </w:rPr>
              <w:t>25 ≤ score &lt; 50</w:t>
            </w:r>
          </w:p>
        </w:tc>
        <w:tc>
          <w:tcPr>
            <w:tcW w:w="4876" w:type="dxa"/>
            <w:shd w:val="clear" w:color="auto" w:fill="F6F8FA"/>
            <w:tcMar>
              <w:top w:w="90" w:type="dxa"/>
              <w:left w:w="110" w:type="dxa"/>
              <w:bottom w:w="90" w:type="dxa"/>
              <w:right w:w="110" w:type="dxa"/>
            </w:tcMar>
            <w:vAlign w:val="center"/>
          </w:tcPr>
          <w:p w14:paraId="35825324" w14:textId="77777777">
            <w:pPr>
              <w:spacing w:after="0" w:line="252" w:lineRule="auto"/>
            </w:pPr>
            <w:r>
              <w:rPr>
                <w:sz w:val="18"/>
                <w:lang w:val="fr-FR" w:eastAsia="fr-FR"/>
              </w:rPr>
              <w:t>EN_PROGRESSION</w:t>
            </w:r>
          </w:p>
        </w:tc>
      </w:tr>
      <w:tr w14:paraId="534267CA" w14:textId="77777777">
        <w:trPr>
          <w:cantSplit/>
          <w:jc w:val="center"/>
        </w:trPr>
        <w:tc>
          <w:tcPr>
            <w:tcW w:w="3969" w:type="dxa"/>
            <w:tcMar>
              <w:top w:w="90" w:type="dxa"/>
              <w:left w:w="110" w:type="dxa"/>
              <w:bottom w:w="90" w:type="dxa"/>
              <w:right w:w="110" w:type="dxa"/>
            </w:tcMar>
            <w:vAlign w:val="center"/>
          </w:tcPr>
          <w:p w14:paraId="498E28DC" w14:textId="77777777">
            <w:pPr>
              <w:spacing w:after="0" w:line="252" w:lineRule="auto"/>
            </w:pPr>
            <w:r>
              <w:rPr>
                <w:sz w:val="18"/>
                <w:lang w:val="fr-FR" w:eastAsia="fr-FR"/>
              </w:rPr>
              <w:t>50 ≤ score &lt; 75</w:t>
            </w:r>
          </w:p>
        </w:tc>
        <w:tc>
          <w:tcPr>
            <w:tcW w:w="4876" w:type="dxa"/>
            <w:tcMar>
              <w:top w:w="90" w:type="dxa"/>
              <w:left w:w="110" w:type="dxa"/>
              <w:bottom w:w="90" w:type="dxa"/>
              <w:right w:w="110" w:type="dxa"/>
            </w:tcMar>
            <w:vAlign w:val="center"/>
          </w:tcPr>
          <w:p w14:paraId="6DC254F7" w14:textId="77777777">
            <w:pPr>
              <w:spacing w:after="0" w:line="252" w:lineRule="auto"/>
            </w:pPr>
            <w:r>
              <w:rPr>
                <w:sz w:val="18"/>
                <w:lang w:val="fr-FR" w:eastAsia="fr-FR"/>
              </w:rPr>
              <w:t>AVANCE</w:t>
            </w:r>
          </w:p>
        </w:tc>
      </w:tr>
      <w:tr w14:paraId="04540811" w14:textId="77777777">
        <w:trPr>
          <w:cantSplit/>
          <w:jc w:val="center"/>
        </w:trPr>
        <w:tc>
          <w:tcPr>
            <w:tcW w:w="3969" w:type="dxa"/>
            <w:shd w:val="clear" w:color="auto" w:fill="F6F8FA"/>
            <w:tcMar>
              <w:top w:w="90" w:type="dxa"/>
              <w:left w:w="110" w:type="dxa"/>
              <w:bottom w:w="90" w:type="dxa"/>
              <w:right w:w="110" w:type="dxa"/>
            </w:tcMar>
            <w:vAlign w:val="center"/>
          </w:tcPr>
          <w:p w14:paraId="35948521" w14:textId="77777777">
            <w:pPr>
              <w:spacing w:after="0" w:line="252" w:lineRule="auto"/>
            </w:pPr>
            <w:r>
              <w:rPr>
                <w:sz w:val="18"/>
                <w:lang w:val="fr-FR" w:eastAsia="fr-FR"/>
              </w:rPr>
              <w:t>75 ≤ score ≤ 100</w:t>
            </w:r>
          </w:p>
        </w:tc>
        <w:tc>
          <w:tcPr>
            <w:tcW w:w="4876" w:type="dxa"/>
            <w:shd w:val="clear" w:color="auto" w:fill="F6F8FA"/>
            <w:tcMar>
              <w:top w:w="90" w:type="dxa"/>
              <w:left w:w="110" w:type="dxa"/>
              <w:bottom w:w="90" w:type="dxa"/>
              <w:right w:w="110" w:type="dxa"/>
            </w:tcMar>
            <w:vAlign w:val="center"/>
          </w:tcPr>
          <w:p w14:paraId="1DC4072D" w14:textId="77777777">
            <w:pPr>
              <w:spacing w:after="0" w:line="252" w:lineRule="auto"/>
            </w:pPr>
            <w:r>
              <w:rPr>
                <w:sz w:val="18"/>
                <w:lang w:val="fr-FR" w:eastAsia="fr-FR"/>
              </w:rPr>
              <w:t>EXCELLENT</w:t>
            </w:r>
          </w:p>
        </w:tc>
      </w:tr>
    </w:tbl>
    <w:p w14:paraId="26C628ED" w14:textId="77777777">
      <w:pPr>
        <w:spacing w:after="0"/>
      </w:pPr>
    </w:p>
    <w:p w14:paraId="1B1CE125" w14:textId="77777777">
      <w:pPr>
        <w:pStyle w:val="Heading2"/>
      </w:pPr>
      <w:bookmarkStart w:id="23" w:name="_Toc235660951"/>
      <w:r>
        <w:t>3.6 Diagrammes de séquence</w:t>
      </w:r>
      <w:bookmarkEnd w:id="23"/>
    </w:p>
    <w:p w14:paraId="3DF60223" w14:textId="77777777">
      <w:r>
        <w:rPr>
          <w:lang w:val="fr-FR" w:eastAsia="fr-FR"/>
        </w:rPr>
        <w:t>Les séquences suivantes décomposent séparément les quatre scénarios les plus importants. Elles font apparaître l’interface web, les contrôleurs, les services métier, le stockage et la base de données.</w:t>
      </w:r>
    </w:p>
    <w:p w14:paraId="21BCCD50" w14:textId="77777777">
      <w:pPr>
        <w:sectPr>
          <w:headerReference w:type="default" r:id="rId29"/>
          <w:footerReference w:type="default" r:id="rId30"/>
          <w:pgSz w:w="11906" w:h="16838"/>
          <w:pgMar w:top="1247" w:right="1361" w:bottom="1134" w:left="1361" w:header="567" w:footer="510" w:gutter="0"/>
          <w:cols w:space="720"/>
          <w:docGrid w:linePitch="360"/>
        </w:sectPr>
      </w:pPr>
    </w:p>
    <w:p w14:paraId="631D2C4F" w14:textId="77777777">
      <w:pPr>
        <w:jc w:val="center"/>
      </w:pPr>
      <w:r>
        <w:rPr>
          <w:b/>
          <w:color w:val="173A52"/>
          <w:sz w:val="26"/>
        </w:rPr>
        <w:lastRenderedPageBreak/>
        <w:t>SÉQUENCE 1 — REMPLIR UNE ÉVALUATION</w:t>
      </w:r>
    </w:p>
    <w:p w14:paraId="7139C004" w14:textId="77777777">
      <w:pPr>
        <w:keepNext/>
        <w:jc w:val="center"/>
      </w:pPr>
      <w:r>
        <w:rPr>
          <w:noProof/>
        </w:rPr>
        <w:drawing>
          <wp:inline distT="0" distB="0" distL="0" distR="0" wp14:anchorId="4F38818A" wp14:editId="45CE6D83">
            <wp:extent cx="6780234" cy="5292000"/>
            <wp:effectExtent l="0" t="0" r="0" b="0"/>
            <wp:docPr id="6" name="Picture 6" descr="Figure 4 — Chargement, sauvegarde progressive et ajout d’un fichier justificatif."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01-remplir-evaluation.png"/>
                    <pic:cNvPicPr/>
                  </pic:nvPicPr>
                  <pic:blipFill>
                    <a:blip r:embed="rId31"/>
                    <a:stretch>
                      <a:fillRect/>
                    </a:stretch>
                  </pic:blipFill>
                  <pic:spPr>
                    <a:xfrm>
                      <a:off x="0" y="0"/>
                      <a:ext cx="6780234" cy="5292000"/>
                    </a:xfrm>
                    <a:prstGeom prst="rect">
                      <a:avLst/>
                    </a:prstGeom>
                  </pic:spPr>
                </pic:pic>
              </a:graphicData>
            </a:graphic>
          </wp:inline>
        </w:drawing>
      </w:r>
    </w:p>
    <w:p w14:paraId="4F885A2E" w14:textId="77777777">
      <w:pPr>
        <w:pStyle w:val="Lgendefigure"/>
      </w:pPr>
      <w:r>
        <w:t>Figure 4 — Chargement, sauvegarde progressive et ajout d’un fichier justificatif.</w:t>
      </w:r>
    </w:p>
    <w:p w14:paraId="3CF872F3" w14:textId="77777777">
      <w:pPr>
        <w:sectPr>
          <w:headerReference w:type="default" r:id="rId32"/>
          <w:footerReference w:type="default" r:id="rId33"/>
          <w:pgSz w:w="16838" w:h="11906" w:orient="landscape"/>
          <w:pgMar w:top="1247" w:right="1361" w:bottom="1134" w:left="1361" w:header="567" w:footer="510" w:gutter="0"/>
          <w:cols w:space="720"/>
          <w:docGrid w:linePitch="360"/>
        </w:sectPr>
      </w:pPr>
    </w:p>
    <w:p w14:paraId="225E9EC2" w14:textId="77777777">
      <w:pPr>
        <w:jc w:val="center"/>
      </w:pPr>
      <w:r>
        <w:rPr>
          <w:b/>
          <w:color w:val="173A52"/>
          <w:sz w:val="26"/>
        </w:rPr>
        <w:lastRenderedPageBreak/>
        <w:t>SÉQUENCE 2 — SOUMETTRE UNE ÉVALUATION</w:t>
      </w:r>
    </w:p>
    <w:p w14:paraId="22FD4116" w14:textId="77777777">
      <w:pPr>
        <w:keepNext/>
        <w:jc w:val="center"/>
      </w:pPr>
      <w:r>
        <w:rPr>
          <w:noProof/>
        </w:rPr>
        <w:drawing>
          <wp:inline distT="0" distB="0" distL="0" distR="0" wp14:anchorId="1B4C2763" wp14:editId="538FD0EA">
            <wp:extent cx="9057576" cy="5292000"/>
            <wp:effectExtent l="0" t="0" r="0" b="0"/>
            <wp:docPr id="7" name="Picture 7" descr="Figure 5 — Contrôle de complétude, audit et notification de la soumiss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02-soumettre-evaluation.png"/>
                    <pic:cNvPicPr/>
                  </pic:nvPicPr>
                  <pic:blipFill>
                    <a:blip r:embed="rId34"/>
                    <a:stretch>
                      <a:fillRect/>
                    </a:stretch>
                  </pic:blipFill>
                  <pic:spPr>
                    <a:xfrm>
                      <a:off x="0" y="0"/>
                      <a:ext cx="9057576" cy="5292000"/>
                    </a:xfrm>
                    <a:prstGeom prst="rect">
                      <a:avLst/>
                    </a:prstGeom>
                  </pic:spPr>
                </pic:pic>
              </a:graphicData>
            </a:graphic>
          </wp:inline>
        </w:drawing>
      </w:r>
    </w:p>
    <w:p w14:paraId="68B69CD7" w14:textId="77777777">
      <w:pPr>
        <w:pStyle w:val="Lgendefigure"/>
      </w:pPr>
      <w:r>
        <w:t>Figure 5 — Contrôle de complétude, audit et notification de la soumission.</w:t>
      </w:r>
    </w:p>
    <w:p w14:paraId="40ABD89F" w14:textId="77777777">
      <w:pPr>
        <w:sectPr>
          <w:headerReference w:type="default" r:id="rId35"/>
          <w:footerReference w:type="default" r:id="rId36"/>
          <w:pgSz w:w="16838" w:h="11906" w:orient="landscape"/>
          <w:pgMar w:top="1247" w:right="1361" w:bottom="1134" w:left="1361" w:header="567" w:footer="510" w:gutter="0"/>
          <w:cols w:space="720"/>
          <w:docGrid w:linePitch="360"/>
        </w:sectPr>
      </w:pPr>
    </w:p>
    <w:p w14:paraId="1BA2108C" w14:textId="77777777">
      <w:pPr>
        <w:jc w:val="center"/>
      </w:pPr>
      <w:r>
        <w:rPr>
          <w:b/>
          <w:color w:val="173A52"/>
          <w:sz w:val="26"/>
        </w:rPr>
        <w:lastRenderedPageBreak/>
        <w:t>SÉQUENCE 3 — VALIDER UNE ÉVALUATION</w:t>
      </w:r>
    </w:p>
    <w:p w14:paraId="33619AF5" w14:textId="77777777">
      <w:pPr>
        <w:keepNext/>
        <w:jc w:val="center"/>
      </w:pPr>
      <w:r>
        <w:rPr>
          <w:noProof/>
        </w:rPr>
        <w:drawing>
          <wp:inline distT="0" distB="0" distL="0" distR="0" wp14:anchorId="4F4E7394" wp14:editId="0FB4D50D">
            <wp:extent cx="6932962" cy="5292000"/>
            <wp:effectExtent l="0" t="0" r="0" b="0"/>
            <wp:docPr id="8" name="Picture 8" descr="Figure 6 — Prise en charge, décisions par critère, scoring et notificat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03-valider-evaluation.png"/>
                    <pic:cNvPicPr/>
                  </pic:nvPicPr>
                  <pic:blipFill>
                    <a:blip r:embed="rId37"/>
                    <a:stretch>
                      <a:fillRect/>
                    </a:stretch>
                  </pic:blipFill>
                  <pic:spPr>
                    <a:xfrm>
                      <a:off x="0" y="0"/>
                      <a:ext cx="6932962" cy="5292000"/>
                    </a:xfrm>
                    <a:prstGeom prst="rect">
                      <a:avLst/>
                    </a:prstGeom>
                  </pic:spPr>
                </pic:pic>
              </a:graphicData>
            </a:graphic>
          </wp:inline>
        </w:drawing>
      </w:r>
    </w:p>
    <w:p w14:paraId="42828983" w14:textId="77777777">
      <w:pPr>
        <w:pStyle w:val="Lgendefigure"/>
      </w:pPr>
      <w:r>
        <w:t>Figure 6 — Prise en charge, décisions par critère, scoring et notification.</w:t>
      </w:r>
    </w:p>
    <w:p w14:paraId="24E23EA2" w14:textId="77777777">
      <w:pPr>
        <w:sectPr>
          <w:headerReference w:type="default" r:id="rId38"/>
          <w:footerReference w:type="default" r:id="rId39"/>
          <w:pgSz w:w="16838" w:h="11906" w:orient="landscape"/>
          <w:pgMar w:top="1247" w:right="1361" w:bottom="1134" w:left="1361" w:header="567" w:footer="510" w:gutter="0"/>
          <w:cols w:space="720"/>
          <w:docGrid w:linePitch="360"/>
        </w:sectPr>
      </w:pPr>
    </w:p>
    <w:p w14:paraId="168990BD" w14:textId="77777777">
      <w:pPr>
        <w:jc w:val="center"/>
      </w:pPr>
      <w:r>
        <w:rPr>
          <w:b/>
          <w:color w:val="173A52"/>
          <w:sz w:val="26"/>
        </w:rPr>
        <w:lastRenderedPageBreak/>
        <w:t>SÉQUENCE 4 — CORRIGER ET RESOUMETTRE</w:t>
      </w:r>
    </w:p>
    <w:p w14:paraId="36826BDE" w14:textId="77777777">
      <w:pPr>
        <w:keepNext/>
        <w:jc w:val="center"/>
      </w:pPr>
      <w:r>
        <w:rPr>
          <w:noProof/>
        </w:rPr>
        <w:drawing>
          <wp:inline distT="0" distB="0" distL="0" distR="0" wp14:anchorId="275E16DC" wp14:editId="5F9FC62B">
            <wp:extent cx="5694532" cy="5292000"/>
            <wp:effectExtent l="0" t="0" r="0" b="0"/>
            <wp:docPr id="9" name="Picture 9" descr="Figure 7 — Correction ciblée, réouverture et nouvelle soumiss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04-corriger-resoumettre.png"/>
                    <pic:cNvPicPr/>
                  </pic:nvPicPr>
                  <pic:blipFill>
                    <a:blip r:embed="rId40"/>
                    <a:stretch>
                      <a:fillRect/>
                    </a:stretch>
                  </pic:blipFill>
                  <pic:spPr>
                    <a:xfrm>
                      <a:off x="0" y="0"/>
                      <a:ext cx="5694532" cy="5292000"/>
                    </a:xfrm>
                    <a:prstGeom prst="rect">
                      <a:avLst/>
                    </a:prstGeom>
                  </pic:spPr>
                </pic:pic>
              </a:graphicData>
            </a:graphic>
          </wp:inline>
        </w:drawing>
      </w:r>
    </w:p>
    <w:p w14:paraId="4470E8E2" w14:textId="77777777">
      <w:pPr>
        <w:pStyle w:val="Lgendefigure"/>
      </w:pPr>
      <w:r>
        <w:t>Figure 7 — Correction ciblée, réouverture et nouvelle soumission.</w:t>
      </w:r>
    </w:p>
    <w:p w14:paraId="3AA2F9A6" w14:textId="77777777">
      <w:pPr>
        <w:sectPr>
          <w:headerReference w:type="default" r:id="rId41"/>
          <w:footerReference w:type="default" r:id="rId42"/>
          <w:pgSz w:w="16838" w:h="11906" w:orient="landscape"/>
          <w:pgMar w:top="1247" w:right="1361" w:bottom="1134" w:left="1361" w:header="567" w:footer="510" w:gutter="0"/>
          <w:cols w:space="720"/>
          <w:docGrid w:linePitch="360"/>
        </w:sectPr>
      </w:pPr>
    </w:p>
    <w:p w14:paraId="19501D17" w14:textId="77777777">
      <w:pPr>
        <w:pStyle w:val="Heading2"/>
      </w:pPr>
      <w:bookmarkStart w:id="24" w:name="_Toc235660952"/>
      <w:r>
        <w:lastRenderedPageBreak/>
        <w:t>3.7 Choix de conception complémentaires</w:t>
      </w:r>
      <w:bookmarkEnd w:id="24"/>
    </w:p>
    <w:p w14:paraId="3178AF48" w14:textId="77777777">
      <w:pPr>
        <w:pStyle w:val="ListBullet"/>
        <w:keepLines/>
        <w:spacing w:after="50"/>
        <w:ind w:left="425" w:hanging="198"/>
      </w:pPr>
      <w:r>
        <w:rPr>
          <w:lang w:val="fr-FR" w:eastAsia="fr-FR"/>
        </w:rPr>
        <w:t>un verrou de validation évite deux décisions concurrentes sur le même dossier ;</w:t>
      </w:r>
    </w:p>
    <w:p w14:paraId="7DE93245" w14:textId="77777777">
      <w:pPr>
        <w:pStyle w:val="ListBullet"/>
        <w:keepLines/>
        <w:spacing w:after="50"/>
        <w:ind w:left="425" w:hanging="198"/>
      </w:pPr>
      <w:r>
        <w:rPr>
          <w:lang w:val="fr-FR" w:eastAsia="fr-FR"/>
        </w:rPr>
        <w:t>les notifications sont persistées et peuvent aussi être diffusées en temps réel ;</w:t>
      </w:r>
    </w:p>
    <w:p w14:paraId="763A8E74" w14:textId="77777777">
      <w:pPr>
        <w:pStyle w:val="ListBullet"/>
        <w:keepLines/>
        <w:spacing w:after="50"/>
        <w:ind w:left="425" w:hanging="198"/>
      </w:pPr>
      <w:r>
        <w:rPr>
          <w:lang w:val="fr-FR" w:eastAsia="fr-FR"/>
        </w:rPr>
        <w:t>les tâches de courriel mémorisent les tentatives et la dernière erreur afin de faciliter la reprise ;</w:t>
      </w:r>
    </w:p>
    <w:p w14:paraId="3F77EF0D" w14:textId="77777777">
      <w:pPr>
        <w:pStyle w:val="ListBullet"/>
        <w:keepLines/>
        <w:spacing w:after="50"/>
        <w:ind w:left="425" w:hanging="198"/>
      </w:pPr>
      <w:r>
        <w:rPr>
          <w:lang w:val="fr-FR" w:eastAsia="fr-FR"/>
        </w:rPr>
        <w:t>les fichiers sont séparés des données relationnelles et référencés par la réponse concernée ;</w:t>
      </w:r>
    </w:p>
    <w:p w14:paraId="771AA9C0" w14:textId="77777777">
      <w:pPr>
        <w:pStyle w:val="ListBullet"/>
        <w:keepLines/>
        <w:spacing w:after="50"/>
        <w:ind w:left="425" w:hanging="198"/>
      </w:pPr>
      <w:r>
        <w:rPr>
          <w:lang w:val="fr-FR" w:eastAsia="fr-FR"/>
        </w:rPr>
        <w:t>les libellés multilingues sont portés par le référentiel, tandis que la préférence de langue appartient au compte ;</w:t>
      </w:r>
    </w:p>
    <w:p w14:paraId="54EF1765" w14:textId="77777777">
      <w:pPr>
        <w:pStyle w:val="ListBullet"/>
        <w:keepLines/>
        <w:spacing w:after="50"/>
        <w:ind w:left="425" w:hanging="198"/>
      </w:pPr>
      <w:r>
        <w:rPr>
          <w:lang w:val="fr-FR" w:eastAsia="fr-FR"/>
        </w:rPr>
        <w:t>les exports sont générés côté serveur pour garantir une source de données et un rendu homogènes.</w:t>
      </w:r>
    </w:p>
    <w:tbl>
      <w:tblPr>
        <w:tblStyle w:val="TableGrid"/>
        <w:tblW w:w="0" w:type="auto"/>
        <w:jc w:val="center"/>
        <w:tblLayout w:type="fixed"/>
        <w:tblLook w:val="04A0" w:firstRow="1" w:lastRow="0" w:firstColumn="1" w:lastColumn="0" w:noHBand="0" w:noVBand="1"/>
      </w:tblPr>
      <w:tblGrid>
        <w:gridCol w:w="2381"/>
        <w:gridCol w:w="6463"/>
      </w:tblGrid>
      <w:tr w14:paraId="2F42C160" w14:textId="77777777">
        <w:trPr>
          <w:cantSplit/>
          <w:tblHeader/>
          <w:jc w:val="center"/>
        </w:trPr>
        <w:tc>
          <w:tcPr>
            <w:tcW w:w="2381" w:type="dxa"/>
            <w:shd w:val="clear" w:color="auto" w:fill="173A52"/>
            <w:tcMar>
              <w:top w:w="90" w:type="dxa"/>
              <w:left w:w="110" w:type="dxa"/>
              <w:bottom w:w="90" w:type="dxa"/>
              <w:right w:w="110" w:type="dxa"/>
            </w:tcMar>
            <w:vAlign w:val="center"/>
          </w:tcPr>
          <w:p w14:paraId="73616637" w14:textId="77777777">
            <w:pPr>
              <w:spacing w:after="0"/>
              <w:jc w:val="center"/>
            </w:pPr>
            <w:r>
              <w:rPr>
                <w:b/>
                <w:color w:val="FFFFFF"/>
                <w:sz w:val="16"/>
              </w:rPr>
              <w:t>Choix</w:t>
            </w:r>
          </w:p>
        </w:tc>
        <w:tc>
          <w:tcPr>
            <w:tcW w:w="6463" w:type="dxa"/>
            <w:shd w:val="clear" w:color="auto" w:fill="173A52"/>
            <w:tcMar>
              <w:top w:w="90" w:type="dxa"/>
              <w:left w:w="110" w:type="dxa"/>
              <w:bottom w:w="90" w:type="dxa"/>
              <w:right w:w="110" w:type="dxa"/>
            </w:tcMar>
            <w:vAlign w:val="center"/>
          </w:tcPr>
          <w:p w14:paraId="7A9B34BA" w14:textId="77777777">
            <w:pPr>
              <w:spacing w:after="0"/>
              <w:jc w:val="center"/>
            </w:pPr>
            <w:r>
              <w:rPr>
                <w:b/>
                <w:color w:val="FFFFFF"/>
                <w:sz w:val="16"/>
              </w:rPr>
              <w:t>Pourquoi ce choix est important</w:t>
            </w:r>
          </w:p>
        </w:tc>
      </w:tr>
      <w:tr w14:paraId="145C21DF" w14:textId="77777777">
        <w:trPr>
          <w:cantSplit/>
          <w:jc w:val="center"/>
        </w:trPr>
        <w:tc>
          <w:tcPr>
            <w:tcW w:w="2381" w:type="dxa"/>
            <w:tcMar>
              <w:top w:w="90" w:type="dxa"/>
              <w:left w:w="110" w:type="dxa"/>
              <w:bottom w:w="90" w:type="dxa"/>
              <w:right w:w="110" w:type="dxa"/>
            </w:tcMar>
            <w:vAlign w:val="center"/>
          </w:tcPr>
          <w:p w14:paraId="2F0158D1" w14:textId="77777777">
            <w:pPr>
              <w:spacing w:after="0" w:line="252" w:lineRule="auto"/>
            </w:pPr>
            <w:r>
              <w:rPr>
                <w:sz w:val="16"/>
                <w:lang w:val="fr-FR" w:eastAsia="fr-FR"/>
              </w:rPr>
              <w:t>Verrou applicatif</w:t>
            </w:r>
          </w:p>
        </w:tc>
        <w:tc>
          <w:tcPr>
            <w:tcW w:w="6463" w:type="dxa"/>
            <w:tcMar>
              <w:top w:w="90" w:type="dxa"/>
              <w:left w:w="110" w:type="dxa"/>
              <w:bottom w:w="90" w:type="dxa"/>
              <w:right w:w="110" w:type="dxa"/>
            </w:tcMar>
            <w:vAlign w:val="center"/>
          </w:tcPr>
          <w:p w14:paraId="61B914B4" w14:textId="77777777">
            <w:pPr>
              <w:spacing w:after="0" w:line="252" w:lineRule="auto"/>
            </w:pPr>
            <w:r>
              <w:rPr>
                <w:sz w:val="16"/>
                <w:lang w:val="fr-FR" w:eastAsia="fr-FR"/>
              </w:rPr>
              <w:t>Évite des décisions contradictoires et rend visible la personne qui traite le dossier.</w:t>
            </w:r>
          </w:p>
        </w:tc>
      </w:tr>
      <w:tr w14:paraId="6C15448B" w14:textId="77777777">
        <w:trPr>
          <w:cantSplit/>
          <w:jc w:val="center"/>
        </w:trPr>
        <w:tc>
          <w:tcPr>
            <w:tcW w:w="2381" w:type="dxa"/>
            <w:shd w:val="clear" w:color="auto" w:fill="F6F8FA"/>
            <w:tcMar>
              <w:top w:w="90" w:type="dxa"/>
              <w:left w:w="110" w:type="dxa"/>
              <w:bottom w:w="90" w:type="dxa"/>
              <w:right w:w="110" w:type="dxa"/>
            </w:tcMar>
            <w:vAlign w:val="center"/>
          </w:tcPr>
          <w:p w14:paraId="2D8C31BE" w14:textId="77777777">
            <w:pPr>
              <w:spacing w:after="0" w:line="252" w:lineRule="auto"/>
            </w:pPr>
            <w:r>
              <w:rPr>
                <w:sz w:val="16"/>
                <w:lang w:val="fr-FR" w:eastAsia="fr-FR"/>
              </w:rPr>
              <w:t>Correction par critère</w:t>
            </w:r>
          </w:p>
        </w:tc>
        <w:tc>
          <w:tcPr>
            <w:tcW w:w="6463" w:type="dxa"/>
            <w:shd w:val="clear" w:color="auto" w:fill="F6F8FA"/>
            <w:tcMar>
              <w:top w:w="90" w:type="dxa"/>
              <w:left w:w="110" w:type="dxa"/>
              <w:bottom w:w="90" w:type="dxa"/>
              <w:right w:w="110" w:type="dxa"/>
            </w:tcMar>
            <w:vAlign w:val="center"/>
          </w:tcPr>
          <w:p w14:paraId="765D15AB" w14:textId="77777777">
            <w:pPr>
              <w:spacing w:after="0" w:line="252" w:lineRule="auto"/>
            </w:pPr>
            <w:r>
              <w:rPr>
                <w:sz w:val="16"/>
                <w:lang w:val="fr-FR" w:eastAsia="fr-FR"/>
              </w:rPr>
              <w:t>Préserve le travail déjà validé et donne à l’organisme une consigne précise.</w:t>
            </w:r>
          </w:p>
        </w:tc>
      </w:tr>
      <w:tr w14:paraId="336A8698" w14:textId="77777777">
        <w:trPr>
          <w:cantSplit/>
          <w:jc w:val="center"/>
        </w:trPr>
        <w:tc>
          <w:tcPr>
            <w:tcW w:w="2381" w:type="dxa"/>
            <w:tcMar>
              <w:top w:w="90" w:type="dxa"/>
              <w:left w:w="110" w:type="dxa"/>
              <w:bottom w:w="90" w:type="dxa"/>
              <w:right w:w="110" w:type="dxa"/>
            </w:tcMar>
            <w:vAlign w:val="center"/>
          </w:tcPr>
          <w:p w14:paraId="06F3796B" w14:textId="77777777">
            <w:pPr>
              <w:spacing w:after="0" w:line="252" w:lineRule="auto"/>
            </w:pPr>
            <w:r>
              <w:rPr>
                <w:sz w:val="16"/>
                <w:lang w:val="fr-FR" w:eastAsia="fr-FR"/>
              </w:rPr>
              <w:t>Scoring côté serveur</w:t>
            </w:r>
          </w:p>
        </w:tc>
        <w:tc>
          <w:tcPr>
            <w:tcW w:w="6463" w:type="dxa"/>
            <w:tcMar>
              <w:top w:w="90" w:type="dxa"/>
              <w:left w:w="110" w:type="dxa"/>
              <w:bottom w:w="90" w:type="dxa"/>
              <w:right w:w="110" w:type="dxa"/>
            </w:tcMar>
            <w:vAlign w:val="center"/>
          </w:tcPr>
          <w:p w14:paraId="4585A728" w14:textId="77777777">
            <w:pPr>
              <w:spacing w:after="0" w:line="252" w:lineRule="auto"/>
            </w:pPr>
            <w:r>
              <w:rPr>
                <w:sz w:val="16"/>
                <w:lang w:val="fr-FR" w:eastAsia="fr-FR"/>
              </w:rPr>
              <w:t>Garantit le même résultat quel que soit le navigateur ou l’écran utilisé.</w:t>
            </w:r>
          </w:p>
        </w:tc>
      </w:tr>
      <w:tr w14:paraId="57027D2C" w14:textId="77777777">
        <w:trPr>
          <w:cantSplit/>
          <w:jc w:val="center"/>
        </w:trPr>
        <w:tc>
          <w:tcPr>
            <w:tcW w:w="2381" w:type="dxa"/>
            <w:shd w:val="clear" w:color="auto" w:fill="F6F8FA"/>
            <w:tcMar>
              <w:top w:w="90" w:type="dxa"/>
              <w:left w:w="110" w:type="dxa"/>
              <w:bottom w:w="90" w:type="dxa"/>
              <w:right w:w="110" w:type="dxa"/>
            </w:tcMar>
            <w:vAlign w:val="center"/>
          </w:tcPr>
          <w:p w14:paraId="18BA3FA0" w14:textId="77777777">
            <w:pPr>
              <w:spacing w:after="0" w:line="252" w:lineRule="auto"/>
            </w:pPr>
            <w:r>
              <w:rPr>
                <w:sz w:val="16"/>
                <w:lang w:val="fr-FR" w:eastAsia="fr-FR"/>
              </w:rPr>
              <w:t>Audit et notifications</w:t>
            </w:r>
          </w:p>
        </w:tc>
        <w:tc>
          <w:tcPr>
            <w:tcW w:w="6463" w:type="dxa"/>
            <w:shd w:val="clear" w:color="auto" w:fill="F6F8FA"/>
            <w:tcMar>
              <w:top w:w="90" w:type="dxa"/>
              <w:left w:w="110" w:type="dxa"/>
              <w:bottom w:w="90" w:type="dxa"/>
              <w:right w:w="110" w:type="dxa"/>
            </w:tcMar>
            <w:vAlign w:val="center"/>
          </w:tcPr>
          <w:p w14:paraId="3C279EC3" w14:textId="77777777">
            <w:pPr>
              <w:spacing w:after="0" w:line="252" w:lineRule="auto"/>
            </w:pPr>
            <w:r>
              <w:rPr>
                <w:sz w:val="16"/>
                <w:lang w:val="fr-FR" w:eastAsia="fr-FR"/>
              </w:rPr>
              <w:t>Explique les changements d’état et informe le bon acteur au bon moment.</w:t>
            </w:r>
          </w:p>
        </w:tc>
      </w:tr>
      <w:tr w14:paraId="5CCE532A" w14:textId="77777777">
        <w:trPr>
          <w:cantSplit/>
          <w:jc w:val="center"/>
        </w:trPr>
        <w:tc>
          <w:tcPr>
            <w:tcW w:w="2381" w:type="dxa"/>
            <w:tcMar>
              <w:top w:w="90" w:type="dxa"/>
              <w:left w:w="110" w:type="dxa"/>
              <w:bottom w:w="90" w:type="dxa"/>
              <w:right w:w="110" w:type="dxa"/>
            </w:tcMar>
            <w:vAlign w:val="center"/>
          </w:tcPr>
          <w:p w14:paraId="1588F520" w14:textId="77777777">
            <w:pPr>
              <w:spacing w:after="0" w:line="252" w:lineRule="auto"/>
            </w:pPr>
            <w:r>
              <w:rPr>
                <w:sz w:val="16"/>
                <w:lang w:val="fr-FR" w:eastAsia="fr-FR"/>
              </w:rPr>
              <w:t>Volumes persistants</w:t>
            </w:r>
          </w:p>
        </w:tc>
        <w:tc>
          <w:tcPr>
            <w:tcW w:w="6463" w:type="dxa"/>
            <w:tcMar>
              <w:top w:w="90" w:type="dxa"/>
              <w:left w:w="110" w:type="dxa"/>
              <w:bottom w:w="90" w:type="dxa"/>
              <w:right w:w="110" w:type="dxa"/>
            </w:tcMar>
            <w:vAlign w:val="center"/>
          </w:tcPr>
          <w:p w14:paraId="423094EE" w14:textId="77777777">
            <w:pPr>
              <w:spacing w:after="0" w:line="252" w:lineRule="auto"/>
            </w:pPr>
            <w:r>
              <w:rPr>
                <w:sz w:val="16"/>
                <w:lang w:val="fr-FR" w:eastAsia="fr-FR"/>
              </w:rPr>
              <w:t>Protège les données et les justificatifs lors du remplacement d’un conteneur.</w:t>
            </w:r>
          </w:p>
        </w:tc>
      </w:tr>
    </w:tbl>
    <w:p w14:paraId="725950E4" w14:textId="77777777">
      <w:pPr>
        <w:spacing w:after="0"/>
      </w:pPr>
    </w:p>
    <w:p w14:paraId="6781247A" w14:textId="77777777">
      <w:r>
        <w:rPr>
          <w:lang w:val="fr-FR" w:eastAsia="fr-FR"/>
        </w:rPr>
        <w:t>Ces décisions ne sont pas seulement techniques. Elles rendent le processus compréhensible pour les utilisateurs et facilitent le diagnostic lorsqu’un dossier reste bloqué ou qu’une action est contestée.</w:t>
      </w:r>
    </w:p>
    <w:p w14:paraId="60613AA7" w14:textId="77777777">
      <w:pPr>
        <w:pStyle w:val="Heading1"/>
      </w:pPr>
      <w:bookmarkStart w:id="25" w:name="_Toc235660953"/>
      <w:r>
        <w:lastRenderedPageBreak/>
        <w:t>Chapitre 4 — Réalisation et améliorations apportées</w:t>
      </w:r>
      <w:bookmarkEnd w:id="25"/>
    </w:p>
    <w:p w14:paraId="0D140CCF" w14:textId="77777777">
      <w:r>
        <w:rPr>
          <w:lang w:val="fr-FR" w:eastAsia="fr-FR"/>
        </w:rPr>
        <w:t>Ce chapitre présente les technologies effectivement utilisées et les contributions réalisées pendant le stage. L’objectif n’a pas été de modifier seulement l’apparence : les évolutions associent règles métier, sécurité, qualité des données et expérience utilisateur.</w:t>
      </w:r>
    </w:p>
    <w:p w14:paraId="553C2981" w14:textId="77777777">
      <w:pPr>
        <w:pStyle w:val="Heading2"/>
      </w:pPr>
      <w:bookmarkStart w:id="26" w:name="_Toc235660954"/>
      <w:r>
        <w:t>4.1 Environnement technique</w:t>
      </w:r>
      <w:bookmarkEnd w:id="26"/>
    </w:p>
    <w:tbl>
      <w:tblPr>
        <w:tblStyle w:val="TableGrid"/>
        <w:tblW w:w="0" w:type="auto"/>
        <w:jc w:val="center"/>
        <w:tblLayout w:type="fixed"/>
        <w:tblLook w:val="04A0" w:firstRow="1" w:lastRow="0" w:firstColumn="1" w:lastColumn="0" w:noHBand="0" w:noVBand="1"/>
      </w:tblPr>
      <w:tblGrid>
        <w:gridCol w:w="1814"/>
        <w:gridCol w:w="2948"/>
        <w:gridCol w:w="4082"/>
      </w:tblGrid>
      <w:tr w14:paraId="397CB928" w14:textId="77777777">
        <w:trPr>
          <w:cantSplit/>
          <w:tblHeader/>
          <w:jc w:val="center"/>
        </w:trPr>
        <w:tc>
          <w:tcPr>
            <w:tcW w:w="1814" w:type="dxa"/>
            <w:shd w:val="clear" w:color="auto" w:fill="173A52"/>
            <w:tcMar>
              <w:top w:w="90" w:type="dxa"/>
              <w:left w:w="110" w:type="dxa"/>
              <w:bottom w:w="90" w:type="dxa"/>
              <w:right w:w="110" w:type="dxa"/>
            </w:tcMar>
            <w:vAlign w:val="center"/>
          </w:tcPr>
          <w:p w14:paraId="00111E92" w14:textId="77777777">
            <w:pPr>
              <w:spacing w:after="0"/>
              <w:jc w:val="center"/>
            </w:pPr>
            <w:r>
              <w:rPr>
                <w:b/>
                <w:color w:val="FFFFFF"/>
                <w:sz w:val="16"/>
              </w:rPr>
              <w:t>Composant</w:t>
            </w:r>
          </w:p>
        </w:tc>
        <w:tc>
          <w:tcPr>
            <w:tcW w:w="2948" w:type="dxa"/>
            <w:shd w:val="clear" w:color="auto" w:fill="173A52"/>
            <w:tcMar>
              <w:top w:w="90" w:type="dxa"/>
              <w:left w:w="110" w:type="dxa"/>
              <w:bottom w:w="90" w:type="dxa"/>
              <w:right w:w="110" w:type="dxa"/>
            </w:tcMar>
            <w:vAlign w:val="center"/>
          </w:tcPr>
          <w:p w14:paraId="2BCE7F50" w14:textId="77777777">
            <w:pPr>
              <w:spacing w:after="0"/>
              <w:jc w:val="center"/>
            </w:pPr>
            <w:r>
              <w:rPr>
                <w:b/>
                <w:color w:val="FFFFFF"/>
                <w:sz w:val="16"/>
              </w:rPr>
              <w:t>Technologies</w:t>
            </w:r>
          </w:p>
        </w:tc>
        <w:tc>
          <w:tcPr>
            <w:tcW w:w="4082" w:type="dxa"/>
            <w:shd w:val="clear" w:color="auto" w:fill="173A52"/>
            <w:tcMar>
              <w:top w:w="90" w:type="dxa"/>
              <w:left w:w="110" w:type="dxa"/>
              <w:bottom w:w="90" w:type="dxa"/>
              <w:right w:w="110" w:type="dxa"/>
            </w:tcMar>
            <w:vAlign w:val="center"/>
          </w:tcPr>
          <w:p w14:paraId="2BF6E35A" w14:textId="77777777">
            <w:pPr>
              <w:spacing w:after="0"/>
              <w:jc w:val="center"/>
            </w:pPr>
            <w:r>
              <w:rPr>
                <w:b/>
                <w:color w:val="FFFFFF"/>
                <w:sz w:val="16"/>
              </w:rPr>
              <w:t>Rôle</w:t>
            </w:r>
          </w:p>
        </w:tc>
      </w:tr>
      <w:tr w14:paraId="08A571B9" w14:textId="77777777">
        <w:trPr>
          <w:cantSplit/>
          <w:jc w:val="center"/>
        </w:trPr>
        <w:tc>
          <w:tcPr>
            <w:tcW w:w="1814" w:type="dxa"/>
            <w:tcMar>
              <w:top w:w="90" w:type="dxa"/>
              <w:left w:w="110" w:type="dxa"/>
              <w:bottom w:w="90" w:type="dxa"/>
              <w:right w:w="110" w:type="dxa"/>
            </w:tcMar>
            <w:vAlign w:val="center"/>
          </w:tcPr>
          <w:p w14:paraId="00D7F59F" w14:textId="77777777">
            <w:pPr>
              <w:spacing w:after="0" w:line="252" w:lineRule="auto"/>
            </w:pPr>
            <w:r>
              <w:rPr>
                <w:sz w:val="16"/>
                <w:lang w:val="fr-FR" w:eastAsia="fr-FR"/>
              </w:rPr>
              <w:t>Front-end</w:t>
            </w:r>
          </w:p>
        </w:tc>
        <w:tc>
          <w:tcPr>
            <w:tcW w:w="2948" w:type="dxa"/>
            <w:tcMar>
              <w:top w:w="90" w:type="dxa"/>
              <w:left w:w="110" w:type="dxa"/>
              <w:bottom w:w="90" w:type="dxa"/>
              <w:right w:w="110" w:type="dxa"/>
            </w:tcMar>
            <w:vAlign w:val="center"/>
          </w:tcPr>
          <w:p w14:paraId="77F6902D" w14:textId="77777777">
            <w:pPr>
              <w:spacing w:after="0" w:line="252" w:lineRule="auto"/>
            </w:pPr>
            <w:r>
              <w:rPr>
                <w:sz w:val="16"/>
                <w:lang w:val="fr-FR" w:eastAsia="fr-FR"/>
              </w:rPr>
              <w:t>React 18, TypeScript 5, Vite 5, Tailwind CSS</w:t>
            </w:r>
          </w:p>
        </w:tc>
        <w:tc>
          <w:tcPr>
            <w:tcW w:w="4082" w:type="dxa"/>
            <w:tcMar>
              <w:top w:w="90" w:type="dxa"/>
              <w:left w:w="110" w:type="dxa"/>
              <w:bottom w:w="90" w:type="dxa"/>
              <w:right w:w="110" w:type="dxa"/>
            </w:tcMar>
            <w:vAlign w:val="center"/>
          </w:tcPr>
          <w:p w14:paraId="49061020" w14:textId="77777777">
            <w:pPr>
              <w:spacing w:after="0" w:line="252" w:lineRule="auto"/>
            </w:pPr>
            <w:r>
              <w:rPr>
                <w:sz w:val="16"/>
                <w:lang w:val="fr-FR" w:eastAsia="fr-FR"/>
              </w:rPr>
              <w:t>Interface, routage, responsive design et construction des ressources.</w:t>
            </w:r>
          </w:p>
        </w:tc>
      </w:tr>
      <w:tr w14:paraId="08A20567" w14:textId="77777777">
        <w:trPr>
          <w:cantSplit/>
          <w:jc w:val="center"/>
        </w:trPr>
        <w:tc>
          <w:tcPr>
            <w:tcW w:w="1814" w:type="dxa"/>
            <w:shd w:val="clear" w:color="auto" w:fill="F6F8FA"/>
            <w:tcMar>
              <w:top w:w="90" w:type="dxa"/>
              <w:left w:w="110" w:type="dxa"/>
              <w:bottom w:w="90" w:type="dxa"/>
              <w:right w:w="110" w:type="dxa"/>
            </w:tcMar>
            <w:vAlign w:val="center"/>
          </w:tcPr>
          <w:p w14:paraId="4E086E5E" w14:textId="77777777">
            <w:pPr>
              <w:spacing w:after="0" w:line="252" w:lineRule="auto"/>
            </w:pPr>
            <w:r>
              <w:rPr>
                <w:sz w:val="16"/>
                <w:lang w:val="fr-FR" w:eastAsia="fr-FR"/>
              </w:rPr>
              <w:t>État et formulaires</w:t>
            </w:r>
          </w:p>
        </w:tc>
        <w:tc>
          <w:tcPr>
            <w:tcW w:w="2948" w:type="dxa"/>
            <w:shd w:val="clear" w:color="auto" w:fill="F6F8FA"/>
            <w:tcMar>
              <w:top w:w="90" w:type="dxa"/>
              <w:left w:w="110" w:type="dxa"/>
              <w:bottom w:w="90" w:type="dxa"/>
              <w:right w:w="110" w:type="dxa"/>
            </w:tcMar>
            <w:vAlign w:val="center"/>
          </w:tcPr>
          <w:p w14:paraId="347EF3C6" w14:textId="77777777">
            <w:pPr>
              <w:spacing w:after="0" w:line="252" w:lineRule="auto"/>
            </w:pPr>
            <w:r>
              <w:rPr>
                <w:sz w:val="16"/>
                <w:lang w:val="fr-FR" w:eastAsia="fr-FR"/>
              </w:rPr>
              <w:t>Zustand, React Hook Form, Zod</w:t>
            </w:r>
          </w:p>
        </w:tc>
        <w:tc>
          <w:tcPr>
            <w:tcW w:w="4082" w:type="dxa"/>
            <w:shd w:val="clear" w:color="auto" w:fill="F6F8FA"/>
            <w:tcMar>
              <w:top w:w="90" w:type="dxa"/>
              <w:left w:w="110" w:type="dxa"/>
              <w:bottom w:w="90" w:type="dxa"/>
              <w:right w:w="110" w:type="dxa"/>
            </w:tcMar>
            <w:vAlign w:val="center"/>
          </w:tcPr>
          <w:p w14:paraId="055AD4CA" w14:textId="77777777">
            <w:pPr>
              <w:spacing w:after="0" w:line="252" w:lineRule="auto"/>
            </w:pPr>
            <w:r>
              <w:rPr>
                <w:sz w:val="16"/>
                <w:lang w:val="fr-FR" w:eastAsia="fr-FR"/>
              </w:rPr>
              <w:t>État partagé, saisie, validation et messages d’erreur.</w:t>
            </w:r>
          </w:p>
        </w:tc>
      </w:tr>
      <w:tr w14:paraId="76702A5F" w14:textId="77777777">
        <w:trPr>
          <w:cantSplit/>
          <w:jc w:val="center"/>
        </w:trPr>
        <w:tc>
          <w:tcPr>
            <w:tcW w:w="1814" w:type="dxa"/>
            <w:tcMar>
              <w:top w:w="90" w:type="dxa"/>
              <w:left w:w="110" w:type="dxa"/>
              <w:bottom w:w="90" w:type="dxa"/>
              <w:right w:w="110" w:type="dxa"/>
            </w:tcMar>
            <w:vAlign w:val="center"/>
          </w:tcPr>
          <w:p w14:paraId="4AB606DA" w14:textId="77777777">
            <w:pPr>
              <w:spacing w:after="0" w:line="252" w:lineRule="auto"/>
            </w:pPr>
            <w:r>
              <w:rPr>
                <w:sz w:val="16"/>
                <w:lang w:val="fr-FR" w:eastAsia="fr-FR"/>
              </w:rPr>
              <w:t>Visualisation et i18n</w:t>
            </w:r>
          </w:p>
        </w:tc>
        <w:tc>
          <w:tcPr>
            <w:tcW w:w="2948" w:type="dxa"/>
            <w:tcMar>
              <w:top w:w="90" w:type="dxa"/>
              <w:left w:w="110" w:type="dxa"/>
              <w:bottom w:w="90" w:type="dxa"/>
              <w:right w:w="110" w:type="dxa"/>
            </w:tcMar>
            <w:vAlign w:val="center"/>
          </w:tcPr>
          <w:p w14:paraId="4431A925" w14:textId="77777777">
            <w:pPr>
              <w:spacing w:after="0" w:line="252" w:lineRule="auto"/>
            </w:pPr>
            <w:r>
              <w:rPr>
                <w:sz w:val="16"/>
                <w:lang w:val="fr-FR" w:eastAsia="fr-FR"/>
              </w:rPr>
              <w:t>Recharts, i18next, Lucide</w:t>
            </w:r>
          </w:p>
        </w:tc>
        <w:tc>
          <w:tcPr>
            <w:tcW w:w="4082" w:type="dxa"/>
            <w:tcMar>
              <w:top w:w="90" w:type="dxa"/>
              <w:left w:w="110" w:type="dxa"/>
              <w:bottom w:w="90" w:type="dxa"/>
              <w:right w:w="110" w:type="dxa"/>
            </w:tcMar>
            <w:vAlign w:val="center"/>
          </w:tcPr>
          <w:p w14:paraId="4032C303" w14:textId="77777777">
            <w:pPr>
              <w:spacing w:after="0" w:line="252" w:lineRule="auto"/>
            </w:pPr>
            <w:r>
              <w:rPr>
                <w:sz w:val="16"/>
                <w:lang w:val="fr-FR" w:eastAsia="fr-FR"/>
              </w:rPr>
              <w:t>Graphiques, traductions FR/AR/EN et iconographie.</w:t>
            </w:r>
          </w:p>
        </w:tc>
      </w:tr>
      <w:tr w14:paraId="6F1EBFBC" w14:textId="77777777">
        <w:trPr>
          <w:cantSplit/>
          <w:jc w:val="center"/>
        </w:trPr>
        <w:tc>
          <w:tcPr>
            <w:tcW w:w="1814" w:type="dxa"/>
            <w:shd w:val="clear" w:color="auto" w:fill="F6F8FA"/>
            <w:tcMar>
              <w:top w:w="90" w:type="dxa"/>
              <w:left w:w="110" w:type="dxa"/>
              <w:bottom w:w="90" w:type="dxa"/>
              <w:right w:w="110" w:type="dxa"/>
            </w:tcMar>
            <w:vAlign w:val="center"/>
          </w:tcPr>
          <w:p w14:paraId="48166803" w14:textId="77777777">
            <w:pPr>
              <w:spacing w:after="0" w:line="252" w:lineRule="auto"/>
            </w:pPr>
            <w:r>
              <w:rPr>
                <w:sz w:val="16"/>
                <w:lang w:val="fr-FR" w:eastAsia="fr-FR"/>
              </w:rPr>
              <w:t>Back-end</w:t>
            </w:r>
          </w:p>
        </w:tc>
        <w:tc>
          <w:tcPr>
            <w:tcW w:w="2948" w:type="dxa"/>
            <w:shd w:val="clear" w:color="auto" w:fill="F6F8FA"/>
            <w:tcMar>
              <w:top w:w="90" w:type="dxa"/>
              <w:left w:w="110" w:type="dxa"/>
              <w:bottom w:w="90" w:type="dxa"/>
              <w:right w:w="110" w:type="dxa"/>
            </w:tcMar>
            <w:vAlign w:val="center"/>
          </w:tcPr>
          <w:p w14:paraId="1EA10B57" w14:textId="77777777">
            <w:pPr>
              <w:spacing w:after="0" w:line="252" w:lineRule="auto"/>
            </w:pPr>
            <w:r>
              <w:rPr>
                <w:sz w:val="16"/>
                <w:lang w:val="fr-FR" w:eastAsia="fr-FR"/>
              </w:rPr>
              <w:t>Java 17, Spring Boot 3.2.5</w:t>
            </w:r>
          </w:p>
        </w:tc>
        <w:tc>
          <w:tcPr>
            <w:tcW w:w="4082" w:type="dxa"/>
            <w:shd w:val="clear" w:color="auto" w:fill="F6F8FA"/>
            <w:tcMar>
              <w:top w:w="90" w:type="dxa"/>
              <w:left w:w="110" w:type="dxa"/>
              <w:bottom w:w="90" w:type="dxa"/>
              <w:right w:w="110" w:type="dxa"/>
            </w:tcMar>
            <w:vAlign w:val="center"/>
          </w:tcPr>
          <w:p w14:paraId="233CD0B0" w14:textId="77777777">
            <w:pPr>
              <w:spacing w:after="0" w:line="252" w:lineRule="auto"/>
            </w:pPr>
            <w:r>
              <w:rPr>
                <w:sz w:val="16"/>
                <w:lang w:val="fr-FR" w:eastAsia="fr-FR"/>
              </w:rPr>
              <w:t>API REST, services métier, transactions et configuration.</w:t>
            </w:r>
          </w:p>
        </w:tc>
      </w:tr>
      <w:tr w14:paraId="07D55FB9" w14:textId="77777777">
        <w:trPr>
          <w:cantSplit/>
          <w:jc w:val="center"/>
        </w:trPr>
        <w:tc>
          <w:tcPr>
            <w:tcW w:w="1814" w:type="dxa"/>
            <w:tcMar>
              <w:top w:w="90" w:type="dxa"/>
              <w:left w:w="110" w:type="dxa"/>
              <w:bottom w:w="90" w:type="dxa"/>
              <w:right w:w="110" w:type="dxa"/>
            </w:tcMar>
            <w:vAlign w:val="center"/>
          </w:tcPr>
          <w:p w14:paraId="09AE7A4C" w14:textId="77777777">
            <w:pPr>
              <w:spacing w:after="0" w:line="252" w:lineRule="auto"/>
            </w:pPr>
            <w:r>
              <w:rPr>
                <w:sz w:val="16"/>
                <w:lang w:val="fr-FR" w:eastAsia="fr-FR"/>
              </w:rPr>
              <w:t>Sécurité</w:t>
            </w:r>
          </w:p>
        </w:tc>
        <w:tc>
          <w:tcPr>
            <w:tcW w:w="2948" w:type="dxa"/>
            <w:tcMar>
              <w:top w:w="90" w:type="dxa"/>
              <w:left w:w="110" w:type="dxa"/>
              <w:bottom w:w="90" w:type="dxa"/>
              <w:right w:w="110" w:type="dxa"/>
            </w:tcMar>
            <w:vAlign w:val="center"/>
          </w:tcPr>
          <w:p w14:paraId="059677C6" w14:textId="77777777">
            <w:pPr>
              <w:spacing w:after="0" w:line="252" w:lineRule="auto"/>
            </w:pPr>
            <w:r>
              <w:rPr>
                <w:sz w:val="16"/>
                <w:lang w:val="fr-FR" w:eastAsia="fr-FR"/>
              </w:rPr>
              <w:t>Spring Security, JJWT</w:t>
            </w:r>
          </w:p>
        </w:tc>
        <w:tc>
          <w:tcPr>
            <w:tcW w:w="4082" w:type="dxa"/>
            <w:tcMar>
              <w:top w:w="90" w:type="dxa"/>
              <w:left w:w="110" w:type="dxa"/>
              <w:bottom w:w="90" w:type="dxa"/>
              <w:right w:w="110" w:type="dxa"/>
            </w:tcMar>
            <w:vAlign w:val="center"/>
          </w:tcPr>
          <w:p w14:paraId="787DA950" w14:textId="77777777">
            <w:pPr>
              <w:spacing w:after="0" w:line="252" w:lineRule="auto"/>
            </w:pPr>
            <w:r>
              <w:rPr>
                <w:sz w:val="16"/>
                <w:lang w:val="fr-FR" w:eastAsia="fr-FR"/>
              </w:rPr>
              <w:t>Authentification JWT et autorisations.</w:t>
            </w:r>
          </w:p>
        </w:tc>
      </w:tr>
      <w:tr w14:paraId="4C8299DF" w14:textId="77777777">
        <w:trPr>
          <w:cantSplit/>
          <w:jc w:val="center"/>
        </w:trPr>
        <w:tc>
          <w:tcPr>
            <w:tcW w:w="1814" w:type="dxa"/>
            <w:shd w:val="clear" w:color="auto" w:fill="F6F8FA"/>
            <w:tcMar>
              <w:top w:w="90" w:type="dxa"/>
              <w:left w:w="110" w:type="dxa"/>
              <w:bottom w:w="90" w:type="dxa"/>
              <w:right w:w="110" w:type="dxa"/>
            </w:tcMar>
            <w:vAlign w:val="center"/>
          </w:tcPr>
          <w:p w14:paraId="1FC5E0D9" w14:textId="77777777">
            <w:pPr>
              <w:spacing w:after="0" w:line="252" w:lineRule="auto"/>
            </w:pPr>
            <w:r>
              <w:rPr>
                <w:sz w:val="16"/>
                <w:lang w:val="fr-FR" w:eastAsia="fr-FR"/>
              </w:rPr>
              <w:t>Persistance</w:t>
            </w:r>
          </w:p>
        </w:tc>
        <w:tc>
          <w:tcPr>
            <w:tcW w:w="2948" w:type="dxa"/>
            <w:shd w:val="clear" w:color="auto" w:fill="F6F8FA"/>
            <w:tcMar>
              <w:top w:w="90" w:type="dxa"/>
              <w:left w:w="110" w:type="dxa"/>
              <w:bottom w:w="90" w:type="dxa"/>
              <w:right w:w="110" w:type="dxa"/>
            </w:tcMar>
            <w:vAlign w:val="center"/>
          </w:tcPr>
          <w:p w14:paraId="054FB7DB" w14:textId="77777777">
            <w:pPr>
              <w:spacing w:after="0" w:line="252" w:lineRule="auto"/>
            </w:pPr>
            <w:r>
              <w:rPr>
                <w:sz w:val="16"/>
                <w:lang w:val="fr-FR" w:eastAsia="fr-FR"/>
              </w:rPr>
              <w:t>Spring Data JPA, PostgreSQL 15</w:t>
            </w:r>
          </w:p>
        </w:tc>
        <w:tc>
          <w:tcPr>
            <w:tcW w:w="4082" w:type="dxa"/>
            <w:shd w:val="clear" w:color="auto" w:fill="F6F8FA"/>
            <w:tcMar>
              <w:top w:w="90" w:type="dxa"/>
              <w:left w:w="110" w:type="dxa"/>
              <w:bottom w:w="90" w:type="dxa"/>
              <w:right w:w="110" w:type="dxa"/>
            </w:tcMar>
            <w:vAlign w:val="center"/>
          </w:tcPr>
          <w:p w14:paraId="5E4D09EC" w14:textId="77777777">
            <w:pPr>
              <w:spacing w:after="0" w:line="252" w:lineRule="auto"/>
            </w:pPr>
            <w:r>
              <w:rPr>
                <w:sz w:val="16"/>
                <w:lang w:val="fr-FR" w:eastAsia="fr-FR"/>
              </w:rPr>
              <w:t>Modèle relationnel, dépôts et requêtes.</w:t>
            </w:r>
          </w:p>
        </w:tc>
      </w:tr>
      <w:tr w14:paraId="5A84190F" w14:textId="77777777">
        <w:trPr>
          <w:cantSplit/>
          <w:jc w:val="center"/>
        </w:trPr>
        <w:tc>
          <w:tcPr>
            <w:tcW w:w="1814" w:type="dxa"/>
            <w:tcMar>
              <w:top w:w="90" w:type="dxa"/>
              <w:left w:w="110" w:type="dxa"/>
              <w:bottom w:w="90" w:type="dxa"/>
              <w:right w:w="110" w:type="dxa"/>
            </w:tcMar>
            <w:vAlign w:val="center"/>
          </w:tcPr>
          <w:p w14:paraId="4955D282" w14:textId="77777777">
            <w:pPr>
              <w:spacing w:after="0" w:line="252" w:lineRule="auto"/>
            </w:pPr>
            <w:r>
              <w:rPr>
                <w:sz w:val="16"/>
                <w:lang w:val="fr-FR" w:eastAsia="fr-FR"/>
              </w:rPr>
              <w:t>Documents</w:t>
            </w:r>
          </w:p>
        </w:tc>
        <w:tc>
          <w:tcPr>
            <w:tcW w:w="2948" w:type="dxa"/>
            <w:tcMar>
              <w:top w:w="90" w:type="dxa"/>
              <w:left w:w="110" w:type="dxa"/>
              <w:bottom w:w="90" w:type="dxa"/>
              <w:right w:w="110" w:type="dxa"/>
            </w:tcMar>
            <w:vAlign w:val="center"/>
          </w:tcPr>
          <w:p w14:paraId="7C799E8A" w14:textId="77777777">
            <w:pPr>
              <w:spacing w:after="0" w:line="252" w:lineRule="auto"/>
            </w:pPr>
            <w:r>
              <w:rPr>
                <w:sz w:val="16"/>
                <w:lang w:val="fr-FR" w:eastAsia="fr-FR"/>
              </w:rPr>
              <w:t>OpenPDF, Apache POI</w:t>
            </w:r>
          </w:p>
        </w:tc>
        <w:tc>
          <w:tcPr>
            <w:tcW w:w="4082" w:type="dxa"/>
            <w:tcMar>
              <w:top w:w="90" w:type="dxa"/>
              <w:left w:w="110" w:type="dxa"/>
              <w:bottom w:w="90" w:type="dxa"/>
              <w:right w:w="110" w:type="dxa"/>
            </w:tcMar>
            <w:vAlign w:val="center"/>
          </w:tcPr>
          <w:p w14:paraId="60C401C0" w14:textId="77777777">
            <w:pPr>
              <w:spacing w:after="0" w:line="252" w:lineRule="auto"/>
            </w:pPr>
            <w:r>
              <w:rPr>
                <w:sz w:val="16"/>
                <w:lang w:val="fr-FR" w:eastAsia="fr-FR"/>
              </w:rPr>
              <w:t>Génération de rapports PDF et exports Excel.</w:t>
            </w:r>
          </w:p>
        </w:tc>
      </w:tr>
      <w:tr w14:paraId="7DD5F731" w14:textId="77777777">
        <w:trPr>
          <w:cantSplit/>
          <w:jc w:val="center"/>
        </w:trPr>
        <w:tc>
          <w:tcPr>
            <w:tcW w:w="1814" w:type="dxa"/>
            <w:shd w:val="clear" w:color="auto" w:fill="F6F8FA"/>
            <w:tcMar>
              <w:top w:w="90" w:type="dxa"/>
              <w:left w:w="110" w:type="dxa"/>
              <w:bottom w:w="90" w:type="dxa"/>
              <w:right w:w="110" w:type="dxa"/>
            </w:tcMar>
            <w:vAlign w:val="center"/>
          </w:tcPr>
          <w:p w14:paraId="18C24D63" w14:textId="77777777">
            <w:pPr>
              <w:spacing w:after="0" w:line="252" w:lineRule="auto"/>
            </w:pPr>
            <w:r>
              <w:rPr>
                <w:sz w:val="16"/>
                <w:lang w:val="fr-FR" w:eastAsia="fr-FR"/>
              </w:rPr>
              <w:t>Déploiement</w:t>
            </w:r>
          </w:p>
        </w:tc>
        <w:tc>
          <w:tcPr>
            <w:tcW w:w="2948" w:type="dxa"/>
            <w:shd w:val="clear" w:color="auto" w:fill="F6F8FA"/>
            <w:tcMar>
              <w:top w:w="90" w:type="dxa"/>
              <w:left w:w="110" w:type="dxa"/>
              <w:bottom w:w="90" w:type="dxa"/>
              <w:right w:w="110" w:type="dxa"/>
            </w:tcMar>
            <w:vAlign w:val="center"/>
          </w:tcPr>
          <w:p w14:paraId="711F88E2" w14:textId="77777777">
            <w:pPr>
              <w:spacing w:after="0" w:line="252" w:lineRule="auto"/>
            </w:pPr>
            <w:r>
              <w:rPr>
                <w:sz w:val="16"/>
                <w:lang w:val="fr-FR" w:eastAsia="fr-FR"/>
              </w:rPr>
              <w:t>Docker Compose, Nginx, Ubuntu, AWS EC2</w:t>
            </w:r>
          </w:p>
        </w:tc>
        <w:tc>
          <w:tcPr>
            <w:tcW w:w="4082" w:type="dxa"/>
            <w:shd w:val="clear" w:color="auto" w:fill="F6F8FA"/>
            <w:tcMar>
              <w:top w:w="90" w:type="dxa"/>
              <w:left w:w="110" w:type="dxa"/>
              <w:bottom w:w="90" w:type="dxa"/>
              <w:right w:w="110" w:type="dxa"/>
            </w:tcMar>
            <w:vAlign w:val="center"/>
          </w:tcPr>
          <w:p w14:paraId="61D32F99" w14:textId="77777777">
            <w:pPr>
              <w:spacing w:after="0" w:line="252" w:lineRule="auto"/>
            </w:pPr>
            <w:r>
              <w:rPr>
                <w:sz w:val="16"/>
                <w:lang w:val="fr-FR" w:eastAsia="fr-FR"/>
              </w:rPr>
              <w:t>Conteneurisation, exposition web et hébergement.</w:t>
            </w:r>
          </w:p>
        </w:tc>
      </w:tr>
    </w:tbl>
    <w:p w14:paraId="14790140" w14:textId="77777777">
      <w:pPr>
        <w:spacing w:after="0"/>
      </w:pPr>
    </w:p>
    <w:p w14:paraId="01319DD7" w14:textId="77777777">
      <w:pPr>
        <w:pStyle w:val="Heading2"/>
      </w:pPr>
      <w:bookmarkStart w:id="27" w:name="_Toc235660955"/>
      <w:r>
        <w:t>4.2 Réalisation du back-end</w:t>
      </w:r>
      <w:bookmarkEnd w:id="27"/>
    </w:p>
    <w:p w14:paraId="6780ED50" w14:textId="77777777">
      <w:pPr>
        <w:pStyle w:val="Heading3"/>
      </w:pPr>
      <w:r>
        <w:t>4.2.1 API et services métier</w:t>
      </w:r>
    </w:p>
    <w:p w14:paraId="581CF658" w14:textId="77777777">
      <w:r>
        <w:rPr>
          <w:lang w:val="fr-FR" w:eastAsia="fr-FR"/>
        </w:rPr>
        <w:t>Les contrôleurs sont répartis par domaine : authentification, utilisateurs, organismes, évaluations, réponses, principes, fichiers, notifications, tableaux de bord, rapports, réclamations, demandes de compte, audit et tâches de courriel. Cette organisation permet de limiter les responsabilités de chaque point d’entrée.</w:t>
      </w:r>
    </w:p>
    <w:p w14:paraId="6A2382EE" w14:textId="77777777">
      <w:r>
        <w:rPr>
          <w:lang w:val="fr-FR" w:eastAsia="fr-FR"/>
        </w:rPr>
        <w:t>La logique complexe réside dans les services. Le service d’évaluation vérifie les statuts, prend ou libère le verrou de validation, calcule les scores, met à jour le classement et déclenche les notifications. Le service de réponses contrôle les modifications autorisées, les décisions de l’évaluateur et le traitement des corrections. Les opérations sont transactionnelles afin que la mise à jour des statuts, scores et historiques reste atomique.</w:t>
      </w:r>
    </w:p>
    <w:p w14:paraId="6F62D30D" w14:textId="77777777">
      <w:pPr>
        <w:pStyle w:val="Heading3"/>
      </w:pPr>
      <w:r>
        <w:t>4.2.2 Sécurisation des ressources</w:t>
      </w:r>
    </w:p>
    <w:p w14:paraId="3D479DD2" w14:textId="77777777">
      <w:r>
        <w:rPr>
          <w:lang w:val="fr-FR" w:eastAsia="fr-FR"/>
        </w:rPr>
        <w:t>Un composant de contrôle d’accès complète les annotations de rôle. Il vérifie, par exemple, que l’utilisateur connecté appartient bien à l’organisme de l’évaluation avant d’autoriser la lecture ou l’écriture. Le même principe est appliqué au téléversement d’une preuve. Les évaluateurs et administrateurs disposent des actions de validation, tandis que le gouvernement accède aux vues de pilotage.</w:t>
      </w:r>
    </w:p>
    <w:p w14:paraId="7F7E641E" w14:textId="77777777">
      <w:pPr>
        <w:pStyle w:val="Heading3"/>
      </w:pPr>
      <w:r>
        <w:t>4.2.3 Notifications, audit et documents</w:t>
      </w:r>
    </w:p>
    <w:p w14:paraId="2ED3C324" w14:textId="77777777">
      <w:r>
        <w:rPr>
          <w:lang w:val="fr-FR" w:eastAsia="fr-FR"/>
        </w:rPr>
        <w:t xml:space="preserve">Les événements majeurs produisent des notifications : nouvelle soumission, correction demandée, validation ou rejet. Les notifications sont sauvegardées, affichées dans l’interface et diffusables via Server-Sent Events. Le journal d’audit conserve l’action, l’entité, les valeurs avant/après, l’utilisateur et l’adresse IP </w:t>
      </w:r>
      <w:r>
        <w:rPr>
          <w:lang w:val="fr-FR" w:eastAsia="fr-FR"/>
        </w:rPr>
        <w:lastRenderedPageBreak/>
        <w:t>lorsque l’information est disponible. Les rapports PDF et fichiers Excel sont générés au back-end pour faciliter l’archivage et le partage.</w:t>
      </w:r>
    </w:p>
    <w:p w14:paraId="0CF219D1" w14:textId="77777777">
      <w:pPr>
        <w:pStyle w:val="Heading2"/>
      </w:pPr>
      <w:bookmarkStart w:id="28" w:name="_Toc235660956"/>
      <w:r>
        <w:t>4.3 Refonte de l’interface et de l’expérience utilisateur</w:t>
      </w:r>
      <w:bookmarkEnd w:id="28"/>
    </w:p>
    <w:p w14:paraId="3ED52352" w14:textId="77777777">
      <w:r>
        <w:rPr>
          <w:lang w:val="fr-FR" w:eastAsia="fr-FR"/>
        </w:rPr>
        <w:t>La refonte a établi un langage visuel commun : navigation latérale structurée par rôle, en-têtes cohérents, cartes d’indicateurs, contrastes renforcés, thème clair/sombre, espacements réguliers, icônes compréhensibles et composants réutilisables. Les pages mettent en avant la prochaine action utile plutôt qu’une simple accumulation de données.</w:t>
      </w:r>
    </w:p>
    <w:p w14:paraId="11B8C3B4" w14:textId="77777777">
      <w:pPr>
        <w:keepNext/>
        <w:jc w:val="center"/>
      </w:pPr>
      <w:r>
        <w:rPr>
          <w:noProof/>
        </w:rPr>
        <w:drawing>
          <wp:inline distT="0" distB="0" distL="0" distR="0" wp14:anchorId="0F824E12" wp14:editId="14F9B1FA">
            <wp:extent cx="5616000" cy="3160653"/>
            <wp:effectExtent l="0" t="0" r="0" b="0"/>
            <wp:docPr id="10" name="Picture 10" descr="Figure 8 — Tableau de bord administrateur : indicateurs, synthèse et navigation institutionnell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tableau-admin.png"/>
                    <pic:cNvPicPr/>
                  </pic:nvPicPr>
                  <pic:blipFill>
                    <a:blip r:embed="rId43"/>
                    <a:stretch>
                      <a:fillRect/>
                    </a:stretch>
                  </pic:blipFill>
                  <pic:spPr>
                    <a:xfrm>
                      <a:off x="0" y="0"/>
                      <a:ext cx="5616000" cy="3160653"/>
                    </a:xfrm>
                    <a:prstGeom prst="rect">
                      <a:avLst/>
                    </a:prstGeom>
                  </pic:spPr>
                </pic:pic>
              </a:graphicData>
            </a:graphic>
          </wp:inline>
        </w:drawing>
      </w:r>
    </w:p>
    <w:p w14:paraId="78388BBB" w14:textId="77777777">
      <w:pPr>
        <w:pStyle w:val="Lgendefigure"/>
      </w:pPr>
      <w:r>
        <w:t>Figure 8 — Tableau de bord administrateur : indicateurs, synthèse et navigation institutionnelle.</w:t>
      </w:r>
    </w:p>
    <w:p w14:paraId="2C557FBE" w14:textId="77777777">
      <w:r>
        <w:rPr>
          <w:lang w:val="fr-FR" w:eastAsia="fr-FR"/>
        </w:rPr>
        <w:t>Le tableau de bord administrateur regroupe les indicateurs essentiels et donne accès aux domaines d’administration. Le mode sombre illustré ci-dessus conserve un contraste lisible et distingue clairement les cartes, graphiques et actions.</w:t>
      </w:r>
    </w:p>
    <w:p w14:paraId="67126AC5" w14:textId="77777777">
      <w:pPr>
        <w:pStyle w:val="Heading3"/>
      </w:pPr>
      <w:r>
        <w:t>4.3.1 Navigation et fermeture des interfaces</w:t>
      </w:r>
    </w:p>
    <w:p w14:paraId="48970419" w14:textId="77777777">
      <w:pPr>
        <w:pStyle w:val="ListBullet"/>
        <w:keepLines/>
        <w:spacing w:after="50"/>
        <w:ind w:left="425" w:hanging="198"/>
      </w:pPr>
      <w:r>
        <w:rPr>
          <w:lang w:val="fr-FR" w:eastAsia="fr-FR"/>
        </w:rPr>
        <w:t>ajout d’une flèche de retour dans les interfaces détaillées et les formulaires afin de revenir à la page précédente ;</w:t>
      </w:r>
    </w:p>
    <w:p w14:paraId="64850893" w14:textId="77777777">
      <w:pPr>
        <w:pStyle w:val="ListBullet"/>
        <w:keepLines/>
        <w:spacing w:after="50"/>
        <w:ind w:left="425" w:hanging="198"/>
      </w:pPr>
      <w:r>
        <w:rPr>
          <w:lang w:val="fr-FR" w:eastAsia="fr-FR"/>
        </w:rPr>
        <w:t>ajout d’une icône « X » pour quitter explicitement les formulaires ou modales ;</w:t>
      </w:r>
    </w:p>
    <w:p w14:paraId="5EA6D2E8" w14:textId="77777777">
      <w:pPr>
        <w:pStyle w:val="ListBullet"/>
        <w:keepLines/>
        <w:spacing w:after="50"/>
        <w:ind w:left="425" w:hanging="198"/>
      </w:pPr>
      <w:r>
        <w:rPr>
          <w:lang w:val="fr-FR" w:eastAsia="fr-FR"/>
        </w:rPr>
        <w:t>correction du voile de fond des fenêtres : la petite bande blanche supérieure a été supprimée et l’arrière-plan est désormais uniformément assombri ;</w:t>
      </w:r>
    </w:p>
    <w:p w14:paraId="40F5F083" w14:textId="77777777">
      <w:pPr>
        <w:pStyle w:val="ListBullet"/>
        <w:keepLines/>
        <w:spacing w:after="50"/>
        <w:ind w:left="425" w:hanging="198"/>
      </w:pPr>
      <w:r>
        <w:rPr>
          <w:lang w:val="fr-FR" w:eastAsia="fr-FR"/>
        </w:rPr>
        <w:t>agrandissement du logo d’un organisme au clic depuis le tableau des utilisateurs ou la fiche détaillée ;</w:t>
      </w:r>
    </w:p>
    <w:p w14:paraId="3618B073" w14:textId="77777777">
      <w:pPr>
        <w:pStyle w:val="ListBullet"/>
        <w:keepLines/>
        <w:spacing w:after="50"/>
        <w:ind w:left="425" w:hanging="198"/>
      </w:pPr>
      <w:r>
        <w:rPr>
          <w:lang w:val="fr-FR" w:eastAsia="fr-FR"/>
        </w:rPr>
        <w:t>uniformisation des titres de page, du fil d’action et des états vides.</w:t>
      </w:r>
    </w:p>
    <w:p w14:paraId="6C3603F7" w14:textId="77777777">
      <w:pPr>
        <w:pStyle w:val="Heading3"/>
      </w:pPr>
      <w:r>
        <w:t>4.3.2 Interface de remplissage et de validation</w:t>
      </w:r>
    </w:p>
    <w:p w14:paraId="6F4312EA" w14:textId="77777777">
      <w:r>
        <w:rPr>
          <w:lang w:val="fr-FR" w:eastAsia="fr-FR"/>
        </w:rPr>
        <w:t>L’interface d’évaluation devait afficher simultanément les principes, les bonnes pratiques, les critères, la réponse, les preuves et les actions de validation. La mise en page a été rendue adaptable : la zone principale grandit ou se réduit selon la longueur du critère, au lieu de réserver un espace vide fixe au-dessus des boutons. L’espacement entre la flèche de retour et les listes de navigation a également été augmenté.</w:t>
      </w:r>
    </w:p>
    <w:p w14:paraId="7B398255" w14:textId="77777777">
      <w:r>
        <w:rPr>
          <w:lang w:val="fr-FR" w:eastAsia="fr-FR"/>
        </w:rPr>
        <w:lastRenderedPageBreak/>
        <w:t>Dans l’espace évaluateur, la navigation par principe et par critère affiche une progression et des filtres par décision. Les actions Valider, Demander correction et Rejeter restent rattachées au critère visible. La validation globale est désactivée tant que les décisions ne sont pas complètes, ce qui relie le feedback visuel à la règle métier.</w:t>
      </w:r>
    </w:p>
    <w:p w14:paraId="6849E34C" w14:textId="77777777">
      <w:pPr>
        <w:keepNext/>
        <w:jc w:val="center"/>
      </w:pPr>
      <w:r>
        <w:rPr>
          <w:noProof/>
        </w:rPr>
        <w:drawing>
          <wp:inline distT="0" distB="0" distL="0" distR="0" wp14:anchorId="4A2D8874" wp14:editId="4FD8B2AA">
            <wp:extent cx="5616000" cy="3160653"/>
            <wp:effectExtent l="0" t="0" r="0" b="0"/>
            <wp:docPr id="11" name="Picture 11" descr="Figure 11 — Interface de revue : progression, principes, critères, preuves et décision de l’évaluateu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validation-evaluation.png"/>
                    <pic:cNvPicPr/>
                  </pic:nvPicPr>
                  <pic:blipFill>
                    <a:blip r:embed="rId44"/>
                    <a:stretch>
                      <a:fillRect/>
                    </a:stretch>
                  </pic:blipFill>
                  <pic:spPr>
                    <a:xfrm>
                      <a:off x="0" y="0"/>
                      <a:ext cx="5616000" cy="3160653"/>
                    </a:xfrm>
                    <a:prstGeom prst="rect">
                      <a:avLst/>
                    </a:prstGeom>
                  </pic:spPr>
                </pic:pic>
              </a:graphicData>
            </a:graphic>
          </wp:inline>
        </w:drawing>
      </w:r>
    </w:p>
    <w:p w14:paraId="75A1D484" w14:textId="77777777">
      <w:pPr>
        <w:pStyle w:val="Lgendefigure"/>
      </w:pPr>
      <w:r>
        <w:t>Figure 11 — Interface de revue : progression, principes, critères, preuves et décision de l’évaluateur.</w:t>
      </w:r>
    </w:p>
    <w:p w14:paraId="5C62BA19" w14:textId="77777777">
      <w:pPr>
        <w:pStyle w:val="Heading3"/>
      </w:pPr>
      <w:r>
        <w:t>4.3.3 Formulaires administratifs complets</w:t>
      </w:r>
    </w:p>
    <w:p w14:paraId="528A2B85" w14:textId="77777777">
      <w:r>
        <w:rPr>
          <w:lang w:val="fr-FR" w:eastAsia="fr-FR"/>
        </w:rPr>
        <w:t>Le formulaire de création d’un utilisateur a été aligné sur la demande publique de compte. Les champs manquants — notamment télécopie, logo, adresse, secteur, rôle de l’organisme et fonction — ont été ajoutés. Les validations et libellés suivent la même terminologie, ce qui réduit les corrections manuelles après création.</w:t>
      </w:r>
    </w:p>
    <w:p w14:paraId="19B47060" w14:textId="77777777">
      <w:pPr>
        <w:pStyle w:val="Heading3"/>
      </w:pPr>
      <w:r>
        <w:t>4.3.4 Interface adaptée aux rôles</w:t>
      </w:r>
    </w:p>
    <w:p w14:paraId="3A47CB4C" w14:textId="77777777">
      <w:r>
        <w:rPr>
          <w:lang w:val="fr-FR" w:eastAsia="fr-FR"/>
        </w:rPr>
        <w:t>Le menu et le tableau de bord ne présentent que les fonctions utiles. La section d’évaluation a été retirée du profil gouvernement, puisque ce rôle ne doit ni remplir ni examiner les dossiers. Il conserve uniquement les indicateurs et le classement. Le profil utilisateur se concentre sur ses évaluations et le référentiel. L’évaluateur dispose d’une file de validation. L’administrateur conserve la vue globale.</w:t>
      </w:r>
    </w:p>
    <w:p w14:paraId="6F4EF3D4" w14:textId="77777777">
      <w:pPr>
        <w:keepNext/>
        <w:jc w:val="center"/>
      </w:pPr>
      <w:r>
        <w:rPr>
          <w:noProof/>
        </w:rPr>
        <w:lastRenderedPageBreak/>
        <w:drawing>
          <wp:inline distT="0" distB="0" distL="0" distR="0" wp14:anchorId="474B0C82" wp14:editId="252BAE85">
            <wp:extent cx="5400000" cy="3037500"/>
            <wp:effectExtent l="0" t="0" r="0" b="0"/>
            <wp:docPr id="12" name="Picture 12" descr="Figure 9 — Tableau de bord utilisateur : progression et actions liées à son organism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tableau-user.png"/>
                    <pic:cNvPicPr/>
                  </pic:nvPicPr>
                  <pic:blipFill>
                    <a:blip r:embed="rId45"/>
                    <a:stretch>
                      <a:fillRect/>
                    </a:stretch>
                  </pic:blipFill>
                  <pic:spPr>
                    <a:xfrm>
                      <a:off x="0" y="0"/>
                      <a:ext cx="5400000" cy="3037500"/>
                    </a:xfrm>
                    <a:prstGeom prst="rect">
                      <a:avLst/>
                    </a:prstGeom>
                  </pic:spPr>
                </pic:pic>
              </a:graphicData>
            </a:graphic>
          </wp:inline>
        </w:drawing>
      </w:r>
    </w:p>
    <w:p w14:paraId="42ED0852" w14:textId="77777777">
      <w:pPr>
        <w:pStyle w:val="Lgendefigure"/>
      </w:pPr>
      <w:r>
        <w:t>Figure 9 — Tableau de bord utilisateur : progression et actions liées à son organisme.</w:t>
      </w:r>
    </w:p>
    <w:p w14:paraId="1A6518D1" w14:textId="77777777">
      <w:pPr>
        <w:keepNext/>
        <w:jc w:val="center"/>
      </w:pPr>
      <w:r>
        <w:rPr>
          <w:noProof/>
        </w:rPr>
        <w:drawing>
          <wp:inline distT="0" distB="0" distL="0" distR="0" wp14:anchorId="17D2EF3F" wp14:editId="12310FF1">
            <wp:extent cx="5400000" cy="3037500"/>
            <wp:effectExtent l="0" t="0" r="0" b="0"/>
            <wp:docPr id="13" name="Picture 13" descr="Figure 10 — Tableau de bord évaluateur : file de travail, progression et prise en charg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tableau-evaluateur.png"/>
                    <pic:cNvPicPr/>
                  </pic:nvPicPr>
                  <pic:blipFill>
                    <a:blip r:embed="rId46"/>
                    <a:stretch>
                      <a:fillRect/>
                    </a:stretch>
                  </pic:blipFill>
                  <pic:spPr>
                    <a:xfrm>
                      <a:off x="0" y="0"/>
                      <a:ext cx="5400000" cy="3037500"/>
                    </a:xfrm>
                    <a:prstGeom prst="rect">
                      <a:avLst/>
                    </a:prstGeom>
                  </pic:spPr>
                </pic:pic>
              </a:graphicData>
            </a:graphic>
          </wp:inline>
        </w:drawing>
      </w:r>
    </w:p>
    <w:p w14:paraId="3375DA66" w14:textId="77777777">
      <w:pPr>
        <w:pStyle w:val="Lgendefigure"/>
      </w:pPr>
      <w:r>
        <w:t>Figure 10 — Tableau de bord évaluateur : file de travail, progression et prise en charge.</w:t>
      </w:r>
    </w:p>
    <w:p w14:paraId="4B48580A" w14:textId="77777777">
      <w:pPr>
        <w:keepNext/>
        <w:jc w:val="center"/>
      </w:pPr>
      <w:r>
        <w:rPr>
          <w:noProof/>
        </w:rPr>
        <w:lastRenderedPageBreak/>
        <w:drawing>
          <wp:inline distT="0" distB="0" distL="0" distR="0" wp14:anchorId="7F3D5209" wp14:editId="6E811A07">
            <wp:extent cx="5400000" cy="3037500"/>
            <wp:effectExtent l="0" t="0" r="0" b="0"/>
            <wp:docPr id="14" name="Picture 14" descr="Figure 12 — Tableau de bord gouvernemental : indicateurs consolidés sans section de saisi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tableau-gouvernement.png"/>
                    <pic:cNvPicPr/>
                  </pic:nvPicPr>
                  <pic:blipFill>
                    <a:blip r:embed="rId47"/>
                    <a:stretch>
                      <a:fillRect/>
                    </a:stretch>
                  </pic:blipFill>
                  <pic:spPr>
                    <a:xfrm>
                      <a:off x="0" y="0"/>
                      <a:ext cx="5400000" cy="3037500"/>
                    </a:xfrm>
                    <a:prstGeom prst="rect">
                      <a:avLst/>
                    </a:prstGeom>
                  </pic:spPr>
                </pic:pic>
              </a:graphicData>
            </a:graphic>
          </wp:inline>
        </w:drawing>
      </w:r>
    </w:p>
    <w:p w14:paraId="3166616F" w14:textId="77777777">
      <w:pPr>
        <w:pStyle w:val="Lgendefigure"/>
      </w:pPr>
      <w:r>
        <w:t>Figure 12 — Tableau de bord gouvernemental : indicateurs consolidés sans section de saisie.</w:t>
      </w:r>
    </w:p>
    <w:p w14:paraId="3FB4A515" w14:textId="77777777">
      <w:pPr>
        <w:pStyle w:val="Heading2"/>
      </w:pPr>
      <w:bookmarkStart w:id="29" w:name="_Toc235660957"/>
      <w:r>
        <w:t>4.4 Internationalisation propre à chaque compte</w:t>
      </w:r>
      <w:bookmarkEnd w:id="29"/>
    </w:p>
    <w:p w14:paraId="102DF498" w14:textId="77777777">
      <w:r>
        <w:rPr>
          <w:lang w:val="fr-FR" w:eastAsia="fr-FR"/>
        </w:rPr>
        <w:t>Une préférence globale enregistrée uniquement dans le navigateur provoquait un défaut : après avoir choisi l’arabe avec un compte évaluateur, le compte administrateur ouvert ensuite héritait de la même langue. La préférence est désormais associée à l’identité du compte. Lors de la connexion, l’application charge la langue enregistrée pour cet utilisateur ; lors d’un changement, elle met à jour uniquement cette préférence.</w:t>
      </w:r>
    </w:p>
    <w:p w14:paraId="4E0D1627" w14:textId="77777777">
      <w:r>
        <w:rPr>
          <w:lang w:val="fr-FR" w:eastAsia="fr-FR"/>
        </w:rPr>
        <w:t>Le français, l’anglais et l’arabe sont disponibles. L’arabe active la direction droite-à-gauche, ce qui concerne l’alignement, la navigation et l’ordre visuel de plusieurs composants. Le changement de langue reste accessible depuis l’en-tête, sans mélanger les choix de deux sessions successives.</w:t>
      </w:r>
    </w:p>
    <w:p w14:paraId="6717B314" w14:textId="77777777">
      <w:pPr>
        <w:pStyle w:val="Heading2"/>
      </w:pPr>
      <w:bookmarkStart w:id="30" w:name="_Toc235660958"/>
      <w:r>
        <w:t>4.5 Paramètres utiles</w:t>
      </w:r>
      <w:bookmarkEnd w:id="30"/>
    </w:p>
    <w:p w14:paraId="133DE919" w14:textId="77777777">
      <w:r>
        <w:rPr>
          <w:lang w:val="fr-FR" w:eastAsia="fr-FR"/>
        </w:rPr>
        <w:t>L’interface Paramètres a été conservée mais recentrée sur des options réellement utiles : thème visuel, langue, préférences de notification et informations du profil lorsque l’autorisation le permet. Cette approche évite une page vide tout en regroupant les réglages personnels hors des écrans métier.</w:t>
      </w:r>
    </w:p>
    <w:p w14:paraId="49242DF6" w14:textId="77777777">
      <w:r>
        <w:br w:type="page"/>
      </w:r>
    </w:p>
    <w:p w14:paraId="0C0413F5" w14:textId="77777777">
      <w:pPr>
        <w:pStyle w:val="Heading2"/>
      </w:pPr>
      <w:bookmarkStart w:id="31" w:name="_Toc235660959"/>
      <w:r>
        <w:lastRenderedPageBreak/>
        <w:t>4.6 Qualité d’usage</w:t>
      </w:r>
      <w:bookmarkEnd w:id="31"/>
    </w:p>
    <w:tbl>
      <w:tblPr>
        <w:tblStyle w:val="TableGrid"/>
        <w:tblW w:w="0" w:type="auto"/>
        <w:jc w:val="center"/>
        <w:tblLayout w:type="fixed"/>
        <w:tblLook w:val="04A0" w:firstRow="1" w:lastRow="0" w:firstColumn="1" w:lastColumn="0" w:noHBand="0" w:noVBand="1"/>
      </w:tblPr>
      <w:tblGrid>
        <w:gridCol w:w="2721"/>
        <w:gridCol w:w="2835"/>
        <w:gridCol w:w="3288"/>
      </w:tblGrid>
      <w:tr w14:paraId="76B4ED90" w14:textId="77777777">
        <w:trPr>
          <w:cantSplit/>
          <w:tblHeader/>
          <w:jc w:val="center"/>
        </w:trPr>
        <w:tc>
          <w:tcPr>
            <w:tcW w:w="2721" w:type="dxa"/>
            <w:shd w:val="clear" w:color="auto" w:fill="173A52"/>
            <w:tcMar>
              <w:top w:w="90" w:type="dxa"/>
              <w:left w:w="110" w:type="dxa"/>
              <w:bottom w:w="90" w:type="dxa"/>
              <w:right w:w="110" w:type="dxa"/>
            </w:tcMar>
            <w:vAlign w:val="center"/>
          </w:tcPr>
          <w:p w14:paraId="137E4C76" w14:textId="77777777">
            <w:pPr>
              <w:spacing w:after="0"/>
              <w:jc w:val="center"/>
            </w:pPr>
            <w:r>
              <w:rPr>
                <w:b/>
                <w:color w:val="FFFFFF"/>
                <w:sz w:val="16"/>
              </w:rPr>
              <w:t>Problème initial</w:t>
            </w:r>
          </w:p>
        </w:tc>
        <w:tc>
          <w:tcPr>
            <w:tcW w:w="2835" w:type="dxa"/>
            <w:shd w:val="clear" w:color="auto" w:fill="173A52"/>
            <w:tcMar>
              <w:top w:w="90" w:type="dxa"/>
              <w:left w:w="110" w:type="dxa"/>
              <w:bottom w:w="90" w:type="dxa"/>
              <w:right w:w="110" w:type="dxa"/>
            </w:tcMar>
            <w:vAlign w:val="center"/>
          </w:tcPr>
          <w:p w14:paraId="6F481605" w14:textId="77777777">
            <w:pPr>
              <w:spacing w:after="0"/>
              <w:jc w:val="center"/>
            </w:pPr>
            <w:r>
              <w:rPr>
                <w:b/>
                <w:color w:val="FFFFFF"/>
                <w:sz w:val="16"/>
              </w:rPr>
              <w:t>Amélioration</w:t>
            </w:r>
          </w:p>
        </w:tc>
        <w:tc>
          <w:tcPr>
            <w:tcW w:w="3288" w:type="dxa"/>
            <w:shd w:val="clear" w:color="auto" w:fill="173A52"/>
            <w:tcMar>
              <w:top w:w="90" w:type="dxa"/>
              <w:left w:w="110" w:type="dxa"/>
              <w:bottom w:w="90" w:type="dxa"/>
              <w:right w:w="110" w:type="dxa"/>
            </w:tcMar>
            <w:vAlign w:val="center"/>
          </w:tcPr>
          <w:p w14:paraId="3B819EC6" w14:textId="77777777">
            <w:pPr>
              <w:spacing w:after="0"/>
              <w:jc w:val="center"/>
            </w:pPr>
            <w:r>
              <w:rPr>
                <w:b/>
                <w:color w:val="FFFFFF"/>
                <w:sz w:val="16"/>
              </w:rPr>
              <w:t>Effet utilisateur</w:t>
            </w:r>
          </w:p>
        </w:tc>
      </w:tr>
      <w:tr w14:paraId="23A6122B" w14:textId="77777777">
        <w:trPr>
          <w:cantSplit/>
          <w:jc w:val="center"/>
        </w:trPr>
        <w:tc>
          <w:tcPr>
            <w:tcW w:w="2721" w:type="dxa"/>
            <w:tcMar>
              <w:top w:w="90" w:type="dxa"/>
              <w:left w:w="110" w:type="dxa"/>
              <w:bottom w:w="90" w:type="dxa"/>
              <w:right w:w="110" w:type="dxa"/>
            </w:tcMar>
            <w:vAlign w:val="center"/>
          </w:tcPr>
          <w:p w14:paraId="160AB323" w14:textId="77777777">
            <w:pPr>
              <w:spacing w:after="0" w:line="252" w:lineRule="auto"/>
            </w:pPr>
            <w:r>
              <w:rPr>
                <w:sz w:val="16"/>
                <w:lang w:val="fr-FR" w:eastAsia="fr-FR"/>
              </w:rPr>
              <w:t>Grand espace vide dans la validation</w:t>
            </w:r>
          </w:p>
        </w:tc>
        <w:tc>
          <w:tcPr>
            <w:tcW w:w="2835" w:type="dxa"/>
            <w:tcMar>
              <w:top w:w="90" w:type="dxa"/>
              <w:left w:w="110" w:type="dxa"/>
              <w:bottom w:w="90" w:type="dxa"/>
              <w:right w:w="110" w:type="dxa"/>
            </w:tcMar>
            <w:vAlign w:val="center"/>
          </w:tcPr>
          <w:p w14:paraId="33870914" w14:textId="77777777">
            <w:pPr>
              <w:spacing w:after="0" w:line="252" w:lineRule="auto"/>
            </w:pPr>
            <w:r>
              <w:rPr>
                <w:sz w:val="16"/>
                <w:lang w:val="fr-FR" w:eastAsia="fr-FR"/>
              </w:rPr>
              <w:t>Hauteur de contenu adaptative.</w:t>
            </w:r>
          </w:p>
        </w:tc>
        <w:tc>
          <w:tcPr>
            <w:tcW w:w="3288" w:type="dxa"/>
            <w:tcMar>
              <w:top w:w="90" w:type="dxa"/>
              <w:left w:w="110" w:type="dxa"/>
              <w:bottom w:w="90" w:type="dxa"/>
              <w:right w:w="110" w:type="dxa"/>
            </w:tcMar>
            <w:vAlign w:val="center"/>
          </w:tcPr>
          <w:p w14:paraId="5E74030E" w14:textId="77777777">
            <w:pPr>
              <w:spacing w:after="0" w:line="252" w:lineRule="auto"/>
            </w:pPr>
            <w:r>
              <w:rPr>
                <w:sz w:val="16"/>
                <w:lang w:val="fr-FR" w:eastAsia="fr-FR"/>
              </w:rPr>
              <w:t>Les actions restent proches du critère quelle que soit sa longueur.</w:t>
            </w:r>
          </w:p>
        </w:tc>
      </w:tr>
      <w:tr w14:paraId="4E1D4EC6" w14:textId="77777777">
        <w:trPr>
          <w:cantSplit/>
          <w:jc w:val="center"/>
        </w:trPr>
        <w:tc>
          <w:tcPr>
            <w:tcW w:w="2721" w:type="dxa"/>
            <w:shd w:val="clear" w:color="auto" w:fill="F6F8FA"/>
            <w:tcMar>
              <w:top w:w="90" w:type="dxa"/>
              <w:left w:w="110" w:type="dxa"/>
              <w:bottom w:w="90" w:type="dxa"/>
              <w:right w:w="110" w:type="dxa"/>
            </w:tcMar>
            <w:vAlign w:val="center"/>
          </w:tcPr>
          <w:p w14:paraId="3513CC8B" w14:textId="77777777">
            <w:pPr>
              <w:spacing w:after="0" w:line="252" w:lineRule="auto"/>
            </w:pPr>
            <w:r>
              <w:rPr>
                <w:sz w:val="16"/>
                <w:lang w:val="fr-FR" w:eastAsia="fr-FR"/>
              </w:rPr>
              <w:t>Langue partagée entre comptes</w:t>
            </w:r>
          </w:p>
        </w:tc>
        <w:tc>
          <w:tcPr>
            <w:tcW w:w="2835" w:type="dxa"/>
            <w:shd w:val="clear" w:color="auto" w:fill="F6F8FA"/>
            <w:tcMar>
              <w:top w:w="90" w:type="dxa"/>
              <w:left w:w="110" w:type="dxa"/>
              <w:bottom w:w="90" w:type="dxa"/>
              <w:right w:w="110" w:type="dxa"/>
            </w:tcMar>
            <w:vAlign w:val="center"/>
          </w:tcPr>
          <w:p w14:paraId="539AD0EE" w14:textId="77777777">
            <w:pPr>
              <w:spacing w:after="0" w:line="252" w:lineRule="auto"/>
            </w:pPr>
            <w:r>
              <w:rPr>
                <w:sz w:val="16"/>
                <w:lang w:val="fr-FR" w:eastAsia="fr-FR"/>
              </w:rPr>
              <w:t>Clé de préférence liée au compte.</w:t>
            </w:r>
          </w:p>
        </w:tc>
        <w:tc>
          <w:tcPr>
            <w:tcW w:w="3288" w:type="dxa"/>
            <w:shd w:val="clear" w:color="auto" w:fill="F6F8FA"/>
            <w:tcMar>
              <w:top w:w="90" w:type="dxa"/>
              <w:left w:w="110" w:type="dxa"/>
              <w:bottom w:w="90" w:type="dxa"/>
              <w:right w:w="110" w:type="dxa"/>
            </w:tcMar>
            <w:vAlign w:val="center"/>
          </w:tcPr>
          <w:p w14:paraId="754E0B88" w14:textId="77777777">
            <w:pPr>
              <w:spacing w:after="0" w:line="252" w:lineRule="auto"/>
            </w:pPr>
            <w:r>
              <w:rPr>
                <w:sz w:val="16"/>
                <w:lang w:val="fr-FR" w:eastAsia="fr-FR"/>
              </w:rPr>
              <w:t>Chaque utilisateur retrouve son dernier choix.</w:t>
            </w:r>
          </w:p>
        </w:tc>
      </w:tr>
      <w:tr w14:paraId="13730884" w14:textId="77777777">
        <w:trPr>
          <w:cantSplit/>
          <w:jc w:val="center"/>
        </w:trPr>
        <w:tc>
          <w:tcPr>
            <w:tcW w:w="2721" w:type="dxa"/>
            <w:tcMar>
              <w:top w:w="90" w:type="dxa"/>
              <w:left w:w="110" w:type="dxa"/>
              <w:bottom w:w="90" w:type="dxa"/>
              <w:right w:w="110" w:type="dxa"/>
            </w:tcMar>
            <w:vAlign w:val="center"/>
          </w:tcPr>
          <w:p w14:paraId="5563F132" w14:textId="77777777">
            <w:pPr>
              <w:spacing w:after="0" w:line="252" w:lineRule="auto"/>
            </w:pPr>
            <w:r>
              <w:rPr>
                <w:sz w:val="16"/>
                <w:lang w:val="fr-FR" w:eastAsia="fr-FR"/>
              </w:rPr>
              <w:t>Bande blanche au-dessus des modales</w:t>
            </w:r>
          </w:p>
        </w:tc>
        <w:tc>
          <w:tcPr>
            <w:tcW w:w="2835" w:type="dxa"/>
            <w:tcMar>
              <w:top w:w="90" w:type="dxa"/>
              <w:left w:w="110" w:type="dxa"/>
              <w:bottom w:w="90" w:type="dxa"/>
              <w:right w:w="110" w:type="dxa"/>
            </w:tcMar>
            <w:vAlign w:val="center"/>
          </w:tcPr>
          <w:p w14:paraId="76290140" w14:textId="77777777">
            <w:pPr>
              <w:spacing w:after="0" w:line="252" w:lineRule="auto"/>
            </w:pPr>
            <w:r>
              <w:rPr>
                <w:sz w:val="16"/>
                <w:lang w:val="fr-FR" w:eastAsia="fr-FR"/>
              </w:rPr>
              <w:t>Overlay fixé sur toute la fenêtre.</w:t>
            </w:r>
          </w:p>
        </w:tc>
        <w:tc>
          <w:tcPr>
            <w:tcW w:w="3288" w:type="dxa"/>
            <w:tcMar>
              <w:top w:w="90" w:type="dxa"/>
              <w:left w:w="110" w:type="dxa"/>
              <w:bottom w:w="90" w:type="dxa"/>
              <w:right w:w="110" w:type="dxa"/>
            </w:tcMar>
            <w:vAlign w:val="center"/>
          </w:tcPr>
          <w:p w14:paraId="1E21D848" w14:textId="77777777">
            <w:pPr>
              <w:spacing w:after="0" w:line="252" w:lineRule="auto"/>
            </w:pPr>
            <w:r>
              <w:rPr>
                <w:sz w:val="16"/>
                <w:lang w:val="fr-FR" w:eastAsia="fr-FR"/>
              </w:rPr>
              <w:t>Concentration et cohérence visuelle.</w:t>
            </w:r>
          </w:p>
        </w:tc>
      </w:tr>
      <w:tr w14:paraId="7D9706F0" w14:textId="77777777">
        <w:trPr>
          <w:cantSplit/>
          <w:jc w:val="center"/>
        </w:trPr>
        <w:tc>
          <w:tcPr>
            <w:tcW w:w="2721" w:type="dxa"/>
            <w:shd w:val="clear" w:color="auto" w:fill="F6F8FA"/>
            <w:tcMar>
              <w:top w:w="90" w:type="dxa"/>
              <w:left w:w="110" w:type="dxa"/>
              <w:bottom w:w="90" w:type="dxa"/>
              <w:right w:w="110" w:type="dxa"/>
            </w:tcMar>
            <w:vAlign w:val="center"/>
          </w:tcPr>
          <w:p w14:paraId="3F1A78EF" w14:textId="77777777">
            <w:pPr>
              <w:spacing w:after="0" w:line="252" w:lineRule="auto"/>
            </w:pPr>
            <w:r>
              <w:rPr>
                <w:sz w:val="16"/>
                <w:lang w:val="fr-FR" w:eastAsia="fr-FR"/>
              </w:rPr>
              <w:t>Retour incertain</w:t>
            </w:r>
          </w:p>
        </w:tc>
        <w:tc>
          <w:tcPr>
            <w:tcW w:w="2835" w:type="dxa"/>
            <w:shd w:val="clear" w:color="auto" w:fill="F6F8FA"/>
            <w:tcMar>
              <w:top w:w="90" w:type="dxa"/>
              <w:left w:w="110" w:type="dxa"/>
              <w:bottom w:w="90" w:type="dxa"/>
              <w:right w:w="110" w:type="dxa"/>
            </w:tcMar>
            <w:vAlign w:val="center"/>
          </w:tcPr>
          <w:p w14:paraId="759E3F83" w14:textId="77777777">
            <w:pPr>
              <w:spacing w:after="0" w:line="252" w:lineRule="auto"/>
            </w:pPr>
            <w:r>
              <w:rPr>
                <w:sz w:val="16"/>
                <w:lang w:val="fr-FR" w:eastAsia="fr-FR"/>
              </w:rPr>
              <w:t>Flèche de retour et bouton de fermeture.</w:t>
            </w:r>
          </w:p>
        </w:tc>
        <w:tc>
          <w:tcPr>
            <w:tcW w:w="3288" w:type="dxa"/>
            <w:shd w:val="clear" w:color="auto" w:fill="F6F8FA"/>
            <w:tcMar>
              <w:top w:w="90" w:type="dxa"/>
              <w:left w:w="110" w:type="dxa"/>
              <w:bottom w:w="90" w:type="dxa"/>
              <w:right w:w="110" w:type="dxa"/>
            </w:tcMar>
            <w:vAlign w:val="center"/>
          </w:tcPr>
          <w:p w14:paraId="52F78ADC" w14:textId="77777777">
            <w:pPr>
              <w:spacing w:after="0" w:line="252" w:lineRule="auto"/>
            </w:pPr>
            <w:r>
              <w:rPr>
                <w:sz w:val="16"/>
                <w:lang w:val="fr-FR" w:eastAsia="fr-FR"/>
              </w:rPr>
              <w:t>Parcours plus réversible et moins d’erreurs.</w:t>
            </w:r>
          </w:p>
        </w:tc>
      </w:tr>
      <w:tr w14:paraId="03E8F825" w14:textId="77777777">
        <w:trPr>
          <w:cantSplit/>
          <w:jc w:val="center"/>
        </w:trPr>
        <w:tc>
          <w:tcPr>
            <w:tcW w:w="2721" w:type="dxa"/>
            <w:tcMar>
              <w:top w:w="90" w:type="dxa"/>
              <w:left w:w="110" w:type="dxa"/>
              <w:bottom w:w="90" w:type="dxa"/>
              <w:right w:w="110" w:type="dxa"/>
            </w:tcMar>
            <w:vAlign w:val="center"/>
          </w:tcPr>
          <w:p w14:paraId="25F23068" w14:textId="77777777">
            <w:pPr>
              <w:spacing w:after="0" w:line="252" w:lineRule="auto"/>
            </w:pPr>
            <w:r>
              <w:rPr>
                <w:sz w:val="16"/>
                <w:lang w:val="fr-FR" w:eastAsia="fr-FR"/>
              </w:rPr>
              <w:t>Logos trop petits</w:t>
            </w:r>
          </w:p>
        </w:tc>
        <w:tc>
          <w:tcPr>
            <w:tcW w:w="2835" w:type="dxa"/>
            <w:tcMar>
              <w:top w:w="90" w:type="dxa"/>
              <w:left w:w="110" w:type="dxa"/>
              <w:bottom w:w="90" w:type="dxa"/>
              <w:right w:w="110" w:type="dxa"/>
            </w:tcMar>
            <w:vAlign w:val="center"/>
          </w:tcPr>
          <w:p w14:paraId="5737CC23" w14:textId="77777777">
            <w:pPr>
              <w:spacing w:after="0" w:line="252" w:lineRule="auto"/>
            </w:pPr>
            <w:r>
              <w:rPr>
                <w:sz w:val="16"/>
                <w:lang w:val="fr-FR" w:eastAsia="fr-FR"/>
              </w:rPr>
              <w:t>Aperçu agrandi au clic.</w:t>
            </w:r>
          </w:p>
        </w:tc>
        <w:tc>
          <w:tcPr>
            <w:tcW w:w="3288" w:type="dxa"/>
            <w:tcMar>
              <w:top w:w="90" w:type="dxa"/>
              <w:left w:w="110" w:type="dxa"/>
              <w:bottom w:w="90" w:type="dxa"/>
              <w:right w:w="110" w:type="dxa"/>
            </w:tcMar>
            <w:vAlign w:val="center"/>
          </w:tcPr>
          <w:p w14:paraId="129F4A10" w14:textId="77777777">
            <w:pPr>
              <w:spacing w:after="0" w:line="252" w:lineRule="auto"/>
            </w:pPr>
            <w:r>
              <w:rPr>
                <w:sz w:val="16"/>
                <w:lang w:val="fr-FR" w:eastAsia="fr-FR"/>
              </w:rPr>
              <w:t>Vérification visuelle facilitée.</w:t>
            </w:r>
          </w:p>
        </w:tc>
      </w:tr>
      <w:tr w14:paraId="7680E69C" w14:textId="77777777">
        <w:trPr>
          <w:cantSplit/>
          <w:jc w:val="center"/>
        </w:trPr>
        <w:tc>
          <w:tcPr>
            <w:tcW w:w="2721" w:type="dxa"/>
            <w:shd w:val="clear" w:color="auto" w:fill="F6F8FA"/>
            <w:tcMar>
              <w:top w:w="90" w:type="dxa"/>
              <w:left w:w="110" w:type="dxa"/>
              <w:bottom w:w="90" w:type="dxa"/>
              <w:right w:w="110" w:type="dxa"/>
            </w:tcMar>
            <w:vAlign w:val="center"/>
          </w:tcPr>
          <w:p w14:paraId="1B845CFD" w14:textId="77777777">
            <w:pPr>
              <w:spacing w:after="0" w:line="252" w:lineRule="auto"/>
            </w:pPr>
            <w:r>
              <w:rPr>
                <w:sz w:val="16"/>
                <w:lang w:val="fr-FR" w:eastAsia="fr-FR"/>
              </w:rPr>
              <w:t>Fonctions non pertinentes pour le gouvernement</w:t>
            </w:r>
          </w:p>
        </w:tc>
        <w:tc>
          <w:tcPr>
            <w:tcW w:w="2835" w:type="dxa"/>
            <w:shd w:val="clear" w:color="auto" w:fill="F6F8FA"/>
            <w:tcMar>
              <w:top w:w="90" w:type="dxa"/>
              <w:left w:w="110" w:type="dxa"/>
              <w:bottom w:w="90" w:type="dxa"/>
              <w:right w:w="110" w:type="dxa"/>
            </w:tcMar>
            <w:vAlign w:val="center"/>
          </w:tcPr>
          <w:p w14:paraId="3FF01C91" w14:textId="77777777">
            <w:pPr>
              <w:spacing w:after="0" w:line="252" w:lineRule="auto"/>
            </w:pPr>
            <w:r>
              <w:rPr>
                <w:sz w:val="16"/>
                <w:lang w:val="fr-FR" w:eastAsia="fr-FR"/>
              </w:rPr>
              <w:t>Navigation filtrée par rôle.</w:t>
            </w:r>
          </w:p>
        </w:tc>
        <w:tc>
          <w:tcPr>
            <w:tcW w:w="3288" w:type="dxa"/>
            <w:shd w:val="clear" w:color="auto" w:fill="F6F8FA"/>
            <w:tcMar>
              <w:top w:w="90" w:type="dxa"/>
              <w:left w:w="110" w:type="dxa"/>
              <w:bottom w:w="90" w:type="dxa"/>
              <w:right w:w="110" w:type="dxa"/>
            </w:tcMar>
            <w:vAlign w:val="center"/>
          </w:tcPr>
          <w:p w14:paraId="7984CB87" w14:textId="77777777">
            <w:pPr>
              <w:spacing w:after="0" w:line="252" w:lineRule="auto"/>
            </w:pPr>
            <w:r>
              <w:rPr>
                <w:sz w:val="16"/>
                <w:lang w:val="fr-FR" w:eastAsia="fr-FR"/>
              </w:rPr>
              <w:t>Interface plus simple et conforme aux droits.</w:t>
            </w:r>
          </w:p>
        </w:tc>
      </w:tr>
      <w:tr w14:paraId="3CA6448C" w14:textId="77777777">
        <w:trPr>
          <w:cantSplit/>
          <w:jc w:val="center"/>
        </w:trPr>
        <w:tc>
          <w:tcPr>
            <w:tcW w:w="2721" w:type="dxa"/>
            <w:tcMar>
              <w:top w:w="90" w:type="dxa"/>
              <w:left w:w="110" w:type="dxa"/>
              <w:bottom w:w="90" w:type="dxa"/>
              <w:right w:w="110" w:type="dxa"/>
            </w:tcMar>
            <w:vAlign w:val="center"/>
          </w:tcPr>
          <w:p w14:paraId="4A1BF684" w14:textId="77777777">
            <w:pPr>
              <w:spacing w:after="0" w:line="252" w:lineRule="auto"/>
            </w:pPr>
            <w:r>
              <w:rPr>
                <w:sz w:val="16"/>
                <w:lang w:val="fr-FR" w:eastAsia="fr-FR"/>
              </w:rPr>
              <w:t>Formulaire utilisateur incomplet</w:t>
            </w:r>
          </w:p>
        </w:tc>
        <w:tc>
          <w:tcPr>
            <w:tcW w:w="2835" w:type="dxa"/>
            <w:tcMar>
              <w:top w:w="90" w:type="dxa"/>
              <w:left w:w="110" w:type="dxa"/>
              <w:bottom w:w="90" w:type="dxa"/>
              <w:right w:w="110" w:type="dxa"/>
            </w:tcMar>
            <w:vAlign w:val="center"/>
          </w:tcPr>
          <w:p w14:paraId="2DCD0BEF" w14:textId="77777777">
            <w:pPr>
              <w:spacing w:after="0" w:line="252" w:lineRule="auto"/>
            </w:pPr>
            <w:r>
              <w:rPr>
                <w:sz w:val="16"/>
                <w:lang w:val="fr-FR" w:eastAsia="fr-FR"/>
              </w:rPr>
              <w:t>Ajout des champs de l’organisme.</w:t>
            </w:r>
          </w:p>
        </w:tc>
        <w:tc>
          <w:tcPr>
            <w:tcW w:w="3288" w:type="dxa"/>
            <w:tcMar>
              <w:top w:w="90" w:type="dxa"/>
              <w:left w:w="110" w:type="dxa"/>
              <w:bottom w:w="90" w:type="dxa"/>
              <w:right w:w="110" w:type="dxa"/>
            </w:tcMar>
            <w:vAlign w:val="center"/>
          </w:tcPr>
          <w:p w14:paraId="2E4F8B78" w14:textId="77777777">
            <w:pPr>
              <w:spacing w:after="0" w:line="252" w:lineRule="auto"/>
            </w:pPr>
            <w:r>
              <w:rPr>
                <w:sz w:val="16"/>
                <w:lang w:val="fr-FR" w:eastAsia="fr-FR"/>
              </w:rPr>
              <w:t>Création sans étape corrective supplémentaire.</w:t>
            </w:r>
          </w:p>
        </w:tc>
      </w:tr>
    </w:tbl>
    <w:p w14:paraId="51A0936A" w14:textId="77777777">
      <w:pPr>
        <w:spacing w:after="0"/>
      </w:pPr>
    </w:p>
    <w:p w14:paraId="18441A35" w14:textId="77777777">
      <w:r>
        <w:rPr>
          <w:lang w:val="fr-FR" w:eastAsia="fr-FR"/>
        </w:rPr>
        <w:t>Ces corrections ont été vérifiées sur les écrans réellement déployés. J’ai particulièrement contrôlé les passages d’un rôle à l’autre, car plusieurs défauts n’apparaissaient qu’après une déconnexion ou après l’ouverture successive de comptes différents dans le même navigateur.</w:t>
      </w:r>
    </w:p>
    <w:tbl>
      <w:tblPr>
        <w:tblW w:w="0" w:type="auto"/>
        <w:jc w:val="center"/>
        <w:tblLayout w:type="fixed"/>
        <w:tblLook w:val="04A0" w:firstRow="1" w:lastRow="0" w:firstColumn="1" w:lastColumn="0" w:noHBand="0" w:noVBand="1"/>
      </w:tblPr>
      <w:tblGrid>
        <w:gridCol w:w="8844"/>
      </w:tblGrid>
      <w:tr w14:paraId="40458C18"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07AE2EC9" w14:textId="77777777">
            <w:pPr>
              <w:pStyle w:val="Encadr"/>
            </w:pPr>
            <w:r>
              <w:rPr>
                <w:b/>
                <w:color w:val="173A52"/>
              </w:rPr>
              <w:t xml:space="preserve">RÉSULTAT  </w:t>
            </w:r>
            <w:r>
              <w:t>L’interface conserve une identité commune, mais chaque profil voit un parcours plus court, centré sur ses responsabilités et sur la prochaine action utile.</w:t>
            </w:r>
          </w:p>
        </w:tc>
      </w:tr>
    </w:tbl>
    <w:p w14:paraId="471C3B9A" w14:textId="77777777">
      <w:pPr>
        <w:spacing w:after="0"/>
      </w:pPr>
    </w:p>
    <w:p w14:paraId="21275658" w14:textId="77777777">
      <w:pPr>
        <w:pStyle w:val="Heading1"/>
      </w:pPr>
      <w:bookmarkStart w:id="32" w:name="_Toc235660960"/>
      <w:r>
        <w:lastRenderedPageBreak/>
        <w:t>Chapitre 5 — Tests, déploiement et exploitation</w:t>
      </w:r>
      <w:bookmarkEnd w:id="32"/>
    </w:p>
    <w:p w14:paraId="7D2827CF" w14:textId="77777777">
      <w:r>
        <w:rPr>
          <w:lang w:val="fr-FR" w:eastAsia="fr-FR"/>
        </w:rPr>
        <w:t>Une fonctionnalité n’est réellement terminée que si son comportement peut être vérifié dans un environnement proche de l’usage réel. Les contrôles ont donc porté sur les règles métier, les API, la construction du front-end, le rendu des interfaces et le déploiement conteneurisé.</w:t>
      </w:r>
    </w:p>
    <w:p w14:paraId="088C3919" w14:textId="77777777">
      <w:pPr>
        <w:pStyle w:val="Heading2"/>
      </w:pPr>
      <w:bookmarkStart w:id="33" w:name="_Toc235660961"/>
      <w:r>
        <w:t>5.1 Stratégie de test</w:t>
      </w:r>
      <w:bookmarkEnd w:id="33"/>
    </w:p>
    <w:p w14:paraId="0677222B" w14:textId="77777777">
      <w:r>
        <w:rPr>
          <w:lang w:val="fr-FR" w:eastAsia="fr-FR"/>
        </w:rPr>
        <w:t>La stratégie combine plusieurs niveaux. Les tests unitaires isolent une règle, comme le calcul dynamique des scores. Les tests de services utilisent des dépendances simulées pour vérifier l’authentification ou les indicateurs. Les tests de contrôleur valident le contrat HTTP des rapports. Enfin, les parcours fonctionnels sont contrôlés dans le navigateur avec les comptes de démonstration des quatre rôles.</w:t>
      </w:r>
    </w:p>
    <w:tbl>
      <w:tblPr>
        <w:tblStyle w:val="TableGrid"/>
        <w:tblW w:w="0" w:type="auto"/>
        <w:jc w:val="center"/>
        <w:tblLayout w:type="fixed"/>
        <w:tblLook w:val="04A0" w:firstRow="1" w:lastRow="0" w:firstColumn="1" w:lastColumn="0" w:noHBand="0" w:noVBand="1"/>
      </w:tblPr>
      <w:tblGrid>
        <w:gridCol w:w="1701"/>
        <w:gridCol w:w="3402"/>
        <w:gridCol w:w="3742"/>
      </w:tblGrid>
      <w:tr w14:paraId="1CA990E1" w14:textId="77777777">
        <w:trPr>
          <w:cantSplit/>
          <w:tblHeader/>
          <w:jc w:val="center"/>
        </w:trPr>
        <w:tc>
          <w:tcPr>
            <w:tcW w:w="1701" w:type="dxa"/>
            <w:shd w:val="clear" w:color="auto" w:fill="173A52"/>
            <w:tcMar>
              <w:top w:w="90" w:type="dxa"/>
              <w:left w:w="110" w:type="dxa"/>
              <w:bottom w:w="90" w:type="dxa"/>
              <w:right w:w="110" w:type="dxa"/>
            </w:tcMar>
            <w:vAlign w:val="center"/>
          </w:tcPr>
          <w:p w14:paraId="236673EF" w14:textId="77777777">
            <w:pPr>
              <w:spacing w:after="0"/>
              <w:jc w:val="center"/>
            </w:pPr>
            <w:r>
              <w:rPr>
                <w:b/>
                <w:color w:val="FFFFFF"/>
                <w:sz w:val="16"/>
              </w:rPr>
              <w:t>Type</w:t>
            </w:r>
          </w:p>
        </w:tc>
        <w:tc>
          <w:tcPr>
            <w:tcW w:w="3402" w:type="dxa"/>
            <w:shd w:val="clear" w:color="auto" w:fill="173A52"/>
            <w:tcMar>
              <w:top w:w="90" w:type="dxa"/>
              <w:left w:w="110" w:type="dxa"/>
              <w:bottom w:w="90" w:type="dxa"/>
              <w:right w:w="110" w:type="dxa"/>
            </w:tcMar>
            <w:vAlign w:val="center"/>
          </w:tcPr>
          <w:p w14:paraId="2C7A6706" w14:textId="77777777">
            <w:pPr>
              <w:spacing w:after="0"/>
              <w:jc w:val="center"/>
            </w:pPr>
            <w:r>
              <w:rPr>
                <w:b/>
                <w:color w:val="FFFFFF"/>
                <w:sz w:val="16"/>
              </w:rPr>
              <w:t>Éléments contrôlés</w:t>
            </w:r>
          </w:p>
        </w:tc>
        <w:tc>
          <w:tcPr>
            <w:tcW w:w="3742" w:type="dxa"/>
            <w:shd w:val="clear" w:color="auto" w:fill="173A52"/>
            <w:tcMar>
              <w:top w:w="90" w:type="dxa"/>
              <w:left w:w="110" w:type="dxa"/>
              <w:bottom w:w="90" w:type="dxa"/>
              <w:right w:w="110" w:type="dxa"/>
            </w:tcMar>
            <w:vAlign w:val="center"/>
          </w:tcPr>
          <w:p w14:paraId="6ECF2ACB" w14:textId="77777777">
            <w:pPr>
              <w:spacing w:after="0"/>
              <w:jc w:val="center"/>
            </w:pPr>
            <w:r>
              <w:rPr>
                <w:b/>
                <w:color w:val="FFFFFF"/>
                <w:sz w:val="16"/>
              </w:rPr>
              <w:t>Exemples</w:t>
            </w:r>
          </w:p>
        </w:tc>
      </w:tr>
      <w:tr w14:paraId="433DFC1E" w14:textId="77777777">
        <w:trPr>
          <w:cantSplit/>
          <w:jc w:val="center"/>
        </w:trPr>
        <w:tc>
          <w:tcPr>
            <w:tcW w:w="1701" w:type="dxa"/>
            <w:tcMar>
              <w:top w:w="90" w:type="dxa"/>
              <w:left w:w="110" w:type="dxa"/>
              <w:bottom w:w="90" w:type="dxa"/>
              <w:right w:w="110" w:type="dxa"/>
            </w:tcMar>
            <w:vAlign w:val="center"/>
          </w:tcPr>
          <w:p w14:paraId="3027C734" w14:textId="77777777">
            <w:pPr>
              <w:spacing w:after="0" w:line="252" w:lineRule="auto"/>
            </w:pPr>
            <w:r>
              <w:rPr>
                <w:sz w:val="16"/>
                <w:lang w:val="fr-FR" w:eastAsia="fr-FR"/>
              </w:rPr>
              <w:t>Unitaire</w:t>
            </w:r>
          </w:p>
        </w:tc>
        <w:tc>
          <w:tcPr>
            <w:tcW w:w="3402" w:type="dxa"/>
            <w:tcMar>
              <w:top w:w="90" w:type="dxa"/>
              <w:left w:w="110" w:type="dxa"/>
              <w:bottom w:w="90" w:type="dxa"/>
              <w:right w:w="110" w:type="dxa"/>
            </w:tcMar>
            <w:vAlign w:val="center"/>
          </w:tcPr>
          <w:p w14:paraId="0111E9F7" w14:textId="77777777">
            <w:pPr>
              <w:spacing w:after="0" w:line="252" w:lineRule="auto"/>
            </w:pPr>
            <w:r>
              <w:rPr>
                <w:sz w:val="16"/>
                <w:lang w:val="fr-FR" w:eastAsia="fr-FR"/>
              </w:rPr>
              <w:t>Calcul pur et cas limites.</w:t>
            </w:r>
          </w:p>
        </w:tc>
        <w:tc>
          <w:tcPr>
            <w:tcW w:w="3742" w:type="dxa"/>
            <w:tcMar>
              <w:top w:w="90" w:type="dxa"/>
              <w:left w:w="110" w:type="dxa"/>
              <w:bottom w:w="90" w:type="dxa"/>
              <w:right w:w="110" w:type="dxa"/>
            </w:tcMar>
            <w:vAlign w:val="center"/>
          </w:tcPr>
          <w:p w14:paraId="27495491" w14:textId="77777777">
            <w:pPr>
              <w:spacing w:after="0" w:line="252" w:lineRule="auto"/>
            </w:pPr>
            <w:r>
              <w:rPr>
                <w:sz w:val="16"/>
                <w:lang w:val="fr-FR" w:eastAsia="fr-FR"/>
              </w:rPr>
              <w:t>Dénominateur selon le nombre de critères, réponse vide, score maximal.</w:t>
            </w:r>
          </w:p>
        </w:tc>
      </w:tr>
      <w:tr w14:paraId="55A9E1AF" w14:textId="77777777">
        <w:trPr>
          <w:cantSplit/>
          <w:jc w:val="center"/>
        </w:trPr>
        <w:tc>
          <w:tcPr>
            <w:tcW w:w="1701" w:type="dxa"/>
            <w:shd w:val="clear" w:color="auto" w:fill="F6F8FA"/>
            <w:tcMar>
              <w:top w:w="90" w:type="dxa"/>
              <w:left w:w="110" w:type="dxa"/>
              <w:bottom w:w="90" w:type="dxa"/>
              <w:right w:w="110" w:type="dxa"/>
            </w:tcMar>
            <w:vAlign w:val="center"/>
          </w:tcPr>
          <w:p w14:paraId="3BFDEE24" w14:textId="77777777">
            <w:pPr>
              <w:spacing w:after="0" w:line="252" w:lineRule="auto"/>
            </w:pPr>
            <w:r>
              <w:rPr>
                <w:sz w:val="16"/>
                <w:lang w:val="fr-FR" w:eastAsia="fr-FR"/>
              </w:rPr>
              <w:t>Service</w:t>
            </w:r>
          </w:p>
        </w:tc>
        <w:tc>
          <w:tcPr>
            <w:tcW w:w="3402" w:type="dxa"/>
            <w:shd w:val="clear" w:color="auto" w:fill="F6F8FA"/>
            <w:tcMar>
              <w:top w:w="90" w:type="dxa"/>
              <w:left w:w="110" w:type="dxa"/>
              <w:bottom w:w="90" w:type="dxa"/>
              <w:right w:w="110" w:type="dxa"/>
            </w:tcMar>
            <w:vAlign w:val="center"/>
          </w:tcPr>
          <w:p w14:paraId="17A5B824" w14:textId="77777777">
            <w:pPr>
              <w:spacing w:after="0" w:line="252" w:lineRule="auto"/>
            </w:pPr>
            <w:r>
              <w:rPr>
                <w:sz w:val="16"/>
                <w:lang w:val="fr-FR" w:eastAsia="fr-FR"/>
              </w:rPr>
              <w:t>Règles métier avec dépôts simulés.</w:t>
            </w:r>
          </w:p>
        </w:tc>
        <w:tc>
          <w:tcPr>
            <w:tcW w:w="3742" w:type="dxa"/>
            <w:shd w:val="clear" w:color="auto" w:fill="F6F8FA"/>
            <w:tcMar>
              <w:top w:w="90" w:type="dxa"/>
              <w:left w:w="110" w:type="dxa"/>
              <w:bottom w:w="90" w:type="dxa"/>
              <w:right w:w="110" w:type="dxa"/>
            </w:tcMar>
            <w:vAlign w:val="center"/>
          </w:tcPr>
          <w:p w14:paraId="4B96077B" w14:textId="77777777">
            <w:pPr>
              <w:spacing w:after="0" w:line="252" w:lineRule="auto"/>
            </w:pPr>
            <w:r>
              <w:rPr>
                <w:sz w:val="16"/>
                <w:lang w:val="fr-FR" w:eastAsia="fr-FR"/>
              </w:rPr>
              <w:t>Connexion, tableau de bord, transitions et autorisations.</w:t>
            </w:r>
          </w:p>
        </w:tc>
      </w:tr>
      <w:tr w14:paraId="0C99A995" w14:textId="77777777">
        <w:trPr>
          <w:cantSplit/>
          <w:jc w:val="center"/>
        </w:trPr>
        <w:tc>
          <w:tcPr>
            <w:tcW w:w="1701" w:type="dxa"/>
            <w:tcMar>
              <w:top w:w="90" w:type="dxa"/>
              <w:left w:w="110" w:type="dxa"/>
              <w:bottom w:w="90" w:type="dxa"/>
              <w:right w:w="110" w:type="dxa"/>
            </w:tcMar>
            <w:vAlign w:val="center"/>
          </w:tcPr>
          <w:p w14:paraId="7143D4E8" w14:textId="77777777">
            <w:pPr>
              <w:spacing w:after="0" w:line="252" w:lineRule="auto"/>
            </w:pPr>
            <w:r>
              <w:rPr>
                <w:sz w:val="16"/>
                <w:lang w:val="fr-FR" w:eastAsia="fr-FR"/>
              </w:rPr>
              <w:t>Contrôleur</w:t>
            </w:r>
          </w:p>
        </w:tc>
        <w:tc>
          <w:tcPr>
            <w:tcW w:w="3402" w:type="dxa"/>
            <w:tcMar>
              <w:top w:w="90" w:type="dxa"/>
              <w:left w:w="110" w:type="dxa"/>
              <w:bottom w:w="90" w:type="dxa"/>
              <w:right w:w="110" w:type="dxa"/>
            </w:tcMar>
            <w:vAlign w:val="center"/>
          </w:tcPr>
          <w:p w14:paraId="524BBC6B" w14:textId="77777777">
            <w:pPr>
              <w:spacing w:after="0" w:line="252" w:lineRule="auto"/>
            </w:pPr>
            <w:r>
              <w:rPr>
                <w:sz w:val="16"/>
                <w:lang w:val="fr-FR" w:eastAsia="fr-FR"/>
              </w:rPr>
              <w:t>Statut HTTP, contenu et en-têtes.</w:t>
            </w:r>
          </w:p>
        </w:tc>
        <w:tc>
          <w:tcPr>
            <w:tcW w:w="3742" w:type="dxa"/>
            <w:tcMar>
              <w:top w:w="90" w:type="dxa"/>
              <w:left w:w="110" w:type="dxa"/>
              <w:bottom w:w="90" w:type="dxa"/>
              <w:right w:w="110" w:type="dxa"/>
            </w:tcMar>
            <w:vAlign w:val="center"/>
          </w:tcPr>
          <w:p w14:paraId="3E8843B1" w14:textId="77777777">
            <w:pPr>
              <w:spacing w:after="0" w:line="252" w:lineRule="auto"/>
            </w:pPr>
            <w:r>
              <w:rPr>
                <w:sz w:val="16"/>
                <w:lang w:val="fr-FR" w:eastAsia="fr-FR"/>
              </w:rPr>
              <w:t>Téléchargement d’un rapport PDF.</w:t>
            </w:r>
          </w:p>
        </w:tc>
      </w:tr>
      <w:tr w14:paraId="694A094C" w14:textId="77777777">
        <w:trPr>
          <w:cantSplit/>
          <w:jc w:val="center"/>
        </w:trPr>
        <w:tc>
          <w:tcPr>
            <w:tcW w:w="1701" w:type="dxa"/>
            <w:shd w:val="clear" w:color="auto" w:fill="F6F8FA"/>
            <w:tcMar>
              <w:top w:w="90" w:type="dxa"/>
              <w:left w:w="110" w:type="dxa"/>
              <w:bottom w:w="90" w:type="dxa"/>
              <w:right w:w="110" w:type="dxa"/>
            </w:tcMar>
            <w:vAlign w:val="center"/>
          </w:tcPr>
          <w:p w14:paraId="7E0B6928" w14:textId="77777777">
            <w:pPr>
              <w:spacing w:after="0" w:line="252" w:lineRule="auto"/>
            </w:pPr>
            <w:r>
              <w:rPr>
                <w:sz w:val="16"/>
                <w:lang w:val="fr-FR" w:eastAsia="fr-FR"/>
              </w:rPr>
              <w:t>Construction</w:t>
            </w:r>
          </w:p>
        </w:tc>
        <w:tc>
          <w:tcPr>
            <w:tcW w:w="3402" w:type="dxa"/>
            <w:shd w:val="clear" w:color="auto" w:fill="F6F8FA"/>
            <w:tcMar>
              <w:top w:w="90" w:type="dxa"/>
              <w:left w:w="110" w:type="dxa"/>
              <w:bottom w:w="90" w:type="dxa"/>
              <w:right w:w="110" w:type="dxa"/>
            </w:tcMar>
            <w:vAlign w:val="center"/>
          </w:tcPr>
          <w:p w14:paraId="16CE0DEF" w14:textId="77777777">
            <w:pPr>
              <w:spacing w:after="0" w:line="252" w:lineRule="auto"/>
            </w:pPr>
            <w:r>
              <w:rPr>
                <w:sz w:val="16"/>
                <w:lang w:val="fr-FR" w:eastAsia="fr-FR"/>
              </w:rPr>
              <w:t>Compilation et dépendances.</w:t>
            </w:r>
          </w:p>
        </w:tc>
        <w:tc>
          <w:tcPr>
            <w:tcW w:w="3742" w:type="dxa"/>
            <w:shd w:val="clear" w:color="auto" w:fill="F6F8FA"/>
            <w:tcMar>
              <w:top w:w="90" w:type="dxa"/>
              <w:left w:w="110" w:type="dxa"/>
              <w:bottom w:w="90" w:type="dxa"/>
              <w:right w:w="110" w:type="dxa"/>
            </w:tcMar>
            <w:vAlign w:val="center"/>
          </w:tcPr>
          <w:p w14:paraId="79F93A99" w14:textId="77777777">
            <w:pPr>
              <w:spacing w:after="0" w:line="252" w:lineRule="auto"/>
            </w:pPr>
            <w:r>
              <w:rPr>
                <w:sz w:val="16"/>
                <w:lang w:val="fr-FR" w:eastAsia="fr-FR"/>
              </w:rPr>
              <w:t>Maven pour le back-end, TypeScript/Vite pour le front-end.</w:t>
            </w:r>
          </w:p>
        </w:tc>
      </w:tr>
      <w:tr w14:paraId="61AB7910" w14:textId="77777777">
        <w:trPr>
          <w:cantSplit/>
          <w:jc w:val="center"/>
        </w:trPr>
        <w:tc>
          <w:tcPr>
            <w:tcW w:w="1701" w:type="dxa"/>
            <w:tcMar>
              <w:top w:w="90" w:type="dxa"/>
              <w:left w:w="110" w:type="dxa"/>
              <w:bottom w:w="90" w:type="dxa"/>
              <w:right w:w="110" w:type="dxa"/>
            </w:tcMar>
            <w:vAlign w:val="center"/>
          </w:tcPr>
          <w:p w14:paraId="5853A36A" w14:textId="77777777">
            <w:pPr>
              <w:spacing w:after="0" w:line="252" w:lineRule="auto"/>
            </w:pPr>
            <w:r>
              <w:rPr>
                <w:sz w:val="16"/>
                <w:lang w:val="fr-FR" w:eastAsia="fr-FR"/>
              </w:rPr>
              <w:t>Fonctionnel</w:t>
            </w:r>
          </w:p>
        </w:tc>
        <w:tc>
          <w:tcPr>
            <w:tcW w:w="3402" w:type="dxa"/>
            <w:tcMar>
              <w:top w:w="90" w:type="dxa"/>
              <w:left w:w="110" w:type="dxa"/>
              <w:bottom w:w="90" w:type="dxa"/>
              <w:right w:w="110" w:type="dxa"/>
            </w:tcMar>
            <w:vAlign w:val="center"/>
          </w:tcPr>
          <w:p w14:paraId="1BB10E8C" w14:textId="77777777">
            <w:pPr>
              <w:spacing w:after="0" w:line="252" w:lineRule="auto"/>
            </w:pPr>
            <w:r>
              <w:rPr>
                <w:sz w:val="16"/>
                <w:lang w:val="fr-FR" w:eastAsia="fr-FR"/>
              </w:rPr>
              <w:t>Parcours de bout en bout.</w:t>
            </w:r>
          </w:p>
        </w:tc>
        <w:tc>
          <w:tcPr>
            <w:tcW w:w="3742" w:type="dxa"/>
            <w:tcMar>
              <w:top w:w="90" w:type="dxa"/>
              <w:left w:w="110" w:type="dxa"/>
              <w:bottom w:w="90" w:type="dxa"/>
              <w:right w:w="110" w:type="dxa"/>
            </w:tcMar>
            <w:vAlign w:val="center"/>
          </w:tcPr>
          <w:p w14:paraId="7287E00E" w14:textId="77777777">
            <w:pPr>
              <w:spacing w:after="0" w:line="252" w:lineRule="auto"/>
            </w:pPr>
            <w:r>
              <w:rPr>
                <w:sz w:val="16"/>
                <w:lang w:val="fr-FR" w:eastAsia="fr-FR"/>
              </w:rPr>
              <w:t>Connexion par rôle, navigation, revue, langue, modales et classement.</w:t>
            </w:r>
          </w:p>
        </w:tc>
      </w:tr>
      <w:tr w14:paraId="057C9402" w14:textId="77777777">
        <w:trPr>
          <w:cantSplit/>
          <w:jc w:val="center"/>
        </w:trPr>
        <w:tc>
          <w:tcPr>
            <w:tcW w:w="1701" w:type="dxa"/>
            <w:shd w:val="clear" w:color="auto" w:fill="F6F8FA"/>
            <w:tcMar>
              <w:top w:w="90" w:type="dxa"/>
              <w:left w:w="110" w:type="dxa"/>
              <w:bottom w:w="90" w:type="dxa"/>
              <w:right w:w="110" w:type="dxa"/>
            </w:tcMar>
            <w:vAlign w:val="center"/>
          </w:tcPr>
          <w:p w14:paraId="0A503DF2" w14:textId="77777777">
            <w:pPr>
              <w:spacing w:after="0" w:line="252" w:lineRule="auto"/>
            </w:pPr>
            <w:r>
              <w:rPr>
                <w:sz w:val="16"/>
                <w:lang w:val="fr-FR" w:eastAsia="fr-FR"/>
              </w:rPr>
              <w:t>Visuel</w:t>
            </w:r>
          </w:p>
        </w:tc>
        <w:tc>
          <w:tcPr>
            <w:tcW w:w="3402" w:type="dxa"/>
            <w:shd w:val="clear" w:color="auto" w:fill="F6F8FA"/>
            <w:tcMar>
              <w:top w:w="90" w:type="dxa"/>
              <w:left w:w="110" w:type="dxa"/>
              <w:bottom w:w="90" w:type="dxa"/>
              <w:right w:w="110" w:type="dxa"/>
            </w:tcMar>
            <w:vAlign w:val="center"/>
          </w:tcPr>
          <w:p w14:paraId="43652C4E" w14:textId="77777777">
            <w:pPr>
              <w:spacing w:after="0" w:line="252" w:lineRule="auto"/>
            </w:pPr>
            <w:r>
              <w:rPr>
                <w:sz w:val="16"/>
                <w:lang w:val="fr-FR" w:eastAsia="fr-FR"/>
              </w:rPr>
              <w:t>Responsive design et cohérence.</w:t>
            </w:r>
          </w:p>
        </w:tc>
        <w:tc>
          <w:tcPr>
            <w:tcW w:w="3742" w:type="dxa"/>
            <w:shd w:val="clear" w:color="auto" w:fill="F6F8FA"/>
            <w:tcMar>
              <w:top w:w="90" w:type="dxa"/>
              <w:left w:w="110" w:type="dxa"/>
              <w:bottom w:w="90" w:type="dxa"/>
              <w:right w:w="110" w:type="dxa"/>
            </w:tcMar>
            <w:vAlign w:val="center"/>
          </w:tcPr>
          <w:p w14:paraId="1B617971" w14:textId="77777777">
            <w:pPr>
              <w:spacing w:after="0" w:line="252" w:lineRule="auto"/>
            </w:pPr>
            <w:r>
              <w:rPr>
                <w:sz w:val="16"/>
                <w:lang w:val="fr-FR" w:eastAsia="fr-FR"/>
              </w:rPr>
              <w:t>Espace adaptatif, retour, voile de modale, thème clair/sombre.</w:t>
            </w:r>
          </w:p>
        </w:tc>
      </w:tr>
    </w:tbl>
    <w:p w14:paraId="1746CDCC" w14:textId="77777777">
      <w:pPr>
        <w:spacing w:after="0"/>
      </w:pPr>
    </w:p>
    <w:p w14:paraId="1251C003" w14:textId="77777777">
      <w:pPr>
        <w:pStyle w:val="Heading2"/>
      </w:pPr>
      <w:bookmarkStart w:id="34" w:name="_Toc235660962"/>
      <w:r>
        <w:t>5.2 Cas de test critiques</w:t>
      </w:r>
      <w:bookmarkEnd w:id="34"/>
    </w:p>
    <w:tbl>
      <w:tblPr>
        <w:tblStyle w:val="TableGrid"/>
        <w:tblW w:w="0" w:type="auto"/>
        <w:jc w:val="center"/>
        <w:tblLayout w:type="fixed"/>
        <w:tblLook w:val="04A0" w:firstRow="1" w:lastRow="0" w:firstColumn="1" w:lastColumn="0" w:noHBand="0" w:noVBand="1"/>
      </w:tblPr>
      <w:tblGrid>
        <w:gridCol w:w="907"/>
        <w:gridCol w:w="4025"/>
        <w:gridCol w:w="3912"/>
      </w:tblGrid>
      <w:tr w14:paraId="246F3D2C" w14:textId="77777777">
        <w:trPr>
          <w:cantSplit/>
          <w:tblHeader/>
          <w:jc w:val="center"/>
        </w:trPr>
        <w:tc>
          <w:tcPr>
            <w:tcW w:w="907" w:type="dxa"/>
            <w:shd w:val="clear" w:color="auto" w:fill="173A52"/>
            <w:tcMar>
              <w:top w:w="90" w:type="dxa"/>
              <w:left w:w="110" w:type="dxa"/>
              <w:bottom w:w="90" w:type="dxa"/>
              <w:right w:w="110" w:type="dxa"/>
            </w:tcMar>
            <w:vAlign w:val="center"/>
          </w:tcPr>
          <w:p w14:paraId="653FEFB4" w14:textId="77777777">
            <w:pPr>
              <w:spacing w:after="0"/>
              <w:jc w:val="center"/>
            </w:pPr>
            <w:r>
              <w:rPr>
                <w:b/>
                <w:color w:val="FFFFFF"/>
                <w:sz w:val="16"/>
              </w:rPr>
              <w:t>ID</w:t>
            </w:r>
          </w:p>
        </w:tc>
        <w:tc>
          <w:tcPr>
            <w:tcW w:w="4025" w:type="dxa"/>
            <w:shd w:val="clear" w:color="auto" w:fill="173A52"/>
            <w:tcMar>
              <w:top w:w="90" w:type="dxa"/>
              <w:left w:w="110" w:type="dxa"/>
              <w:bottom w:w="90" w:type="dxa"/>
              <w:right w:w="110" w:type="dxa"/>
            </w:tcMar>
            <w:vAlign w:val="center"/>
          </w:tcPr>
          <w:p w14:paraId="60DBCA91" w14:textId="77777777">
            <w:pPr>
              <w:spacing w:after="0"/>
              <w:jc w:val="center"/>
            </w:pPr>
            <w:r>
              <w:rPr>
                <w:b/>
                <w:color w:val="FFFFFF"/>
                <w:sz w:val="16"/>
              </w:rPr>
              <w:t>Scénario</w:t>
            </w:r>
          </w:p>
        </w:tc>
        <w:tc>
          <w:tcPr>
            <w:tcW w:w="3912" w:type="dxa"/>
            <w:shd w:val="clear" w:color="auto" w:fill="173A52"/>
            <w:tcMar>
              <w:top w:w="90" w:type="dxa"/>
              <w:left w:w="110" w:type="dxa"/>
              <w:bottom w:w="90" w:type="dxa"/>
              <w:right w:w="110" w:type="dxa"/>
            </w:tcMar>
            <w:vAlign w:val="center"/>
          </w:tcPr>
          <w:p w14:paraId="6AF71861" w14:textId="77777777">
            <w:pPr>
              <w:spacing w:after="0"/>
              <w:jc w:val="center"/>
            </w:pPr>
            <w:r>
              <w:rPr>
                <w:b/>
                <w:color w:val="FFFFFF"/>
                <w:sz w:val="16"/>
              </w:rPr>
              <w:t>Résultat attendu</w:t>
            </w:r>
          </w:p>
        </w:tc>
      </w:tr>
      <w:tr w14:paraId="2DE5DF53" w14:textId="77777777">
        <w:trPr>
          <w:cantSplit/>
          <w:jc w:val="center"/>
        </w:trPr>
        <w:tc>
          <w:tcPr>
            <w:tcW w:w="907" w:type="dxa"/>
            <w:tcMar>
              <w:top w:w="90" w:type="dxa"/>
              <w:left w:w="110" w:type="dxa"/>
              <w:bottom w:w="90" w:type="dxa"/>
              <w:right w:w="110" w:type="dxa"/>
            </w:tcMar>
            <w:vAlign w:val="center"/>
          </w:tcPr>
          <w:p w14:paraId="5A8A853E" w14:textId="77777777">
            <w:pPr>
              <w:spacing w:after="0" w:line="252" w:lineRule="auto"/>
            </w:pPr>
            <w:r>
              <w:rPr>
                <w:sz w:val="16"/>
                <w:lang w:val="fr-FR" w:eastAsia="fr-FR"/>
              </w:rPr>
              <w:t>T-01</w:t>
            </w:r>
          </w:p>
        </w:tc>
        <w:tc>
          <w:tcPr>
            <w:tcW w:w="4025" w:type="dxa"/>
            <w:tcMar>
              <w:top w:w="90" w:type="dxa"/>
              <w:left w:w="110" w:type="dxa"/>
              <w:bottom w:w="90" w:type="dxa"/>
              <w:right w:w="110" w:type="dxa"/>
            </w:tcMar>
            <w:vAlign w:val="center"/>
          </w:tcPr>
          <w:p w14:paraId="0F268793" w14:textId="77777777">
            <w:pPr>
              <w:spacing w:after="0" w:line="252" w:lineRule="auto"/>
            </w:pPr>
            <w:r>
              <w:rPr>
                <w:sz w:val="16"/>
                <w:lang w:val="fr-FR" w:eastAsia="fr-FR"/>
              </w:rPr>
              <w:t>Connexion avec chacun des quatre rôles.</w:t>
            </w:r>
          </w:p>
        </w:tc>
        <w:tc>
          <w:tcPr>
            <w:tcW w:w="3912" w:type="dxa"/>
            <w:tcMar>
              <w:top w:w="90" w:type="dxa"/>
              <w:left w:w="110" w:type="dxa"/>
              <w:bottom w:w="90" w:type="dxa"/>
              <w:right w:w="110" w:type="dxa"/>
            </w:tcMar>
            <w:vAlign w:val="center"/>
          </w:tcPr>
          <w:p w14:paraId="542BC308" w14:textId="77777777">
            <w:pPr>
              <w:spacing w:after="0" w:line="252" w:lineRule="auto"/>
            </w:pPr>
            <w:r>
              <w:rPr>
                <w:sz w:val="16"/>
                <w:lang w:val="fr-FR" w:eastAsia="fr-FR"/>
              </w:rPr>
              <w:t>Redirection vers le tableau de bord autorisé et menu adapté.</w:t>
            </w:r>
          </w:p>
        </w:tc>
      </w:tr>
      <w:tr w14:paraId="4FF373DC" w14:textId="77777777">
        <w:trPr>
          <w:cantSplit/>
          <w:jc w:val="center"/>
        </w:trPr>
        <w:tc>
          <w:tcPr>
            <w:tcW w:w="907" w:type="dxa"/>
            <w:shd w:val="clear" w:color="auto" w:fill="F6F8FA"/>
            <w:tcMar>
              <w:top w:w="90" w:type="dxa"/>
              <w:left w:w="110" w:type="dxa"/>
              <w:bottom w:w="90" w:type="dxa"/>
              <w:right w:w="110" w:type="dxa"/>
            </w:tcMar>
            <w:vAlign w:val="center"/>
          </w:tcPr>
          <w:p w14:paraId="66B54FB0" w14:textId="77777777">
            <w:pPr>
              <w:spacing w:after="0" w:line="252" w:lineRule="auto"/>
            </w:pPr>
            <w:r>
              <w:rPr>
                <w:sz w:val="16"/>
                <w:lang w:val="fr-FR" w:eastAsia="fr-FR"/>
              </w:rPr>
              <w:t>T-02</w:t>
            </w:r>
          </w:p>
        </w:tc>
        <w:tc>
          <w:tcPr>
            <w:tcW w:w="4025" w:type="dxa"/>
            <w:shd w:val="clear" w:color="auto" w:fill="F6F8FA"/>
            <w:tcMar>
              <w:top w:w="90" w:type="dxa"/>
              <w:left w:w="110" w:type="dxa"/>
              <w:bottom w:w="90" w:type="dxa"/>
              <w:right w:w="110" w:type="dxa"/>
            </w:tcMar>
            <w:vAlign w:val="center"/>
          </w:tcPr>
          <w:p w14:paraId="54BEF94A" w14:textId="77777777">
            <w:pPr>
              <w:spacing w:after="0" w:line="252" w:lineRule="auto"/>
            </w:pPr>
            <w:r>
              <w:rPr>
                <w:sz w:val="16"/>
                <w:lang w:val="fr-FR" w:eastAsia="fr-FR"/>
              </w:rPr>
              <w:t>Un utilisateur tente d’accéder à l’évaluation d’un autre organisme.</w:t>
            </w:r>
          </w:p>
        </w:tc>
        <w:tc>
          <w:tcPr>
            <w:tcW w:w="3912" w:type="dxa"/>
            <w:shd w:val="clear" w:color="auto" w:fill="F6F8FA"/>
            <w:tcMar>
              <w:top w:w="90" w:type="dxa"/>
              <w:left w:w="110" w:type="dxa"/>
              <w:bottom w:w="90" w:type="dxa"/>
              <w:right w:w="110" w:type="dxa"/>
            </w:tcMar>
            <w:vAlign w:val="center"/>
          </w:tcPr>
          <w:p w14:paraId="3D6E6A5E" w14:textId="77777777">
            <w:pPr>
              <w:spacing w:after="0" w:line="252" w:lineRule="auto"/>
            </w:pPr>
            <w:r>
              <w:rPr>
                <w:sz w:val="16"/>
                <w:lang w:val="fr-FR" w:eastAsia="fr-FR"/>
              </w:rPr>
              <w:t>Accès refusé par le contrôle de propriété.</w:t>
            </w:r>
          </w:p>
        </w:tc>
      </w:tr>
      <w:tr w14:paraId="74C63178" w14:textId="77777777">
        <w:trPr>
          <w:cantSplit/>
          <w:jc w:val="center"/>
        </w:trPr>
        <w:tc>
          <w:tcPr>
            <w:tcW w:w="907" w:type="dxa"/>
            <w:tcMar>
              <w:top w:w="90" w:type="dxa"/>
              <w:left w:w="110" w:type="dxa"/>
              <w:bottom w:w="90" w:type="dxa"/>
              <w:right w:w="110" w:type="dxa"/>
            </w:tcMar>
            <w:vAlign w:val="center"/>
          </w:tcPr>
          <w:p w14:paraId="49B0A559" w14:textId="77777777">
            <w:pPr>
              <w:spacing w:after="0" w:line="252" w:lineRule="auto"/>
            </w:pPr>
            <w:r>
              <w:rPr>
                <w:sz w:val="16"/>
                <w:lang w:val="fr-FR" w:eastAsia="fr-FR"/>
              </w:rPr>
              <w:t>T-03</w:t>
            </w:r>
          </w:p>
        </w:tc>
        <w:tc>
          <w:tcPr>
            <w:tcW w:w="4025" w:type="dxa"/>
            <w:tcMar>
              <w:top w:w="90" w:type="dxa"/>
              <w:left w:w="110" w:type="dxa"/>
              <w:bottom w:w="90" w:type="dxa"/>
              <w:right w:w="110" w:type="dxa"/>
            </w:tcMar>
            <w:vAlign w:val="center"/>
          </w:tcPr>
          <w:p w14:paraId="18C42CCA" w14:textId="77777777">
            <w:pPr>
              <w:spacing w:after="0" w:line="252" w:lineRule="auto"/>
            </w:pPr>
            <w:r>
              <w:rPr>
                <w:sz w:val="16"/>
                <w:lang w:val="fr-FR" w:eastAsia="fr-FR"/>
              </w:rPr>
              <w:t>Soumission avec un critère requis incomplet.</w:t>
            </w:r>
          </w:p>
        </w:tc>
        <w:tc>
          <w:tcPr>
            <w:tcW w:w="3912" w:type="dxa"/>
            <w:tcMar>
              <w:top w:w="90" w:type="dxa"/>
              <w:left w:w="110" w:type="dxa"/>
              <w:bottom w:w="90" w:type="dxa"/>
              <w:right w:w="110" w:type="dxa"/>
            </w:tcMar>
            <w:vAlign w:val="center"/>
          </w:tcPr>
          <w:p w14:paraId="38F6F29D" w14:textId="77777777">
            <w:pPr>
              <w:spacing w:after="0" w:line="252" w:lineRule="auto"/>
            </w:pPr>
            <w:r>
              <w:rPr>
                <w:sz w:val="16"/>
                <w:lang w:val="fr-FR" w:eastAsia="fr-FR"/>
              </w:rPr>
              <w:t>Soumission refusée et message ciblé.</w:t>
            </w:r>
          </w:p>
        </w:tc>
      </w:tr>
      <w:tr w14:paraId="31A3A73F" w14:textId="77777777">
        <w:trPr>
          <w:cantSplit/>
          <w:jc w:val="center"/>
        </w:trPr>
        <w:tc>
          <w:tcPr>
            <w:tcW w:w="907" w:type="dxa"/>
            <w:shd w:val="clear" w:color="auto" w:fill="F6F8FA"/>
            <w:tcMar>
              <w:top w:w="90" w:type="dxa"/>
              <w:left w:w="110" w:type="dxa"/>
              <w:bottom w:w="90" w:type="dxa"/>
              <w:right w:w="110" w:type="dxa"/>
            </w:tcMar>
            <w:vAlign w:val="center"/>
          </w:tcPr>
          <w:p w14:paraId="7264D0E3" w14:textId="77777777">
            <w:pPr>
              <w:spacing w:after="0" w:line="252" w:lineRule="auto"/>
            </w:pPr>
            <w:r>
              <w:rPr>
                <w:sz w:val="16"/>
                <w:lang w:val="fr-FR" w:eastAsia="fr-FR"/>
              </w:rPr>
              <w:t>T-04</w:t>
            </w:r>
          </w:p>
        </w:tc>
        <w:tc>
          <w:tcPr>
            <w:tcW w:w="4025" w:type="dxa"/>
            <w:shd w:val="clear" w:color="auto" w:fill="F6F8FA"/>
            <w:tcMar>
              <w:top w:w="90" w:type="dxa"/>
              <w:left w:w="110" w:type="dxa"/>
              <w:bottom w:w="90" w:type="dxa"/>
              <w:right w:w="110" w:type="dxa"/>
            </w:tcMar>
            <w:vAlign w:val="center"/>
          </w:tcPr>
          <w:p w14:paraId="20AE7DE4" w14:textId="77777777">
            <w:pPr>
              <w:spacing w:after="0" w:line="252" w:lineRule="auto"/>
            </w:pPr>
            <w:r>
              <w:rPr>
                <w:sz w:val="16"/>
                <w:lang w:val="fr-FR" w:eastAsia="fr-FR"/>
              </w:rPr>
              <w:t>Deux évaluateurs ouvrent le même dossier.</w:t>
            </w:r>
          </w:p>
        </w:tc>
        <w:tc>
          <w:tcPr>
            <w:tcW w:w="3912" w:type="dxa"/>
            <w:shd w:val="clear" w:color="auto" w:fill="F6F8FA"/>
            <w:tcMar>
              <w:top w:w="90" w:type="dxa"/>
              <w:left w:w="110" w:type="dxa"/>
              <w:bottom w:w="90" w:type="dxa"/>
              <w:right w:w="110" w:type="dxa"/>
            </w:tcMar>
            <w:vAlign w:val="center"/>
          </w:tcPr>
          <w:p w14:paraId="61205D2E" w14:textId="77777777">
            <w:pPr>
              <w:spacing w:after="0" w:line="252" w:lineRule="auto"/>
            </w:pPr>
            <w:r>
              <w:rPr>
                <w:sz w:val="16"/>
                <w:lang w:val="fr-FR" w:eastAsia="fr-FR"/>
              </w:rPr>
              <w:t>Un seul verrou actif ; le second voit le dossier pris.</w:t>
            </w:r>
          </w:p>
        </w:tc>
      </w:tr>
      <w:tr w14:paraId="564390E5" w14:textId="77777777">
        <w:trPr>
          <w:cantSplit/>
          <w:jc w:val="center"/>
        </w:trPr>
        <w:tc>
          <w:tcPr>
            <w:tcW w:w="907" w:type="dxa"/>
            <w:tcMar>
              <w:top w:w="90" w:type="dxa"/>
              <w:left w:w="110" w:type="dxa"/>
              <w:bottom w:w="90" w:type="dxa"/>
              <w:right w:w="110" w:type="dxa"/>
            </w:tcMar>
            <w:vAlign w:val="center"/>
          </w:tcPr>
          <w:p w14:paraId="6E53E730" w14:textId="77777777">
            <w:pPr>
              <w:spacing w:after="0" w:line="252" w:lineRule="auto"/>
            </w:pPr>
            <w:r>
              <w:rPr>
                <w:sz w:val="16"/>
                <w:lang w:val="fr-FR" w:eastAsia="fr-FR"/>
              </w:rPr>
              <w:t>T-05</w:t>
            </w:r>
          </w:p>
        </w:tc>
        <w:tc>
          <w:tcPr>
            <w:tcW w:w="4025" w:type="dxa"/>
            <w:tcMar>
              <w:top w:w="90" w:type="dxa"/>
              <w:left w:w="110" w:type="dxa"/>
              <w:bottom w:w="90" w:type="dxa"/>
              <w:right w:w="110" w:type="dxa"/>
            </w:tcMar>
            <w:vAlign w:val="center"/>
          </w:tcPr>
          <w:p w14:paraId="23D90B55" w14:textId="77777777">
            <w:pPr>
              <w:spacing w:after="0" w:line="252" w:lineRule="auto"/>
            </w:pPr>
            <w:r>
              <w:rPr>
                <w:sz w:val="16"/>
                <w:lang w:val="fr-FR" w:eastAsia="fr-FR"/>
              </w:rPr>
              <w:t>Validation globale avec une décision manquante.</w:t>
            </w:r>
          </w:p>
        </w:tc>
        <w:tc>
          <w:tcPr>
            <w:tcW w:w="3912" w:type="dxa"/>
            <w:tcMar>
              <w:top w:w="90" w:type="dxa"/>
              <w:left w:w="110" w:type="dxa"/>
              <w:bottom w:w="90" w:type="dxa"/>
              <w:right w:w="110" w:type="dxa"/>
            </w:tcMar>
            <w:vAlign w:val="center"/>
          </w:tcPr>
          <w:p w14:paraId="58948F20" w14:textId="77777777">
            <w:pPr>
              <w:spacing w:after="0" w:line="252" w:lineRule="auto"/>
            </w:pPr>
            <w:r>
              <w:rPr>
                <w:sz w:val="16"/>
                <w:lang w:val="fr-FR" w:eastAsia="fr-FR"/>
              </w:rPr>
              <w:t>Bouton désactivé ou erreur métier ; aucun score final enregistré.</w:t>
            </w:r>
          </w:p>
        </w:tc>
      </w:tr>
      <w:tr w14:paraId="14C6B096" w14:textId="77777777">
        <w:trPr>
          <w:cantSplit/>
          <w:jc w:val="center"/>
        </w:trPr>
        <w:tc>
          <w:tcPr>
            <w:tcW w:w="907" w:type="dxa"/>
            <w:shd w:val="clear" w:color="auto" w:fill="F6F8FA"/>
            <w:tcMar>
              <w:top w:w="90" w:type="dxa"/>
              <w:left w:w="110" w:type="dxa"/>
              <w:bottom w:w="90" w:type="dxa"/>
              <w:right w:w="110" w:type="dxa"/>
            </w:tcMar>
            <w:vAlign w:val="center"/>
          </w:tcPr>
          <w:p w14:paraId="791A8BF6" w14:textId="77777777">
            <w:pPr>
              <w:spacing w:after="0" w:line="252" w:lineRule="auto"/>
            </w:pPr>
            <w:r>
              <w:rPr>
                <w:sz w:val="16"/>
                <w:lang w:val="fr-FR" w:eastAsia="fr-FR"/>
              </w:rPr>
              <w:t>T-06</w:t>
            </w:r>
          </w:p>
        </w:tc>
        <w:tc>
          <w:tcPr>
            <w:tcW w:w="4025" w:type="dxa"/>
            <w:shd w:val="clear" w:color="auto" w:fill="F6F8FA"/>
            <w:tcMar>
              <w:top w:w="90" w:type="dxa"/>
              <w:left w:w="110" w:type="dxa"/>
              <w:bottom w:w="90" w:type="dxa"/>
              <w:right w:w="110" w:type="dxa"/>
            </w:tcMar>
            <w:vAlign w:val="center"/>
          </w:tcPr>
          <w:p w14:paraId="0A78565B" w14:textId="77777777">
            <w:pPr>
              <w:spacing w:after="0" w:line="252" w:lineRule="auto"/>
            </w:pPr>
            <w:r>
              <w:rPr>
                <w:sz w:val="16"/>
                <w:lang w:val="fr-FR" w:eastAsia="fr-FR"/>
              </w:rPr>
              <w:t>Critère renvoyé pour correction.</w:t>
            </w:r>
          </w:p>
        </w:tc>
        <w:tc>
          <w:tcPr>
            <w:tcW w:w="3912" w:type="dxa"/>
            <w:shd w:val="clear" w:color="auto" w:fill="F6F8FA"/>
            <w:tcMar>
              <w:top w:w="90" w:type="dxa"/>
              <w:left w:w="110" w:type="dxa"/>
              <w:bottom w:w="90" w:type="dxa"/>
              <w:right w:w="110" w:type="dxa"/>
            </w:tcMar>
            <w:vAlign w:val="center"/>
          </w:tcPr>
          <w:p w14:paraId="45958972" w14:textId="77777777">
            <w:pPr>
              <w:spacing w:after="0" w:line="252" w:lineRule="auto"/>
            </w:pPr>
            <w:r>
              <w:rPr>
                <w:sz w:val="16"/>
                <w:lang w:val="fr-FR" w:eastAsia="fr-FR"/>
              </w:rPr>
              <w:t>Seul le critère concerné est rouvert avec son motif.</w:t>
            </w:r>
          </w:p>
        </w:tc>
      </w:tr>
      <w:tr w14:paraId="04EA65C3" w14:textId="77777777">
        <w:trPr>
          <w:cantSplit/>
          <w:jc w:val="center"/>
        </w:trPr>
        <w:tc>
          <w:tcPr>
            <w:tcW w:w="907" w:type="dxa"/>
            <w:tcMar>
              <w:top w:w="90" w:type="dxa"/>
              <w:left w:w="110" w:type="dxa"/>
              <w:bottom w:w="90" w:type="dxa"/>
              <w:right w:w="110" w:type="dxa"/>
            </w:tcMar>
            <w:vAlign w:val="center"/>
          </w:tcPr>
          <w:p w14:paraId="257119A0" w14:textId="77777777">
            <w:pPr>
              <w:spacing w:after="0" w:line="252" w:lineRule="auto"/>
            </w:pPr>
            <w:r>
              <w:rPr>
                <w:sz w:val="16"/>
                <w:lang w:val="fr-FR" w:eastAsia="fr-FR"/>
              </w:rPr>
              <w:t>T-07</w:t>
            </w:r>
          </w:p>
        </w:tc>
        <w:tc>
          <w:tcPr>
            <w:tcW w:w="4025" w:type="dxa"/>
            <w:tcMar>
              <w:top w:w="90" w:type="dxa"/>
              <w:left w:w="110" w:type="dxa"/>
              <w:bottom w:w="90" w:type="dxa"/>
              <w:right w:w="110" w:type="dxa"/>
            </w:tcMar>
            <w:vAlign w:val="center"/>
          </w:tcPr>
          <w:p w14:paraId="7EF0CC43" w14:textId="77777777">
            <w:pPr>
              <w:spacing w:after="0" w:line="252" w:lineRule="auto"/>
            </w:pPr>
            <w:r>
              <w:rPr>
                <w:sz w:val="16"/>
                <w:lang w:val="fr-FR" w:eastAsia="fr-FR"/>
              </w:rPr>
              <w:t>Changement de langue puis connexion avec un autre compte.</w:t>
            </w:r>
          </w:p>
        </w:tc>
        <w:tc>
          <w:tcPr>
            <w:tcW w:w="3912" w:type="dxa"/>
            <w:tcMar>
              <w:top w:w="90" w:type="dxa"/>
              <w:left w:w="110" w:type="dxa"/>
              <w:bottom w:w="90" w:type="dxa"/>
              <w:right w:w="110" w:type="dxa"/>
            </w:tcMar>
            <w:vAlign w:val="center"/>
          </w:tcPr>
          <w:p w14:paraId="76D92EEE" w14:textId="77777777">
            <w:pPr>
              <w:spacing w:after="0" w:line="252" w:lineRule="auto"/>
            </w:pPr>
            <w:r>
              <w:rPr>
                <w:sz w:val="16"/>
                <w:lang w:val="fr-FR" w:eastAsia="fr-FR"/>
              </w:rPr>
              <w:t>Chaque compte retrouve sa propre préférence.</w:t>
            </w:r>
          </w:p>
        </w:tc>
      </w:tr>
      <w:tr w14:paraId="10D724DC" w14:textId="77777777">
        <w:trPr>
          <w:cantSplit/>
          <w:jc w:val="center"/>
        </w:trPr>
        <w:tc>
          <w:tcPr>
            <w:tcW w:w="907" w:type="dxa"/>
            <w:shd w:val="clear" w:color="auto" w:fill="F6F8FA"/>
            <w:tcMar>
              <w:top w:w="90" w:type="dxa"/>
              <w:left w:w="110" w:type="dxa"/>
              <w:bottom w:w="90" w:type="dxa"/>
              <w:right w:w="110" w:type="dxa"/>
            </w:tcMar>
            <w:vAlign w:val="center"/>
          </w:tcPr>
          <w:p w14:paraId="2F4EA2B6" w14:textId="77777777">
            <w:pPr>
              <w:spacing w:after="0" w:line="252" w:lineRule="auto"/>
            </w:pPr>
            <w:r>
              <w:rPr>
                <w:sz w:val="16"/>
                <w:lang w:val="fr-FR" w:eastAsia="fr-FR"/>
              </w:rPr>
              <w:t>T-08</w:t>
            </w:r>
          </w:p>
        </w:tc>
        <w:tc>
          <w:tcPr>
            <w:tcW w:w="4025" w:type="dxa"/>
            <w:shd w:val="clear" w:color="auto" w:fill="F6F8FA"/>
            <w:tcMar>
              <w:top w:w="90" w:type="dxa"/>
              <w:left w:w="110" w:type="dxa"/>
              <w:bottom w:w="90" w:type="dxa"/>
              <w:right w:w="110" w:type="dxa"/>
            </w:tcMar>
            <w:vAlign w:val="center"/>
          </w:tcPr>
          <w:p w14:paraId="76C4F4C8" w14:textId="77777777">
            <w:pPr>
              <w:spacing w:after="0" w:line="252" w:lineRule="auto"/>
            </w:pPr>
            <w:r>
              <w:rPr>
                <w:sz w:val="16"/>
                <w:lang w:val="fr-FR" w:eastAsia="fr-FR"/>
              </w:rPr>
              <w:t>Ouverture d’une modale sur une page longue.</w:t>
            </w:r>
          </w:p>
        </w:tc>
        <w:tc>
          <w:tcPr>
            <w:tcW w:w="3912" w:type="dxa"/>
            <w:shd w:val="clear" w:color="auto" w:fill="F6F8FA"/>
            <w:tcMar>
              <w:top w:w="90" w:type="dxa"/>
              <w:left w:w="110" w:type="dxa"/>
              <w:bottom w:w="90" w:type="dxa"/>
              <w:right w:w="110" w:type="dxa"/>
            </w:tcMar>
            <w:vAlign w:val="center"/>
          </w:tcPr>
          <w:p w14:paraId="7CEFA699" w14:textId="77777777">
            <w:pPr>
              <w:spacing w:after="0" w:line="252" w:lineRule="auto"/>
            </w:pPr>
            <w:r>
              <w:rPr>
                <w:sz w:val="16"/>
                <w:lang w:val="fr-FR" w:eastAsia="fr-FR"/>
              </w:rPr>
              <w:t>Voile couvrant toute la fenêtre, sans bande blanche.</w:t>
            </w:r>
          </w:p>
        </w:tc>
      </w:tr>
      <w:tr w14:paraId="45C4DE16" w14:textId="77777777">
        <w:trPr>
          <w:cantSplit/>
          <w:jc w:val="center"/>
        </w:trPr>
        <w:tc>
          <w:tcPr>
            <w:tcW w:w="907" w:type="dxa"/>
            <w:tcMar>
              <w:top w:w="90" w:type="dxa"/>
              <w:left w:w="110" w:type="dxa"/>
              <w:bottom w:w="90" w:type="dxa"/>
              <w:right w:w="110" w:type="dxa"/>
            </w:tcMar>
            <w:vAlign w:val="center"/>
          </w:tcPr>
          <w:p w14:paraId="28ADC757" w14:textId="77777777">
            <w:pPr>
              <w:spacing w:after="0" w:line="252" w:lineRule="auto"/>
            </w:pPr>
            <w:r>
              <w:rPr>
                <w:sz w:val="16"/>
                <w:lang w:val="fr-FR" w:eastAsia="fr-FR"/>
              </w:rPr>
              <w:t>T-09</w:t>
            </w:r>
          </w:p>
        </w:tc>
        <w:tc>
          <w:tcPr>
            <w:tcW w:w="4025" w:type="dxa"/>
            <w:tcMar>
              <w:top w:w="90" w:type="dxa"/>
              <w:left w:w="110" w:type="dxa"/>
              <w:bottom w:w="90" w:type="dxa"/>
              <w:right w:w="110" w:type="dxa"/>
            </w:tcMar>
            <w:vAlign w:val="center"/>
          </w:tcPr>
          <w:p w14:paraId="2DC53005" w14:textId="77777777">
            <w:pPr>
              <w:spacing w:after="0" w:line="252" w:lineRule="auto"/>
            </w:pPr>
            <w:r>
              <w:rPr>
                <w:sz w:val="16"/>
                <w:lang w:val="fr-FR" w:eastAsia="fr-FR"/>
              </w:rPr>
              <w:t>Clic sur un logo depuis une liste ou une fiche.</w:t>
            </w:r>
          </w:p>
        </w:tc>
        <w:tc>
          <w:tcPr>
            <w:tcW w:w="3912" w:type="dxa"/>
            <w:tcMar>
              <w:top w:w="90" w:type="dxa"/>
              <w:left w:w="110" w:type="dxa"/>
              <w:bottom w:w="90" w:type="dxa"/>
              <w:right w:w="110" w:type="dxa"/>
            </w:tcMar>
            <w:vAlign w:val="center"/>
          </w:tcPr>
          <w:p w14:paraId="00CFFA60" w14:textId="77777777">
            <w:pPr>
              <w:spacing w:after="0" w:line="252" w:lineRule="auto"/>
            </w:pPr>
            <w:r>
              <w:rPr>
                <w:sz w:val="16"/>
                <w:lang w:val="fr-FR" w:eastAsia="fr-FR"/>
              </w:rPr>
              <w:t>Aperçu agrandi et refermable.</w:t>
            </w:r>
          </w:p>
        </w:tc>
      </w:tr>
      <w:tr w14:paraId="53D43DE4" w14:textId="77777777">
        <w:trPr>
          <w:cantSplit/>
          <w:jc w:val="center"/>
        </w:trPr>
        <w:tc>
          <w:tcPr>
            <w:tcW w:w="907" w:type="dxa"/>
            <w:shd w:val="clear" w:color="auto" w:fill="F6F8FA"/>
            <w:tcMar>
              <w:top w:w="90" w:type="dxa"/>
              <w:left w:w="110" w:type="dxa"/>
              <w:bottom w:w="90" w:type="dxa"/>
              <w:right w:w="110" w:type="dxa"/>
            </w:tcMar>
            <w:vAlign w:val="center"/>
          </w:tcPr>
          <w:p w14:paraId="2C88C816" w14:textId="77777777">
            <w:pPr>
              <w:spacing w:after="0" w:line="252" w:lineRule="auto"/>
            </w:pPr>
            <w:r>
              <w:rPr>
                <w:sz w:val="16"/>
                <w:lang w:val="fr-FR" w:eastAsia="fr-FR"/>
              </w:rPr>
              <w:t>T-10</w:t>
            </w:r>
          </w:p>
        </w:tc>
        <w:tc>
          <w:tcPr>
            <w:tcW w:w="4025" w:type="dxa"/>
            <w:shd w:val="clear" w:color="auto" w:fill="F6F8FA"/>
            <w:tcMar>
              <w:top w:w="90" w:type="dxa"/>
              <w:left w:w="110" w:type="dxa"/>
              <w:bottom w:w="90" w:type="dxa"/>
              <w:right w:w="110" w:type="dxa"/>
            </w:tcMar>
            <w:vAlign w:val="center"/>
          </w:tcPr>
          <w:p w14:paraId="1670CDFC" w14:textId="77777777">
            <w:pPr>
              <w:spacing w:after="0" w:line="252" w:lineRule="auto"/>
            </w:pPr>
            <w:r>
              <w:rPr>
                <w:sz w:val="16"/>
                <w:lang w:val="fr-FR" w:eastAsia="fr-FR"/>
              </w:rPr>
              <w:t>Accès gouvernemental.</w:t>
            </w:r>
          </w:p>
        </w:tc>
        <w:tc>
          <w:tcPr>
            <w:tcW w:w="3912" w:type="dxa"/>
            <w:shd w:val="clear" w:color="auto" w:fill="F6F8FA"/>
            <w:tcMar>
              <w:top w:w="90" w:type="dxa"/>
              <w:left w:w="110" w:type="dxa"/>
              <w:bottom w:w="90" w:type="dxa"/>
              <w:right w:w="110" w:type="dxa"/>
            </w:tcMar>
            <w:vAlign w:val="center"/>
          </w:tcPr>
          <w:p w14:paraId="009AF5CC" w14:textId="77777777">
            <w:pPr>
              <w:spacing w:after="0" w:line="252" w:lineRule="auto"/>
            </w:pPr>
            <w:r>
              <w:rPr>
                <w:sz w:val="16"/>
                <w:lang w:val="fr-FR" w:eastAsia="fr-FR"/>
              </w:rPr>
              <w:t>Indicateurs et classement disponibles ; aucune interface de saisie.</w:t>
            </w:r>
          </w:p>
        </w:tc>
      </w:tr>
    </w:tbl>
    <w:p w14:paraId="1057492C" w14:textId="77777777">
      <w:pPr>
        <w:spacing w:after="0"/>
      </w:pPr>
    </w:p>
    <w:p w14:paraId="7F9EC6CA" w14:textId="77777777">
      <w:pPr>
        <w:pStyle w:val="Heading2"/>
      </w:pPr>
      <w:bookmarkStart w:id="35" w:name="_Toc235660963"/>
      <w:r>
        <w:t>5.3 Conteneurisation</w:t>
      </w:r>
      <w:bookmarkEnd w:id="35"/>
    </w:p>
    <w:p w14:paraId="093D413A" w14:textId="77777777">
      <w:r>
        <w:rPr>
          <w:lang w:val="fr-FR" w:eastAsia="fr-FR"/>
        </w:rPr>
        <w:t>Docker Compose regroupe trois services principaux. PostgreSQL 15 utilise un volume persistant pour les données. Le back-end Spring Boot communique avec la base par le réseau Docker et expose l’API. Le front-end est compilé puis servi par Nginx, qui distribue les ressources et transmet les requêtes API. Un second volume conserve les justificatifs envoyés.</w:t>
      </w:r>
    </w:p>
    <w:p w14:paraId="0DFBFBB4" w14:textId="77777777">
      <w:pPr>
        <w:pStyle w:val="ListBullet"/>
        <w:keepLines/>
        <w:spacing w:after="50"/>
        <w:ind w:left="425" w:hanging="198"/>
      </w:pPr>
      <w:r>
        <w:rPr>
          <w:lang w:val="fr-FR" w:eastAsia="fr-FR"/>
        </w:rPr>
        <w:t>des healthchecks vérifient la disponibilité de la base et du back-end ;</w:t>
      </w:r>
    </w:p>
    <w:p w14:paraId="16F3F39F" w14:textId="77777777">
      <w:pPr>
        <w:pStyle w:val="ListBullet"/>
        <w:keepLines/>
        <w:spacing w:after="50"/>
        <w:ind w:left="425" w:hanging="198"/>
      </w:pPr>
      <w:r>
        <w:rPr>
          <w:lang w:val="fr-FR" w:eastAsia="fr-FR"/>
        </w:rPr>
        <w:t>les dépendances entre services évitent de démarrer l’application avant PostgreSQL ;</w:t>
      </w:r>
    </w:p>
    <w:p w14:paraId="27D5DC53" w14:textId="77777777">
      <w:pPr>
        <w:pStyle w:val="ListBullet"/>
        <w:keepLines/>
        <w:spacing w:after="50"/>
        <w:ind w:left="425" w:hanging="198"/>
      </w:pPr>
      <w:r>
        <w:rPr>
          <w:lang w:val="fr-FR" w:eastAsia="fr-FR"/>
        </w:rPr>
        <w:t>les paramètres sensibles sont injectés par variables d’environnement ;</w:t>
      </w:r>
    </w:p>
    <w:p w14:paraId="52723385" w14:textId="77777777">
      <w:pPr>
        <w:pStyle w:val="ListBullet"/>
        <w:keepLines/>
        <w:spacing w:after="50"/>
        <w:ind w:left="425" w:hanging="198"/>
      </w:pPr>
      <w:r>
        <w:rPr>
          <w:lang w:val="fr-FR" w:eastAsia="fr-FR"/>
        </w:rPr>
        <w:t>les volumes séparent les données durables du cycle de vie des conteneurs ;</w:t>
      </w:r>
    </w:p>
    <w:p w14:paraId="022F4738" w14:textId="77777777">
      <w:pPr>
        <w:pStyle w:val="ListBullet"/>
        <w:keepLines/>
        <w:spacing w:after="50"/>
        <w:ind w:left="425" w:hanging="198"/>
      </w:pPr>
      <w:r>
        <w:rPr>
          <w:lang w:val="fr-FR" w:eastAsia="fr-FR"/>
        </w:rPr>
        <w:t>la même composition peut être utilisée localement et adaptée en production.</w:t>
      </w:r>
    </w:p>
    <w:p w14:paraId="6ACBD0E9" w14:textId="77777777">
      <w:pPr>
        <w:pStyle w:val="Heading2"/>
      </w:pPr>
      <w:bookmarkStart w:id="36" w:name="_Toc235660964"/>
      <w:r>
        <w:t>5.4 Déploiement sur Ubuntu dans AWS EC2</w:t>
      </w:r>
      <w:bookmarkEnd w:id="36"/>
    </w:p>
    <w:p w14:paraId="281A62E0" w14:textId="77777777">
      <w:r>
        <w:rPr>
          <w:lang w:val="fr-FR" w:eastAsia="fr-FR"/>
        </w:rPr>
        <w:t>La version finale a été construite et déployée sur une machine Ubuntu hébergée dans Amazon EC2. EC2 fournit une machine virtuelle configurable dans le cloud AWS [7]. L’accès d’administration se fait par SSH à l’aide d’une clé privée conservée hors du dépôt. Pour des raisons de sécurité, l’adresse publique et le chemin local de cette clé ne sont pas reproduits dans ce rapport.</w:t>
      </w:r>
    </w:p>
    <w:tbl>
      <w:tblPr>
        <w:tblStyle w:val="TableGrid"/>
        <w:tblW w:w="0" w:type="auto"/>
        <w:jc w:val="center"/>
        <w:tblLayout w:type="fixed"/>
        <w:tblLook w:val="04A0" w:firstRow="1" w:lastRow="0" w:firstColumn="1" w:lastColumn="0" w:noHBand="0" w:noVBand="1"/>
      </w:tblPr>
      <w:tblGrid>
        <w:gridCol w:w="2268"/>
        <w:gridCol w:w="6576"/>
      </w:tblGrid>
      <w:tr w14:paraId="5A92E563" w14:textId="77777777">
        <w:trPr>
          <w:cantSplit/>
          <w:tblHeader/>
          <w:jc w:val="center"/>
        </w:trPr>
        <w:tc>
          <w:tcPr>
            <w:tcW w:w="2268" w:type="dxa"/>
            <w:shd w:val="clear" w:color="auto" w:fill="173A52"/>
            <w:tcMar>
              <w:top w:w="90" w:type="dxa"/>
              <w:left w:w="110" w:type="dxa"/>
              <w:bottom w:w="90" w:type="dxa"/>
              <w:right w:w="110" w:type="dxa"/>
            </w:tcMar>
            <w:vAlign w:val="center"/>
          </w:tcPr>
          <w:p w14:paraId="174FE8E5" w14:textId="77777777">
            <w:pPr>
              <w:spacing w:after="0"/>
              <w:jc w:val="center"/>
            </w:pPr>
            <w:r>
              <w:rPr>
                <w:b/>
                <w:color w:val="FFFFFF"/>
                <w:sz w:val="16"/>
              </w:rPr>
              <w:t>Élément</w:t>
            </w:r>
          </w:p>
        </w:tc>
        <w:tc>
          <w:tcPr>
            <w:tcW w:w="6576" w:type="dxa"/>
            <w:shd w:val="clear" w:color="auto" w:fill="173A52"/>
            <w:tcMar>
              <w:top w:w="90" w:type="dxa"/>
              <w:left w:w="110" w:type="dxa"/>
              <w:bottom w:w="90" w:type="dxa"/>
              <w:right w:w="110" w:type="dxa"/>
            </w:tcMar>
            <w:vAlign w:val="center"/>
          </w:tcPr>
          <w:p w14:paraId="6FA65189" w14:textId="77777777">
            <w:pPr>
              <w:spacing w:after="0"/>
              <w:jc w:val="center"/>
            </w:pPr>
            <w:r>
              <w:rPr>
                <w:b/>
                <w:color w:val="FFFFFF"/>
                <w:sz w:val="16"/>
              </w:rPr>
              <w:t>Configuration retenue</w:t>
            </w:r>
          </w:p>
        </w:tc>
      </w:tr>
      <w:tr w14:paraId="3FEECC2E" w14:textId="77777777">
        <w:trPr>
          <w:cantSplit/>
          <w:jc w:val="center"/>
        </w:trPr>
        <w:tc>
          <w:tcPr>
            <w:tcW w:w="2268" w:type="dxa"/>
            <w:tcMar>
              <w:top w:w="90" w:type="dxa"/>
              <w:left w:w="110" w:type="dxa"/>
              <w:bottom w:w="90" w:type="dxa"/>
              <w:right w:w="110" w:type="dxa"/>
            </w:tcMar>
            <w:vAlign w:val="center"/>
          </w:tcPr>
          <w:p w14:paraId="5076E11A" w14:textId="77777777">
            <w:pPr>
              <w:spacing w:after="0" w:line="252" w:lineRule="auto"/>
            </w:pPr>
            <w:r>
              <w:rPr>
                <w:sz w:val="16"/>
                <w:lang w:val="fr-FR" w:eastAsia="fr-FR"/>
              </w:rPr>
              <w:t>Système hôte</w:t>
            </w:r>
          </w:p>
        </w:tc>
        <w:tc>
          <w:tcPr>
            <w:tcW w:w="6576" w:type="dxa"/>
            <w:tcMar>
              <w:top w:w="90" w:type="dxa"/>
              <w:left w:w="110" w:type="dxa"/>
              <w:bottom w:w="90" w:type="dxa"/>
              <w:right w:w="110" w:type="dxa"/>
            </w:tcMar>
            <w:vAlign w:val="center"/>
          </w:tcPr>
          <w:p w14:paraId="7BA68FFD" w14:textId="77777777">
            <w:pPr>
              <w:spacing w:after="0" w:line="252" w:lineRule="auto"/>
            </w:pPr>
            <w:r>
              <w:rPr>
                <w:sz w:val="16"/>
                <w:lang w:val="fr-FR" w:eastAsia="fr-FR"/>
              </w:rPr>
              <w:t>Ubuntu sur une instance Amazon EC2.</w:t>
            </w:r>
          </w:p>
        </w:tc>
      </w:tr>
      <w:tr w14:paraId="5264D13B" w14:textId="77777777">
        <w:trPr>
          <w:cantSplit/>
          <w:jc w:val="center"/>
        </w:trPr>
        <w:tc>
          <w:tcPr>
            <w:tcW w:w="2268" w:type="dxa"/>
            <w:shd w:val="clear" w:color="auto" w:fill="F6F8FA"/>
            <w:tcMar>
              <w:top w:w="90" w:type="dxa"/>
              <w:left w:w="110" w:type="dxa"/>
              <w:bottom w:w="90" w:type="dxa"/>
              <w:right w:w="110" w:type="dxa"/>
            </w:tcMar>
            <w:vAlign w:val="center"/>
          </w:tcPr>
          <w:p w14:paraId="471BD082" w14:textId="77777777">
            <w:pPr>
              <w:spacing w:after="0" w:line="252" w:lineRule="auto"/>
            </w:pPr>
            <w:r>
              <w:rPr>
                <w:sz w:val="16"/>
                <w:lang w:val="fr-FR" w:eastAsia="fr-FR"/>
              </w:rPr>
              <w:t>Orchestration</w:t>
            </w:r>
          </w:p>
        </w:tc>
        <w:tc>
          <w:tcPr>
            <w:tcW w:w="6576" w:type="dxa"/>
            <w:shd w:val="clear" w:color="auto" w:fill="F6F8FA"/>
            <w:tcMar>
              <w:top w:w="90" w:type="dxa"/>
              <w:left w:w="110" w:type="dxa"/>
              <w:bottom w:w="90" w:type="dxa"/>
              <w:right w:w="110" w:type="dxa"/>
            </w:tcMar>
            <w:vAlign w:val="center"/>
          </w:tcPr>
          <w:p w14:paraId="111AF63A" w14:textId="77777777">
            <w:pPr>
              <w:spacing w:after="0" w:line="252" w:lineRule="auto"/>
            </w:pPr>
            <w:r>
              <w:rPr>
                <w:sz w:val="16"/>
                <w:lang w:val="fr-FR" w:eastAsia="fr-FR"/>
              </w:rPr>
              <w:t>Docker Compose pour le front-end, le back-end et PostgreSQL.</w:t>
            </w:r>
          </w:p>
        </w:tc>
      </w:tr>
      <w:tr w14:paraId="19F3D015" w14:textId="77777777">
        <w:trPr>
          <w:cantSplit/>
          <w:jc w:val="center"/>
        </w:trPr>
        <w:tc>
          <w:tcPr>
            <w:tcW w:w="2268" w:type="dxa"/>
            <w:tcMar>
              <w:top w:w="90" w:type="dxa"/>
              <w:left w:w="110" w:type="dxa"/>
              <w:bottom w:w="90" w:type="dxa"/>
              <w:right w:w="110" w:type="dxa"/>
            </w:tcMar>
            <w:vAlign w:val="center"/>
          </w:tcPr>
          <w:p w14:paraId="00BBAD30" w14:textId="77777777">
            <w:pPr>
              <w:spacing w:after="0" w:line="252" w:lineRule="auto"/>
            </w:pPr>
            <w:r>
              <w:rPr>
                <w:sz w:val="16"/>
                <w:lang w:val="fr-FR" w:eastAsia="fr-FR"/>
              </w:rPr>
              <w:t>Exposition</w:t>
            </w:r>
          </w:p>
        </w:tc>
        <w:tc>
          <w:tcPr>
            <w:tcW w:w="6576" w:type="dxa"/>
            <w:tcMar>
              <w:top w:w="90" w:type="dxa"/>
              <w:left w:w="110" w:type="dxa"/>
              <w:bottom w:w="90" w:type="dxa"/>
              <w:right w:w="110" w:type="dxa"/>
            </w:tcMar>
            <w:vAlign w:val="center"/>
          </w:tcPr>
          <w:p w14:paraId="3AEFBB5E" w14:textId="77777777">
            <w:pPr>
              <w:spacing w:after="0" w:line="252" w:lineRule="auto"/>
            </w:pPr>
            <w:r>
              <w:rPr>
                <w:sz w:val="16"/>
                <w:lang w:val="fr-FR" w:eastAsia="fr-FR"/>
              </w:rPr>
              <w:t>Nginx sert l’application React et transmet les requêtes vers l’API.</w:t>
            </w:r>
          </w:p>
        </w:tc>
      </w:tr>
      <w:tr w14:paraId="5C702F76" w14:textId="77777777">
        <w:trPr>
          <w:cantSplit/>
          <w:jc w:val="center"/>
        </w:trPr>
        <w:tc>
          <w:tcPr>
            <w:tcW w:w="2268" w:type="dxa"/>
            <w:shd w:val="clear" w:color="auto" w:fill="F6F8FA"/>
            <w:tcMar>
              <w:top w:w="90" w:type="dxa"/>
              <w:left w:w="110" w:type="dxa"/>
              <w:bottom w:w="90" w:type="dxa"/>
              <w:right w:w="110" w:type="dxa"/>
            </w:tcMar>
            <w:vAlign w:val="center"/>
          </w:tcPr>
          <w:p w14:paraId="398266C8" w14:textId="77777777">
            <w:pPr>
              <w:spacing w:after="0" w:line="252" w:lineRule="auto"/>
            </w:pPr>
            <w:r>
              <w:rPr>
                <w:sz w:val="16"/>
                <w:lang w:val="fr-FR" w:eastAsia="fr-FR"/>
              </w:rPr>
              <w:t>Persistance</w:t>
            </w:r>
          </w:p>
        </w:tc>
        <w:tc>
          <w:tcPr>
            <w:tcW w:w="6576" w:type="dxa"/>
            <w:shd w:val="clear" w:color="auto" w:fill="F6F8FA"/>
            <w:tcMar>
              <w:top w:w="90" w:type="dxa"/>
              <w:left w:w="110" w:type="dxa"/>
              <w:bottom w:w="90" w:type="dxa"/>
              <w:right w:w="110" w:type="dxa"/>
            </w:tcMar>
            <w:vAlign w:val="center"/>
          </w:tcPr>
          <w:p w14:paraId="5AADE67D" w14:textId="77777777">
            <w:pPr>
              <w:spacing w:after="0" w:line="252" w:lineRule="auto"/>
            </w:pPr>
            <w:r>
              <w:rPr>
                <w:sz w:val="16"/>
                <w:lang w:val="fr-FR" w:eastAsia="fr-FR"/>
              </w:rPr>
              <w:t>Volume PostgreSQL et volume séparé pour les justificatifs.</w:t>
            </w:r>
          </w:p>
        </w:tc>
      </w:tr>
      <w:tr w14:paraId="673EFCE6" w14:textId="77777777">
        <w:trPr>
          <w:cantSplit/>
          <w:jc w:val="center"/>
        </w:trPr>
        <w:tc>
          <w:tcPr>
            <w:tcW w:w="2268" w:type="dxa"/>
            <w:tcMar>
              <w:top w:w="90" w:type="dxa"/>
              <w:left w:w="110" w:type="dxa"/>
              <w:bottom w:w="90" w:type="dxa"/>
              <w:right w:w="110" w:type="dxa"/>
            </w:tcMar>
            <w:vAlign w:val="center"/>
          </w:tcPr>
          <w:p w14:paraId="56D9AAD7" w14:textId="77777777">
            <w:pPr>
              <w:spacing w:after="0" w:line="252" w:lineRule="auto"/>
            </w:pPr>
            <w:r>
              <w:rPr>
                <w:sz w:val="16"/>
                <w:lang w:val="fr-FR" w:eastAsia="fr-FR"/>
              </w:rPr>
              <w:t>Configuration</w:t>
            </w:r>
          </w:p>
        </w:tc>
        <w:tc>
          <w:tcPr>
            <w:tcW w:w="6576" w:type="dxa"/>
            <w:tcMar>
              <w:top w:w="90" w:type="dxa"/>
              <w:left w:w="110" w:type="dxa"/>
              <w:bottom w:w="90" w:type="dxa"/>
              <w:right w:w="110" w:type="dxa"/>
            </w:tcMar>
            <w:vAlign w:val="center"/>
          </w:tcPr>
          <w:p w14:paraId="777BE64D" w14:textId="77777777">
            <w:pPr>
              <w:spacing w:after="0" w:line="252" w:lineRule="auto"/>
            </w:pPr>
            <w:r>
              <w:rPr>
                <w:sz w:val="16"/>
                <w:lang w:val="fr-FR" w:eastAsia="fr-FR"/>
              </w:rPr>
              <w:t>Variables d’environnement pour la base, JWT, CORS, SMTP et options de production.</w:t>
            </w:r>
          </w:p>
        </w:tc>
      </w:tr>
      <w:tr w14:paraId="6C273CB6" w14:textId="77777777">
        <w:trPr>
          <w:cantSplit/>
          <w:jc w:val="center"/>
        </w:trPr>
        <w:tc>
          <w:tcPr>
            <w:tcW w:w="2268" w:type="dxa"/>
            <w:shd w:val="clear" w:color="auto" w:fill="F6F8FA"/>
            <w:tcMar>
              <w:top w:w="90" w:type="dxa"/>
              <w:left w:w="110" w:type="dxa"/>
              <w:bottom w:w="90" w:type="dxa"/>
              <w:right w:w="110" w:type="dxa"/>
            </w:tcMar>
            <w:vAlign w:val="center"/>
          </w:tcPr>
          <w:p w14:paraId="7678F72B" w14:textId="77777777">
            <w:pPr>
              <w:spacing w:after="0" w:line="252" w:lineRule="auto"/>
            </w:pPr>
            <w:r>
              <w:rPr>
                <w:sz w:val="16"/>
                <w:lang w:val="fr-FR" w:eastAsia="fr-FR"/>
              </w:rPr>
              <w:t>Vérification</w:t>
            </w:r>
          </w:p>
        </w:tc>
        <w:tc>
          <w:tcPr>
            <w:tcW w:w="6576" w:type="dxa"/>
            <w:shd w:val="clear" w:color="auto" w:fill="F6F8FA"/>
            <w:tcMar>
              <w:top w:w="90" w:type="dxa"/>
              <w:left w:w="110" w:type="dxa"/>
              <w:bottom w:w="90" w:type="dxa"/>
              <w:right w:w="110" w:type="dxa"/>
            </w:tcMar>
            <w:vAlign w:val="center"/>
          </w:tcPr>
          <w:p w14:paraId="19AF10E1" w14:textId="77777777">
            <w:pPr>
              <w:spacing w:after="0" w:line="252" w:lineRule="auto"/>
            </w:pPr>
            <w:r>
              <w:rPr>
                <w:sz w:val="16"/>
                <w:lang w:val="fr-FR" w:eastAsia="fr-FR"/>
              </w:rPr>
              <w:t>Healthchecks, journaux des conteneurs et tests des quatre rôles.</w:t>
            </w:r>
          </w:p>
        </w:tc>
      </w:tr>
    </w:tbl>
    <w:p w14:paraId="3850FC11" w14:textId="77777777">
      <w:pPr>
        <w:spacing w:after="0"/>
      </w:pPr>
    </w:p>
    <w:p w14:paraId="15E2EC06" w14:textId="77777777">
      <w:r>
        <w:rPr>
          <w:lang w:val="fr-FR" w:eastAsia="fr-FR"/>
        </w:rPr>
        <w:t>Pendant la mise en ligne, j’ai volontairement séparé les informations nécessaires au rapport des éléments secrets d’exploitation. Le rapport décrit donc l’architecture et la procédure, mais n’expose ni clé privée ni adresse sensible de connexion.</w:t>
      </w:r>
    </w:p>
    <w:p w14:paraId="3D855F79" w14:textId="77777777">
      <w:pPr>
        <w:sectPr>
          <w:headerReference w:type="default" r:id="rId48"/>
          <w:footerReference w:type="default" r:id="rId49"/>
          <w:pgSz w:w="11906" w:h="16838"/>
          <w:pgMar w:top="1247" w:right="1361" w:bottom="1134" w:left="1361" w:header="567" w:footer="510" w:gutter="0"/>
          <w:cols w:space="720"/>
          <w:docGrid w:linePitch="360"/>
        </w:sectPr>
      </w:pPr>
    </w:p>
    <w:p w14:paraId="40AC6EC3" w14:textId="77777777">
      <w:pPr>
        <w:jc w:val="center"/>
      </w:pPr>
      <w:r>
        <w:rPr>
          <w:b/>
          <w:color w:val="173A52"/>
          <w:sz w:val="28"/>
        </w:rPr>
        <w:lastRenderedPageBreak/>
        <w:t>ARCHITECTURE DE DÉPLOIEMENT</w:t>
      </w:r>
    </w:p>
    <w:p w14:paraId="32220575" w14:textId="77777777">
      <w:pPr>
        <w:keepNext/>
        <w:jc w:val="center"/>
      </w:pPr>
      <w:r>
        <w:rPr>
          <w:noProof/>
        </w:rPr>
        <w:drawing>
          <wp:inline distT="0" distB="0" distL="0" distR="0" wp14:anchorId="69D07AFF" wp14:editId="7E0B7D99">
            <wp:extent cx="3814415" cy="5184000"/>
            <wp:effectExtent l="0" t="0" r="0" b="0"/>
            <wp:docPr id="15" name="Picture 15" descr="Figure 13 — Déploiement Docker Compose sur une instance Ubuntu dans AWS EC2."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eploiement.png"/>
                    <pic:cNvPicPr/>
                  </pic:nvPicPr>
                  <pic:blipFill>
                    <a:blip r:embed="rId50"/>
                    <a:stretch>
                      <a:fillRect/>
                    </a:stretch>
                  </pic:blipFill>
                  <pic:spPr>
                    <a:xfrm>
                      <a:off x="0" y="0"/>
                      <a:ext cx="3814415" cy="5184000"/>
                    </a:xfrm>
                    <a:prstGeom prst="rect">
                      <a:avLst/>
                    </a:prstGeom>
                  </pic:spPr>
                </pic:pic>
              </a:graphicData>
            </a:graphic>
          </wp:inline>
        </w:drawing>
      </w:r>
    </w:p>
    <w:p w14:paraId="5E383271" w14:textId="77777777">
      <w:pPr>
        <w:pStyle w:val="Lgendefigure"/>
      </w:pPr>
      <w:r>
        <w:t>Figure 13 — Déploiement Docker Compose sur une instance Ubuntu dans AWS EC2.</w:t>
      </w:r>
    </w:p>
    <w:p w14:paraId="2CF40A32" w14:textId="77777777">
      <w:pPr>
        <w:sectPr>
          <w:headerReference w:type="default" r:id="rId51"/>
          <w:footerReference w:type="default" r:id="rId52"/>
          <w:pgSz w:w="16838" w:h="11906" w:orient="landscape"/>
          <w:pgMar w:top="1247" w:right="1361" w:bottom="1134" w:left="1361" w:header="567" w:footer="510" w:gutter="0"/>
          <w:cols w:space="720"/>
          <w:docGrid w:linePitch="360"/>
        </w:sectPr>
      </w:pPr>
    </w:p>
    <w:p w14:paraId="2937DE48" w14:textId="77777777">
      <w:pPr>
        <w:pStyle w:val="Heading3"/>
      </w:pPr>
      <w:r>
        <w:lastRenderedPageBreak/>
        <w:t>5.4.1 Procédure de mise en production</w:t>
      </w:r>
    </w:p>
    <w:p w14:paraId="5F5739E2" w14:textId="77777777">
      <w:pPr>
        <w:keepLines/>
        <w:spacing w:after="50"/>
        <w:ind w:left="425" w:hanging="198"/>
      </w:pPr>
      <w:r>
        <w:rPr>
          <w:lang w:val="fr-FR" w:eastAsia="fr-FR"/>
        </w:rPr>
        <w:t>1. sauvegarder l’état validé du dépôt dans Git et identifier le commit de référence ;</w:t>
      </w:r>
    </w:p>
    <w:p w14:paraId="3054891D" w14:textId="77777777">
      <w:pPr>
        <w:keepLines/>
        <w:spacing w:after="50"/>
        <w:ind w:left="425" w:hanging="198"/>
      </w:pPr>
      <w:r>
        <w:rPr>
          <w:lang w:val="fr-FR" w:eastAsia="fr-FR"/>
        </w:rPr>
        <w:t>2. transférer ou récupérer le code sur l’instance Ubuntu ;</w:t>
      </w:r>
    </w:p>
    <w:p w14:paraId="361CFA99" w14:textId="77777777">
      <w:pPr>
        <w:keepLines/>
        <w:spacing w:after="50"/>
        <w:ind w:left="425" w:hanging="198"/>
      </w:pPr>
      <w:r>
        <w:rPr>
          <w:lang w:val="fr-FR" w:eastAsia="fr-FR"/>
        </w:rPr>
        <w:t>3. renseigner les variables d’environnement de production sans committer les secrets ;</w:t>
      </w:r>
    </w:p>
    <w:p w14:paraId="10C689FD" w14:textId="77777777">
      <w:pPr>
        <w:keepLines/>
        <w:spacing w:after="50"/>
        <w:ind w:left="425" w:hanging="198"/>
      </w:pPr>
      <w:r>
        <w:rPr>
          <w:lang w:val="fr-FR" w:eastAsia="fr-FR"/>
        </w:rPr>
        <w:t>4. construire les images et démarrer les services avec Docker Compose ;</w:t>
      </w:r>
    </w:p>
    <w:p w14:paraId="2BA8708D" w14:textId="77777777">
      <w:pPr>
        <w:keepLines/>
        <w:spacing w:after="50"/>
        <w:ind w:left="425" w:hanging="198"/>
      </w:pPr>
      <w:r>
        <w:rPr>
          <w:lang w:val="fr-FR" w:eastAsia="fr-FR"/>
        </w:rPr>
        <w:t>5. vérifier les healthchecks, les journaux et la connexion à PostgreSQL ;</w:t>
      </w:r>
    </w:p>
    <w:p w14:paraId="77F28931" w14:textId="77777777">
      <w:pPr>
        <w:keepLines/>
        <w:spacing w:after="50"/>
        <w:ind w:left="425" w:hanging="198"/>
      </w:pPr>
      <w:r>
        <w:rPr>
          <w:lang w:val="fr-FR" w:eastAsia="fr-FR"/>
        </w:rPr>
        <w:t>6. tester la connexion, les rôles, la navigation et un téléchargement ;</w:t>
      </w:r>
    </w:p>
    <w:p w14:paraId="2E8610F1" w14:textId="77777777">
      <w:pPr>
        <w:keepLines/>
        <w:spacing w:after="50"/>
        <w:ind w:left="425" w:hanging="198"/>
      </w:pPr>
      <w:r>
        <w:rPr>
          <w:lang w:val="fr-FR" w:eastAsia="fr-FR"/>
        </w:rPr>
        <w:t>7. conserver un plan de retour vers l’image ou le commit précédent.</w:t>
      </w:r>
    </w:p>
    <w:p w14:paraId="6844B601" w14:textId="77777777">
      <w:pPr>
        <w:pStyle w:val="Heading3"/>
      </w:pPr>
      <w:r>
        <w:t>5.4.2 Sauvegarde et retour arrière</w:t>
      </w:r>
    </w:p>
    <w:p w14:paraId="2F073701" w14:textId="77777777">
      <w:r>
        <w:rPr>
          <w:lang w:val="fr-FR" w:eastAsia="fr-FR"/>
        </w:rPr>
        <w:t>Avant la refonte UI/UX majeure, l’état courant a été conservé dans l’historique Git afin de pouvoir revenir à une version connue. Le rollback applicatif consiste à redéployer le commit ou l’image précédente. Le rollback de données doit rester distinct : il nécessite une sauvegarde PostgreSQL et une copie des volumes de justificatifs avant toute migration susceptible de modifier le schéma.</w:t>
      </w:r>
    </w:p>
    <w:tbl>
      <w:tblPr>
        <w:tblW w:w="0" w:type="auto"/>
        <w:jc w:val="center"/>
        <w:tblLayout w:type="fixed"/>
        <w:tblLook w:val="04A0" w:firstRow="1" w:lastRow="0" w:firstColumn="1" w:lastColumn="0" w:noHBand="0" w:noVBand="1"/>
      </w:tblPr>
      <w:tblGrid>
        <w:gridCol w:w="8844"/>
      </w:tblGrid>
      <w:tr w14:paraId="258E9183"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42D5F7C1" w14:textId="77777777">
            <w:pPr>
              <w:pStyle w:val="Encadr"/>
            </w:pPr>
            <w:r>
              <w:rPr>
                <w:b/>
                <w:color w:val="173A52"/>
              </w:rPr>
              <w:t xml:space="preserve">RÈGLE D’EXPLOITATION  </w:t>
            </w:r>
            <w:r>
              <w:t>Une sauvegarde du code ne remplace jamais une sauvegarde des données. Le dépôt Git protège les sources ; les volumes et les exports PostgreSQL protègent l’information métier.</w:t>
            </w:r>
          </w:p>
        </w:tc>
      </w:tr>
    </w:tbl>
    <w:p w14:paraId="697125BB" w14:textId="77777777">
      <w:pPr>
        <w:spacing w:after="0"/>
      </w:pPr>
    </w:p>
    <w:p w14:paraId="34C15A4A" w14:textId="77777777">
      <w:pPr>
        <w:pStyle w:val="Heading2"/>
      </w:pPr>
      <w:bookmarkStart w:id="37" w:name="_Toc235660965"/>
      <w:r>
        <w:t>5.5 Sécurité d’exploitation</w:t>
      </w:r>
      <w:bookmarkEnd w:id="37"/>
    </w:p>
    <w:p w14:paraId="78B19D2D" w14:textId="77777777">
      <w:pPr>
        <w:pStyle w:val="ListBullet"/>
        <w:keepLines/>
        <w:spacing w:after="50"/>
        <w:ind w:left="425" w:hanging="198"/>
      </w:pPr>
      <w:r>
        <w:rPr>
          <w:lang w:val="fr-FR" w:eastAsia="fr-FR"/>
        </w:rPr>
        <w:t>restreindre le groupe de sécurité EC2 aux ports réellement nécessaires ;</w:t>
      </w:r>
    </w:p>
    <w:p w14:paraId="50E7AE73" w14:textId="77777777">
      <w:pPr>
        <w:pStyle w:val="ListBullet"/>
        <w:keepLines/>
        <w:spacing w:after="50"/>
        <w:ind w:left="425" w:hanging="198"/>
      </w:pPr>
      <w:r>
        <w:rPr>
          <w:lang w:val="fr-FR" w:eastAsia="fr-FR"/>
        </w:rPr>
        <w:t>protéger la clé SSH, ne jamais l’envoyer dans Git et limiter ses permissions ;</w:t>
      </w:r>
    </w:p>
    <w:p w14:paraId="631C4938" w14:textId="77777777">
      <w:pPr>
        <w:pStyle w:val="ListBullet"/>
        <w:keepLines/>
        <w:spacing w:after="50"/>
        <w:ind w:left="425" w:hanging="198"/>
      </w:pPr>
      <w:r>
        <w:rPr>
          <w:lang w:val="fr-FR" w:eastAsia="fr-FR"/>
        </w:rPr>
        <w:t>placer l’application derrière HTTPS avec un nom de domaine et un certificat TLS ;</w:t>
      </w:r>
    </w:p>
    <w:p w14:paraId="4F31C235" w14:textId="77777777">
      <w:pPr>
        <w:pStyle w:val="ListBullet"/>
        <w:keepLines/>
        <w:spacing w:after="50"/>
        <w:ind w:left="425" w:hanging="198"/>
      </w:pPr>
      <w:r>
        <w:rPr>
          <w:lang w:val="fr-FR" w:eastAsia="fr-FR"/>
        </w:rPr>
        <w:t>renouveler les secrets JWT et les mots de passe de démonstration avant un usage réel ;</w:t>
      </w:r>
    </w:p>
    <w:p w14:paraId="42F4556D" w14:textId="77777777">
      <w:pPr>
        <w:pStyle w:val="ListBullet"/>
        <w:keepLines/>
        <w:spacing w:after="50"/>
        <w:ind w:left="425" w:hanging="198"/>
      </w:pPr>
      <w:r>
        <w:rPr>
          <w:lang w:val="fr-FR" w:eastAsia="fr-FR"/>
        </w:rPr>
        <w:t>désactiver ou supprimer les jeux de données de test dans l’environnement de production ;</w:t>
      </w:r>
    </w:p>
    <w:p w14:paraId="327E1F33" w14:textId="77777777">
      <w:pPr>
        <w:pStyle w:val="ListBullet"/>
        <w:keepLines/>
        <w:spacing w:after="50"/>
        <w:ind w:left="425" w:hanging="198"/>
      </w:pPr>
      <w:r>
        <w:rPr>
          <w:lang w:val="fr-FR" w:eastAsia="fr-FR"/>
        </w:rPr>
        <w:t>planifier les sauvegardes de PostgreSQL et du volume des justificatifs ;</w:t>
      </w:r>
    </w:p>
    <w:p w14:paraId="2B7FB0E2" w14:textId="77777777">
      <w:pPr>
        <w:pStyle w:val="ListBullet"/>
        <w:keepLines/>
        <w:spacing w:after="50"/>
        <w:ind w:left="425" w:hanging="198"/>
      </w:pPr>
      <w:r>
        <w:rPr>
          <w:lang w:val="fr-FR" w:eastAsia="fr-FR"/>
        </w:rPr>
        <w:t>surveiller l’espace disque, les healthchecks, les erreurs d’API et la file de courriels.</w:t>
      </w:r>
    </w:p>
    <w:p w14:paraId="5CB1A145" w14:textId="77777777">
      <w:pPr>
        <w:pStyle w:val="Heading2"/>
      </w:pPr>
      <w:bookmarkStart w:id="38" w:name="_Toc235660966"/>
      <w:r>
        <w:t>5.6 Résultats de vérification</w:t>
      </w:r>
      <w:bookmarkEnd w:id="38"/>
    </w:p>
    <w:p w14:paraId="2584C5BC" w14:textId="77777777">
      <w:r>
        <w:rPr>
          <w:lang w:val="fr-FR" w:eastAsia="fr-FR"/>
        </w:rPr>
        <w:t>Les interfaces déployées ont été parcourues avec les quatre comptes de démonstration. Les tableaux de bord correspondent aux responsabilités attendues : administration complète, espace d’évaluation de l’organisme, file de travail de l’évaluateur et indicateurs gouvernementaux. Les captures intégrées au chapitre précédent proviennent de cette vérification et non de maquettes statiques.</w:t>
      </w:r>
    </w:p>
    <w:p w14:paraId="71A285D3" w14:textId="77777777">
      <w:r>
        <w:rPr>
          <w:lang w:val="fr-FR" w:eastAsia="fr-FR"/>
        </w:rPr>
        <w:t>Les tests automatisés du dépôt couvrent le calcul des scores, l’authentification, le service de tableau de bord et le contrôleur de rapports. Lors de la finalisation du rapport, la construction de production du front-end a été exécutée avec succès. La construction complète et la suite Maven doivent rester des contrôles obligatoires avant chaque livraison.</w:t>
      </w:r>
    </w:p>
    <w:p w14:paraId="02F4E944" w14:textId="77777777">
      <w:pPr>
        <w:pStyle w:val="Heading1"/>
      </w:pPr>
      <w:bookmarkStart w:id="39" w:name="_Toc235660967"/>
      <w:r>
        <w:lastRenderedPageBreak/>
        <w:t>Chapitre 6 — Bilan et perspectives</w:t>
      </w:r>
      <w:bookmarkEnd w:id="39"/>
    </w:p>
    <w:p w14:paraId="08A581B1" w14:textId="77777777">
      <w:r>
        <w:rPr>
          <w:lang w:val="fr-FR" w:eastAsia="fr-FR"/>
        </w:rPr>
        <w:t>Le stage a permis de travailler sur une application institutionnelle complète, depuis la compréhension du métier jusqu’au déploiement. Il a également montré que la qualité d’un produit ne dépend pas d’un seul écran ou d’une seule technologie, mais de la cohérence entre données, règles, sécurité, interface et exploitation.</w:t>
      </w:r>
    </w:p>
    <w:p w14:paraId="506D0851" w14:textId="77777777">
      <w:pPr>
        <w:pStyle w:val="Heading2"/>
      </w:pPr>
      <w:bookmarkStart w:id="40" w:name="_Toc235660968"/>
      <w:r>
        <w:t>6.1 Difficultés rencontrées et solutions</w:t>
      </w:r>
      <w:bookmarkEnd w:id="40"/>
    </w:p>
    <w:tbl>
      <w:tblPr>
        <w:tblStyle w:val="TableGrid"/>
        <w:tblW w:w="0" w:type="auto"/>
        <w:jc w:val="center"/>
        <w:tblLayout w:type="fixed"/>
        <w:tblLook w:val="04A0" w:firstRow="1" w:lastRow="0" w:firstColumn="1" w:lastColumn="0" w:noHBand="0" w:noVBand="1"/>
      </w:tblPr>
      <w:tblGrid>
        <w:gridCol w:w="2154"/>
        <w:gridCol w:w="3175"/>
        <w:gridCol w:w="3515"/>
      </w:tblGrid>
      <w:tr w14:paraId="0D6BED78" w14:textId="77777777">
        <w:trPr>
          <w:cantSplit/>
          <w:tblHeader/>
          <w:jc w:val="center"/>
        </w:trPr>
        <w:tc>
          <w:tcPr>
            <w:tcW w:w="2154" w:type="dxa"/>
            <w:shd w:val="clear" w:color="auto" w:fill="173A52"/>
            <w:tcMar>
              <w:top w:w="90" w:type="dxa"/>
              <w:left w:w="110" w:type="dxa"/>
              <w:bottom w:w="90" w:type="dxa"/>
              <w:right w:w="110" w:type="dxa"/>
            </w:tcMar>
            <w:vAlign w:val="center"/>
          </w:tcPr>
          <w:p w14:paraId="01E4F1EC" w14:textId="77777777">
            <w:pPr>
              <w:spacing w:after="0"/>
              <w:jc w:val="center"/>
            </w:pPr>
            <w:r>
              <w:rPr>
                <w:b/>
                <w:color w:val="FFFFFF"/>
                <w:sz w:val="16"/>
              </w:rPr>
              <w:t>Difficulté</w:t>
            </w:r>
          </w:p>
        </w:tc>
        <w:tc>
          <w:tcPr>
            <w:tcW w:w="3175" w:type="dxa"/>
            <w:shd w:val="clear" w:color="auto" w:fill="173A52"/>
            <w:tcMar>
              <w:top w:w="90" w:type="dxa"/>
              <w:left w:w="110" w:type="dxa"/>
              <w:bottom w:w="90" w:type="dxa"/>
              <w:right w:w="110" w:type="dxa"/>
            </w:tcMar>
            <w:vAlign w:val="center"/>
          </w:tcPr>
          <w:p w14:paraId="4721A182" w14:textId="77777777">
            <w:pPr>
              <w:spacing w:after="0"/>
              <w:jc w:val="center"/>
            </w:pPr>
            <w:r>
              <w:rPr>
                <w:b/>
                <w:color w:val="FFFFFF"/>
                <w:sz w:val="16"/>
              </w:rPr>
              <w:t>Analyse</w:t>
            </w:r>
          </w:p>
        </w:tc>
        <w:tc>
          <w:tcPr>
            <w:tcW w:w="3515" w:type="dxa"/>
            <w:shd w:val="clear" w:color="auto" w:fill="173A52"/>
            <w:tcMar>
              <w:top w:w="90" w:type="dxa"/>
              <w:left w:w="110" w:type="dxa"/>
              <w:bottom w:w="90" w:type="dxa"/>
              <w:right w:w="110" w:type="dxa"/>
            </w:tcMar>
            <w:vAlign w:val="center"/>
          </w:tcPr>
          <w:p w14:paraId="703DC999" w14:textId="77777777">
            <w:pPr>
              <w:spacing w:after="0"/>
              <w:jc w:val="center"/>
            </w:pPr>
            <w:r>
              <w:rPr>
                <w:b/>
                <w:color w:val="FFFFFF"/>
                <w:sz w:val="16"/>
              </w:rPr>
              <w:t>Solution retenue</w:t>
            </w:r>
          </w:p>
        </w:tc>
      </w:tr>
      <w:tr w14:paraId="4328B419" w14:textId="77777777">
        <w:trPr>
          <w:cantSplit/>
          <w:jc w:val="center"/>
        </w:trPr>
        <w:tc>
          <w:tcPr>
            <w:tcW w:w="2154" w:type="dxa"/>
            <w:tcMar>
              <w:top w:w="90" w:type="dxa"/>
              <w:left w:w="110" w:type="dxa"/>
              <w:bottom w:w="90" w:type="dxa"/>
              <w:right w:w="110" w:type="dxa"/>
            </w:tcMar>
            <w:vAlign w:val="center"/>
          </w:tcPr>
          <w:p w14:paraId="0081C3E1" w14:textId="77777777">
            <w:pPr>
              <w:spacing w:after="0" w:line="252" w:lineRule="auto"/>
            </w:pPr>
            <w:r>
              <w:rPr>
                <w:sz w:val="16"/>
                <w:lang w:val="fr-FR" w:eastAsia="fr-FR"/>
              </w:rPr>
              <w:t>Workflow multi-états</w:t>
            </w:r>
          </w:p>
        </w:tc>
        <w:tc>
          <w:tcPr>
            <w:tcW w:w="3175" w:type="dxa"/>
            <w:tcMar>
              <w:top w:w="90" w:type="dxa"/>
              <w:left w:w="110" w:type="dxa"/>
              <w:bottom w:w="90" w:type="dxa"/>
              <w:right w:w="110" w:type="dxa"/>
            </w:tcMar>
            <w:vAlign w:val="center"/>
          </w:tcPr>
          <w:p w14:paraId="0D443375" w14:textId="77777777">
            <w:pPr>
              <w:spacing w:after="0" w:line="252" w:lineRule="auto"/>
            </w:pPr>
            <w:r>
              <w:rPr>
                <w:sz w:val="16"/>
                <w:lang w:val="fr-FR" w:eastAsia="fr-FR"/>
              </w:rPr>
              <w:t>Une action sur une réponse influence l’état global de l’évaluation.</w:t>
            </w:r>
          </w:p>
        </w:tc>
        <w:tc>
          <w:tcPr>
            <w:tcW w:w="3515" w:type="dxa"/>
            <w:tcMar>
              <w:top w:w="90" w:type="dxa"/>
              <w:left w:w="110" w:type="dxa"/>
              <w:bottom w:w="90" w:type="dxa"/>
              <w:right w:w="110" w:type="dxa"/>
            </w:tcMar>
            <w:vAlign w:val="center"/>
          </w:tcPr>
          <w:p w14:paraId="0C76C322" w14:textId="77777777">
            <w:pPr>
              <w:spacing w:after="0" w:line="252" w:lineRule="auto"/>
            </w:pPr>
            <w:r>
              <w:rPr>
                <w:sz w:val="16"/>
                <w:lang w:val="fr-FR" w:eastAsia="fr-FR"/>
              </w:rPr>
              <w:t>Centralisation des transitions dans les services et contrôles avant validation.</w:t>
            </w:r>
          </w:p>
        </w:tc>
      </w:tr>
      <w:tr w14:paraId="2179A95A" w14:textId="77777777">
        <w:trPr>
          <w:cantSplit/>
          <w:jc w:val="center"/>
        </w:trPr>
        <w:tc>
          <w:tcPr>
            <w:tcW w:w="2154" w:type="dxa"/>
            <w:shd w:val="clear" w:color="auto" w:fill="F6F8FA"/>
            <w:tcMar>
              <w:top w:w="90" w:type="dxa"/>
              <w:left w:w="110" w:type="dxa"/>
              <w:bottom w:w="90" w:type="dxa"/>
              <w:right w:w="110" w:type="dxa"/>
            </w:tcMar>
            <w:vAlign w:val="center"/>
          </w:tcPr>
          <w:p w14:paraId="0B9202E2" w14:textId="77777777">
            <w:pPr>
              <w:spacing w:after="0" w:line="252" w:lineRule="auto"/>
            </w:pPr>
            <w:r>
              <w:rPr>
                <w:sz w:val="16"/>
                <w:lang w:val="fr-FR" w:eastAsia="fr-FR"/>
              </w:rPr>
              <w:t>Validation concurrente</w:t>
            </w:r>
          </w:p>
        </w:tc>
        <w:tc>
          <w:tcPr>
            <w:tcW w:w="3175" w:type="dxa"/>
            <w:shd w:val="clear" w:color="auto" w:fill="F6F8FA"/>
            <w:tcMar>
              <w:top w:w="90" w:type="dxa"/>
              <w:left w:w="110" w:type="dxa"/>
              <w:bottom w:w="90" w:type="dxa"/>
              <w:right w:w="110" w:type="dxa"/>
            </w:tcMar>
            <w:vAlign w:val="center"/>
          </w:tcPr>
          <w:p w14:paraId="7B854129" w14:textId="77777777">
            <w:pPr>
              <w:spacing w:after="0" w:line="252" w:lineRule="auto"/>
            </w:pPr>
            <w:r>
              <w:rPr>
                <w:sz w:val="16"/>
                <w:lang w:val="fr-FR" w:eastAsia="fr-FR"/>
              </w:rPr>
              <w:t>Deux évaluateurs pouvaient agir sur le même dossier.</w:t>
            </w:r>
          </w:p>
        </w:tc>
        <w:tc>
          <w:tcPr>
            <w:tcW w:w="3515" w:type="dxa"/>
            <w:shd w:val="clear" w:color="auto" w:fill="F6F8FA"/>
            <w:tcMar>
              <w:top w:w="90" w:type="dxa"/>
              <w:left w:w="110" w:type="dxa"/>
              <w:bottom w:w="90" w:type="dxa"/>
              <w:right w:w="110" w:type="dxa"/>
            </w:tcMar>
            <w:vAlign w:val="center"/>
          </w:tcPr>
          <w:p w14:paraId="4221B06A" w14:textId="77777777">
            <w:pPr>
              <w:spacing w:after="0" w:line="252" w:lineRule="auto"/>
            </w:pPr>
            <w:r>
              <w:rPr>
                <w:sz w:val="16"/>
                <w:lang w:val="fr-FR" w:eastAsia="fr-FR"/>
              </w:rPr>
              <w:t>Prise en charge avec propriétaire du verrou et libération contrôlée.</w:t>
            </w:r>
          </w:p>
        </w:tc>
      </w:tr>
      <w:tr w14:paraId="6F802B98" w14:textId="77777777">
        <w:trPr>
          <w:cantSplit/>
          <w:jc w:val="center"/>
        </w:trPr>
        <w:tc>
          <w:tcPr>
            <w:tcW w:w="2154" w:type="dxa"/>
            <w:tcMar>
              <w:top w:w="90" w:type="dxa"/>
              <w:left w:w="110" w:type="dxa"/>
              <w:bottom w:w="90" w:type="dxa"/>
              <w:right w:w="110" w:type="dxa"/>
            </w:tcMar>
            <w:vAlign w:val="center"/>
          </w:tcPr>
          <w:p w14:paraId="5362A92D" w14:textId="77777777">
            <w:pPr>
              <w:spacing w:after="0" w:line="252" w:lineRule="auto"/>
            </w:pPr>
            <w:r>
              <w:rPr>
                <w:sz w:val="16"/>
                <w:lang w:val="fr-FR" w:eastAsia="fr-FR"/>
              </w:rPr>
              <w:t>Corrections ciblées</w:t>
            </w:r>
          </w:p>
        </w:tc>
        <w:tc>
          <w:tcPr>
            <w:tcW w:w="3175" w:type="dxa"/>
            <w:tcMar>
              <w:top w:w="90" w:type="dxa"/>
              <w:left w:w="110" w:type="dxa"/>
              <w:bottom w:w="90" w:type="dxa"/>
              <w:right w:w="110" w:type="dxa"/>
            </w:tcMar>
            <w:vAlign w:val="center"/>
          </w:tcPr>
          <w:p w14:paraId="0B010821" w14:textId="77777777">
            <w:pPr>
              <w:spacing w:after="0" w:line="252" w:lineRule="auto"/>
            </w:pPr>
            <w:r>
              <w:rPr>
                <w:sz w:val="16"/>
                <w:lang w:val="fr-FR" w:eastAsia="fr-FR"/>
              </w:rPr>
              <w:t>Rouvrir tout le dossier faisait perdre le contexte.</w:t>
            </w:r>
          </w:p>
        </w:tc>
        <w:tc>
          <w:tcPr>
            <w:tcW w:w="3515" w:type="dxa"/>
            <w:tcMar>
              <w:top w:w="90" w:type="dxa"/>
              <w:left w:w="110" w:type="dxa"/>
              <w:bottom w:w="90" w:type="dxa"/>
              <w:right w:w="110" w:type="dxa"/>
            </w:tcMar>
            <w:vAlign w:val="center"/>
          </w:tcPr>
          <w:p w14:paraId="41A1993A" w14:textId="77777777">
            <w:pPr>
              <w:spacing w:after="0" w:line="252" w:lineRule="auto"/>
            </w:pPr>
            <w:r>
              <w:rPr>
                <w:sz w:val="16"/>
                <w:lang w:val="fr-FR" w:eastAsia="fr-FR"/>
              </w:rPr>
              <w:t>Statut A_CORRIGER, motif par critère et indicateur correction traitée.</w:t>
            </w:r>
          </w:p>
        </w:tc>
      </w:tr>
      <w:tr w14:paraId="64F52C43" w14:textId="77777777">
        <w:trPr>
          <w:cantSplit/>
          <w:jc w:val="center"/>
        </w:trPr>
        <w:tc>
          <w:tcPr>
            <w:tcW w:w="2154" w:type="dxa"/>
            <w:shd w:val="clear" w:color="auto" w:fill="F6F8FA"/>
            <w:tcMar>
              <w:top w:w="90" w:type="dxa"/>
              <w:left w:w="110" w:type="dxa"/>
              <w:bottom w:w="90" w:type="dxa"/>
              <w:right w:w="110" w:type="dxa"/>
            </w:tcMar>
            <w:vAlign w:val="center"/>
          </w:tcPr>
          <w:p w14:paraId="23156B25" w14:textId="77777777">
            <w:pPr>
              <w:spacing w:after="0" w:line="252" w:lineRule="auto"/>
            </w:pPr>
            <w:r>
              <w:rPr>
                <w:sz w:val="16"/>
                <w:lang w:val="fr-FR" w:eastAsia="fr-FR"/>
              </w:rPr>
              <w:t>Interface dense</w:t>
            </w:r>
          </w:p>
        </w:tc>
        <w:tc>
          <w:tcPr>
            <w:tcW w:w="3175" w:type="dxa"/>
            <w:shd w:val="clear" w:color="auto" w:fill="F6F8FA"/>
            <w:tcMar>
              <w:top w:w="90" w:type="dxa"/>
              <w:left w:w="110" w:type="dxa"/>
              <w:bottom w:w="90" w:type="dxa"/>
              <w:right w:w="110" w:type="dxa"/>
            </w:tcMar>
            <w:vAlign w:val="center"/>
          </w:tcPr>
          <w:p w14:paraId="07BC26EA" w14:textId="77777777">
            <w:pPr>
              <w:spacing w:after="0" w:line="252" w:lineRule="auto"/>
            </w:pPr>
            <w:r>
              <w:rPr>
                <w:sz w:val="16"/>
                <w:lang w:val="fr-FR" w:eastAsia="fr-FR"/>
              </w:rPr>
              <w:t>Les listes et actions occupent beaucoup d’espace.</w:t>
            </w:r>
          </w:p>
        </w:tc>
        <w:tc>
          <w:tcPr>
            <w:tcW w:w="3515" w:type="dxa"/>
            <w:shd w:val="clear" w:color="auto" w:fill="F6F8FA"/>
            <w:tcMar>
              <w:top w:w="90" w:type="dxa"/>
              <w:left w:w="110" w:type="dxa"/>
              <w:bottom w:w="90" w:type="dxa"/>
              <w:right w:w="110" w:type="dxa"/>
            </w:tcMar>
            <w:vAlign w:val="center"/>
          </w:tcPr>
          <w:p w14:paraId="582D8286" w14:textId="77777777">
            <w:pPr>
              <w:spacing w:after="0" w:line="252" w:lineRule="auto"/>
            </w:pPr>
            <w:r>
              <w:rPr>
                <w:sz w:val="16"/>
                <w:lang w:val="fr-FR" w:eastAsia="fr-FR"/>
              </w:rPr>
              <w:t>Mise en page responsive, hauteur adaptative, progression et filtres.</w:t>
            </w:r>
          </w:p>
        </w:tc>
      </w:tr>
      <w:tr w14:paraId="4651F6E1" w14:textId="77777777">
        <w:trPr>
          <w:cantSplit/>
          <w:jc w:val="center"/>
        </w:trPr>
        <w:tc>
          <w:tcPr>
            <w:tcW w:w="2154" w:type="dxa"/>
            <w:tcMar>
              <w:top w:w="90" w:type="dxa"/>
              <w:left w:w="110" w:type="dxa"/>
              <w:bottom w:w="90" w:type="dxa"/>
              <w:right w:w="110" w:type="dxa"/>
            </w:tcMar>
            <w:vAlign w:val="center"/>
          </w:tcPr>
          <w:p w14:paraId="2CB00186" w14:textId="77777777">
            <w:pPr>
              <w:spacing w:after="0" w:line="252" w:lineRule="auto"/>
            </w:pPr>
            <w:r>
              <w:rPr>
                <w:sz w:val="16"/>
                <w:lang w:val="fr-FR" w:eastAsia="fr-FR"/>
              </w:rPr>
              <w:t>Préférence de langue</w:t>
            </w:r>
          </w:p>
        </w:tc>
        <w:tc>
          <w:tcPr>
            <w:tcW w:w="3175" w:type="dxa"/>
            <w:tcMar>
              <w:top w:w="90" w:type="dxa"/>
              <w:left w:w="110" w:type="dxa"/>
              <w:bottom w:w="90" w:type="dxa"/>
              <w:right w:w="110" w:type="dxa"/>
            </w:tcMar>
            <w:vAlign w:val="center"/>
          </w:tcPr>
          <w:p w14:paraId="77373CD4" w14:textId="77777777">
            <w:pPr>
              <w:spacing w:after="0" w:line="252" w:lineRule="auto"/>
            </w:pPr>
            <w:r>
              <w:rPr>
                <w:sz w:val="16"/>
                <w:lang w:val="fr-FR" w:eastAsia="fr-FR"/>
              </w:rPr>
              <w:t>Le stockage navigateur était partagé entre comptes.</w:t>
            </w:r>
          </w:p>
        </w:tc>
        <w:tc>
          <w:tcPr>
            <w:tcW w:w="3515" w:type="dxa"/>
            <w:tcMar>
              <w:top w:w="90" w:type="dxa"/>
              <w:left w:w="110" w:type="dxa"/>
              <w:bottom w:w="90" w:type="dxa"/>
              <w:right w:w="110" w:type="dxa"/>
            </w:tcMar>
            <w:vAlign w:val="center"/>
          </w:tcPr>
          <w:p w14:paraId="1D259857" w14:textId="77777777">
            <w:pPr>
              <w:spacing w:after="0" w:line="252" w:lineRule="auto"/>
            </w:pPr>
            <w:r>
              <w:rPr>
                <w:sz w:val="16"/>
                <w:lang w:val="fr-FR" w:eastAsia="fr-FR"/>
              </w:rPr>
              <w:t>Clé de préférence liée à l’identité et restauration à la connexion.</w:t>
            </w:r>
          </w:p>
        </w:tc>
      </w:tr>
      <w:tr w14:paraId="470D08B3" w14:textId="77777777">
        <w:trPr>
          <w:cantSplit/>
          <w:jc w:val="center"/>
        </w:trPr>
        <w:tc>
          <w:tcPr>
            <w:tcW w:w="2154" w:type="dxa"/>
            <w:shd w:val="clear" w:color="auto" w:fill="F6F8FA"/>
            <w:tcMar>
              <w:top w:w="90" w:type="dxa"/>
              <w:left w:w="110" w:type="dxa"/>
              <w:bottom w:w="90" w:type="dxa"/>
              <w:right w:w="110" w:type="dxa"/>
            </w:tcMar>
            <w:vAlign w:val="center"/>
          </w:tcPr>
          <w:p w14:paraId="5178F532" w14:textId="77777777">
            <w:pPr>
              <w:spacing w:after="0" w:line="252" w:lineRule="auto"/>
            </w:pPr>
            <w:r>
              <w:rPr>
                <w:sz w:val="16"/>
                <w:lang w:val="fr-FR" w:eastAsia="fr-FR"/>
              </w:rPr>
              <w:t>Déploiement</w:t>
            </w:r>
          </w:p>
        </w:tc>
        <w:tc>
          <w:tcPr>
            <w:tcW w:w="3175" w:type="dxa"/>
            <w:shd w:val="clear" w:color="auto" w:fill="F6F8FA"/>
            <w:tcMar>
              <w:top w:w="90" w:type="dxa"/>
              <w:left w:w="110" w:type="dxa"/>
              <w:bottom w:w="90" w:type="dxa"/>
              <w:right w:w="110" w:type="dxa"/>
            </w:tcMar>
            <w:vAlign w:val="center"/>
          </w:tcPr>
          <w:p w14:paraId="286368BD" w14:textId="77777777">
            <w:pPr>
              <w:spacing w:after="0" w:line="252" w:lineRule="auto"/>
            </w:pPr>
            <w:r>
              <w:rPr>
                <w:sz w:val="16"/>
                <w:lang w:val="fr-FR" w:eastAsia="fr-FR"/>
              </w:rPr>
              <w:t>Différences entre poste local et serveur Ubuntu.</w:t>
            </w:r>
          </w:p>
        </w:tc>
        <w:tc>
          <w:tcPr>
            <w:tcW w:w="3515" w:type="dxa"/>
            <w:shd w:val="clear" w:color="auto" w:fill="F6F8FA"/>
            <w:tcMar>
              <w:top w:w="90" w:type="dxa"/>
              <w:left w:w="110" w:type="dxa"/>
              <w:bottom w:w="90" w:type="dxa"/>
              <w:right w:w="110" w:type="dxa"/>
            </w:tcMar>
            <w:vAlign w:val="center"/>
          </w:tcPr>
          <w:p w14:paraId="08B5F1E1" w14:textId="77777777">
            <w:pPr>
              <w:spacing w:after="0" w:line="252" w:lineRule="auto"/>
            </w:pPr>
            <w:r>
              <w:rPr>
                <w:sz w:val="16"/>
                <w:lang w:val="fr-FR" w:eastAsia="fr-FR"/>
              </w:rPr>
              <w:t>Docker Compose, variables d’environnement et contrôles de santé.</w:t>
            </w:r>
          </w:p>
        </w:tc>
      </w:tr>
    </w:tbl>
    <w:p w14:paraId="5A138B33" w14:textId="77777777">
      <w:pPr>
        <w:spacing w:after="0"/>
      </w:pPr>
    </w:p>
    <w:p w14:paraId="3AD00B01" w14:textId="77777777">
      <w:pPr>
        <w:pStyle w:val="Heading2"/>
      </w:pPr>
      <w:bookmarkStart w:id="41" w:name="_Toc235660969"/>
      <w:r>
        <w:t>6.2 Compétences acquises</w:t>
      </w:r>
      <w:bookmarkEnd w:id="41"/>
    </w:p>
    <w:p w14:paraId="5A42F948" w14:textId="77777777">
      <w:r>
        <w:rPr>
          <w:lang w:val="fr-FR" w:eastAsia="fr-FR"/>
        </w:rPr>
        <w:t>L’un des principaux enseignements du stage a été d’accepter qu’un problème visible n’a pas toujours une cause visible. Une simple préférence de langue pouvait venir du stockage de session ; un bouton désactivé pouvait dépendre d’une règle de complétude ; un écran dense pouvait révéler une mauvaise hiérarchie de l’information. Cette recherche de la cause avant la correction est la compétence que je retiens le plus.</w:t>
      </w:r>
    </w:p>
    <w:p w14:paraId="566229C7" w14:textId="77777777">
      <w:pPr>
        <w:pStyle w:val="ListBullet"/>
        <w:keepLines/>
        <w:spacing w:after="50"/>
        <w:ind w:left="425" w:hanging="198"/>
      </w:pPr>
      <w:r>
        <w:rPr>
          <w:lang w:val="fr-FR" w:eastAsia="fr-FR"/>
        </w:rPr>
        <w:t>analyser un dépôt existant sans perdre les changements déjà réalisés ;</w:t>
      </w:r>
    </w:p>
    <w:p w14:paraId="0EE9A358" w14:textId="77777777">
      <w:pPr>
        <w:pStyle w:val="ListBullet"/>
        <w:keepLines/>
        <w:spacing w:after="50"/>
        <w:ind w:left="425" w:hanging="198"/>
      </w:pPr>
      <w:r>
        <w:rPr>
          <w:lang w:val="fr-FR" w:eastAsia="fr-FR"/>
        </w:rPr>
        <w:t>traduire une règle métier en états, autorisations et transactions ;</w:t>
      </w:r>
    </w:p>
    <w:p w14:paraId="342C1799" w14:textId="77777777">
      <w:pPr>
        <w:pStyle w:val="ListBullet"/>
        <w:keepLines/>
        <w:spacing w:after="50"/>
        <w:ind w:left="425" w:hanging="198"/>
      </w:pPr>
      <w:r>
        <w:rPr>
          <w:lang w:val="fr-FR" w:eastAsia="fr-FR"/>
        </w:rPr>
        <w:t>modéliser une solution avec des diagrammes de cas d’utilisation, de classes et de séquence ;</w:t>
      </w:r>
    </w:p>
    <w:p w14:paraId="1A921E01" w14:textId="77777777">
      <w:pPr>
        <w:pStyle w:val="ListBullet"/>
        <w:keepLines/>
        <w:spacing w:after="50"/>
        <w:ind w:left="425" w:hanging="198"/>
      </w:pPr>
      <w:r>
        <w:rPr>
          <w:lang w:val="fr-FR" w:eastAsia="fr-FR"/>
        </w:rPr>
        <w:t>développer et structurer une API REST avec Spring Boot ;</w:t>
      </w:r>
    </w:p>
    <w:p w14:paraId="7295C289" w14:textId="77777777">
      <w:pPr>
        <w:pStyle w:val="ListBullet"/>
        <w:keepLines/>
        <w:spacing w:after="50"/>
        <w:ind w:left="425" w:hanging="198"/>
      </w:pPr>
      <w:r>
        <w:rPr>
          <w:lang w:val="fr-FR" w:eastAsia="fr-FR"/>
        </w:rPr>
        <w:t>construire une interface React responsive, accessible et multilingue ;</w:t>
      </w:r>
    </w:p>
    <w:p w14:paraId="7654E81E" w14:textId="77777777">
      <w:pPr>
        <w:pStyle w:val="ListBullet"/>
        <w:keepLines/>
        <w:spacing w:after="50"/>
        <w:ind w:left="425" w:hanging="198"/>
      </w:pPr>
      <w:r>
        <w:rPr>
          <w:lang w:val="fr-FR" w:eastAsia="fr-FR"/>
        </w:rPr>
        <w:t>écrire des tests ciblés et diagnostiquer un comportement dans l’environnement déployé ;</w:t>
      </w:r>
    </w:p>
    <w:p w14:paraId="3259CBE6" w14:textId="77777777">
      <w:pPr>
        <w:pStyle w:val="ListBullet"/>
        <w:keepLines/>
        <w:spacing w:after="50"/>
        <w:ind w:left="425" w:hanging="198"/>
      </w:pPr>
      <w:r>
        <w:rPr>
          <w:lang w:val="fr-FR" w:eastAsia="fr-FR"/>
        </w:rPr>
        <w:t>utiliser Git comme mécanisme de traçabilité et de sauvegarde du code ;</w:t>
      </w:r>
    </w:p>
    <w:p w14:paraId="39EFF9EA" w14:textId="77777777">
      <w:pPr>
        <w:pStyle w:val="ListBullet"/>
        <w:keepLines/>
        <w:spacing w:after="50"/>
        <w:ind w:left="425" w:hanging="198"/>
      </w:pPr>
      <w:r>
        <w:rPr>
          <w:lang w:val="fr-FR" w:eastAsia="fr-FR"/>
        </w:rPr>
        <w:t>conteneuriser et déployer une application full-stack sur Ubuntu dans AWS EC2 ;</w:t>
      </w:r>
    </w:p>
    <w:p w14:paraId="46536B29" w14:textId="77777777">
      <w:pPr>
        <w:pStyle w:val="ListBullet"/>
        <w:keepLines/>
        <w:spacing w:after="50"/>
        <w:ind w:left="425" w:hanging="198"/>
      </w:pPr>
      <w:r>
        <w:rPr>
          <w:lang w:val="fr-FR" w:eastAsia="fr-FR"/>
        </w:rPr>
        <w:t>documenter des choix techniques et présenter un résultat à des publics différents.</w:t>
      </w:r>
    </w:p>
    <w:p w14:paraId="0942E5FB" w14:textId="77777777">
      <w:pPr>
        <w:pStyle w:val="Heading2"/>
      </w:pPr>
      <w:bookmarkStart w:id="42" w:name="_Toc235660970"/>
      <w:r>
        <w:t>6.3 Apports personnels au projet</w:t>
      </w:r>
      <w:bookmarkEnd w:id="42"/>
    </w:p>
    <w:p w14:paraId="667D78BE" w14:textId="77777777">
      <w:r>
        <w:rPr>
          <w:lang w:val="fr-FR" w:eastAsia="fr-FR"/>
        </w:rPr>
        <w:t xml:space="preserve">Mes contributions couvrent l’ensemble du produit. Sur le plan fonctionnel, j’ai clarifié les rôles et consolidé les parcours de soumission, prise en charge, correction et validation. Sur le plan technique, j’ai renforcé les contrôles d’accès, la logique de scoring, les notifications, les exports et l’exploitation. Sur le plan visuel, j’ai mené une refonte globale et corrigé des problèmes précis signalés pendant les essais. Chaque fois que cela </w:t>
      </w:r>
      <w:r>
        <w:rPr>
          <w:lang w:val="fr-FR" w:eastAsia="fr-FR"/>
        </w:rPr>
        <w:lastRenderedPageBreak/>
        <w:t>était possible, j’ai vérifié le résultat directement dans l’application déployée plutôt que de m’arrêter au code compilé.</w:t>
      </w:r>
    </w:p>
    <w:p w14:paraId="768DF174" w14:textId="77777777">
      <w:pPr>
        <w:pStyle w:val="ListBullet"/>
        <w:keepLines/>
        <w:spacing w:after="50"/>
        <w:ind w:left="425" w:hanging="198"/>
      </w:pPr>
      <w:r>
        <w:rPr>
          <w:lang w:val="fr-FR" w:eastAsia="fr-FR"/>
        </w:rPr>
        <w:t>navigation arrière généralisée et fermeture explicite des formulaires ;</w:t>
      </w:r>
    </w:p>
    <w:p w14:paraId="3E74E694" w14:textId="77777777">
      <w:pPr>
        <w:pStyle w:val="ListBullet"/>
        <w:keepLines/>
        <w:spacing w:after="50"/>
        <w:ind w:left="425" w:hanging="198"/>
      </w:pPr>
      <w:r>
        <w:rPr>
          <w:lang w:val="fr-FR" w:eastAsia="fr-FR"/>
        </w:rPr>
        <w:t>interface de revue adaptative et actions rapprochées du critère ;</w:t>
      </w:r>
    </w:p>
    <w:p w14:paraId="25BE83EC" w14:textId="77777777">
      <w:pPr>
        <w:pStyle w:val="ListBullet"/>
        <w:keepLines/>
        <w:spacing w:after="50"/>
        <w:ind w:left="425" w:hanging="198"/>
      </w:pPr>
      <w:r>
        <w:rPr>
          <w:lang w:val="fr-FR" w:eastAsia="fr-FR"/>
        </w:rPr>
        <w:t>préférence de langue isolée par compte ;</w:t>
      </w:r>
    </w:p>
    <w:p w14:paraId="18D7CB81" w14:textId="77777777">
      <w:pPr>
        <w:pStyle w:val="ListBullet"/>
        <w:keepLines/>
        <w:spacing w:after="50"/>
        <w:ind w:left="425" w:hanging="198"/>
      </w:pPr>
      <w:r>
        <w:rPr>
          <w:lang w:val="fr-FR" w:eastAsia="fr-FR"/>
        </w:rPr>
        <w:t>correction complète du voile des modales ;</w:t>
      </w:r>
    </w:p>
    <w:p w14:paraId="29A6D461" w14:textId="77777777">
      <w:pPr>
        <w:pStyle w:val="ListBullet"/>
        <w:keepLines/>
        <w:spacing w:after="50"/>
        <w:ind w:left="425" w:hanging="198"/>
      </w:pPr>
      <w:r>
        <w:rPr>
          <w:lang w:val="fr-FR" w:eastAsia="fr-FR"/>
        </w:rPr>
        <w:t>agrandissement des logos au clic ;</w:t>
      </w:r>
    </w:p>
    <w:p w14:paraId="002E4FC7" w14:textId="77777777">
      <w:pPr>
        <w:pStyle w:val="ListBullet"/>
        <w:keepLines/>
        <w:spacing w:after="50"/>
        <w:ind w:left="425" w:hanging="198"/>
      </w:pPr>
      <w:r>
        <w:rPr>
          <w:lang w:val="fr-FR" w:eastAsia="fr-FR"/>
        </w:rPr>
        <w:t>suppression de la saisie d’évaluation pour le rôle gouvernement ;</w:t>
      </w:r>
    </w:p>
    <w:p w14:paraId="0BB74429" w14:textId="77777777">
      <w:pPr>
        <w:pStyle w:val="ListBullet"/>
        <w:keepLines/>
        <w:spacing w:after="50"/>
        <w:ind w:left="425" w:hanging="198"/>
      </w:pPr>
      <w:r>
        <w:rPr>
          <w:lang w:val="fr-FR" w:eastAsia="fr-FR"/>
        </w:rPr>
        <w:t>complétion du formulaire de création d’utilisateur avec les données de l’organisme ;</w:t>
      </w:r>
    </w:p>
    <w:p w14:paraId="10BE9B96" w14:textId="77777777">
      <w:pPr>
        <w:pStyle w:val="ListBullet"/>
        <w:keepLines/>
        <w:spacing w:after="50"/>
        <w:ind w:left="425" w:hanging="198"/>
      </w:pPr>
      <w:r>
        <w:rPr>
          <w:lang w:val="fr-FR" w:eastAsia="fr-FR"/>
        </w:rPr>
        <w:t>tableaux de bord et navigation adaptés aux quatre rôles ;</w:t>
      </w:r>
    </w:p>
    <w:p w14:paraId="7B637E4E" w14:textId="77777777">
      <w:pPr>
        <w:pStyle w:val="ListBullet"/>
        <w:keepLines/>
        <w:spacing w:after="50"/>
        <w:ind w:left="425" w:hanging="198"/>
      </w:pPr>
      <w:r>
        <w:rPr>
          <w:lang w:val="fr-FR" w:eastAsia="fr-FR"/>
        </w:rPr>
        <w:t>construction, sauvegarde Git et déploiement de la version améliorée.</w:t>
      </w:r>
    </w:p>
    <w:p w14:paraId="32F16977" w14:textId="77777777">
      <w:pPr>
        <w:pStyle w:val="Heading2"/>
      </w:pPr>
      <w:bookmarkStart w:id="43" w:name="_Toc235660971"/>
      <w:r>
        <w:t>6.4 Limites actuelles</w:t>
      </w:r>
      <w:bookmarkEnd w:id="43"/>
    </w:p>
    <w:p w14:paraId="7267C47B" w14:textId="77777777">
      <w:r>
        <w:rPr>
          <w:lang w:val="fr-FR" w:eastAsia="fr-FR"/>
        </w:rPr>
        <w:t>La version réalisée constitue une base solide, mais plusieurs éléments doivent être renforcés avant un usage institutionnel à grande échelle. Le déploiement de démonstration contient encore des comptes et données de test. La couverture automatisée reste partielle. La supervision, les sauvegardes planifiées et la gestion fine du cycle de vie des fichiers doivent être industrialisées.</w:t>
      </w:r>
    </w:p>
    <w:p w14:paraId="11E9A31D" w14:textId="77777777">
      <w:pPr>
        <w:pStyle w:val="Heading2"/>
      </w:pPr>
      <w:bookmarkStart w:id="44" w:name="_Toc235660972"/>
      <w:r>
        <w:t>6.5 Perspectives d’évolution</w:t>
      </w:r>
      <w:bookmarkEnd w:id="44"/>
    </w:p>
    <w:tbl>
      <w:tblPr>
        <w:tblStyle w:val="TableGrid"/>
        <w:tblW w:w="0" w:type="auto"/>
        <w:jc w:val="center"/>
        <w:tblLayout w:type="fixed"/>
        <w:tblLook w:val="04A0" w:firstRow="1" w:lastRow="0" w:firstColumn="1" w:lastColumn="0" w:noHBand="0" w:noVBand="1"/>
      </w:tblPr>
      <w:tblGrid>
        <w:gridCol w:w="1361"/>
        <w:gridCol w:w="4535"/>
        <w:gridCol w:w="2948"/>
      </w:tblGrid>
      <w:tr w14:paraId="70F6C588" w14:textId="77777777">
        <w:trPr>
          <w:cantSplit/>
          <w:tblHeader/>
          <w:jc w:val="center"/>
        </w:trPr>
        <w:tc>
          <w:tcPr>
            <w:tcW w:w="1361" w:type="dxa"/>
            <w:shd w:val="clear" w:color="auto" w:fill="173A52"/>
            <w:tcMar>
              <w:top w:w="90" w:type="dxa"/>
              <w:left w:w="110" w:type="dxa"/>
              <w:bottom w:w="90" w:type="dxa"/>
              <w:right w:w="110" w:type="dxa"/>
            </w:tcMar>
            <w:vAlign w:val="center"/>
          </w:tcPr>
          <w:p w14:paraId="4B234FE6" w14:textId="77777777">
            <w:pPr>
              <w:spacing w:after="0"/>
              <w:jc w:val="center"/>
            </w:pPr>
            <w:r>
              <w:rPr>
                <w:b/>
                <w:color w:val="FFFFFF"/>
                <w:sz w:val="16"/>
              </w:rPr>
              <w:t>Priorité</w:t>
            </w:r>
          </w:p>
        </w:tc>
        <w:tc>
          <w:tcPr>
            <w:tcW w:w="4535" w:type="dxa"/>
            <w:shd w:val="clear" w:color="auto" w:fill="173A52"/>
            <w:tcMar>
              <w:top w:w="90" w:type="dxa"/>
              <w:left w:w="110" w:type="dxa"/>
              <w:bottom w:w="90" w:type="dxa"/>
              <w:right w:w="110" w:type="dxa"/>
            </w:tcMar>
            <w:vAlign w:val="center"/>
          </w:tcPr>
          <w:p w14:paraId="24BD0585" w14:textId="77777777">
            <w:pPr>
              <w:spacing w:after="0"/>
              <w:jc w:val="center"/>
            </w:pPr>
            <w:r>
              <w:rPr>
                <w:b/>
                <w:color w:val="FFFFFF"/>
                <w:sz w:val="16"/>
              </w:rPr>
              <w:t>Évolution proposée</w:t>
            </w:r>
          </w:p>
        </w:tc>
        <w:tc>
          <w:tcPr>
            <w:tcW w:w="2948" w:type="dxa"/>
            <w:shd w:val="clear" w:color="auto" w:fill="173A52"/>
            <w:tcMar>
              <w:top w:w="90" w:type="dxa"/>
              <w:left w:w="110" w:type="dxa"/>
              <w:bottom w:w="90" w:type="dxa"/>
              <w:right w:w="110" w:type="dxa"/>
            </w:tcMar>
            <w:vAlign w:val="center"/>
          </w:tcPr>
          <w:p w14:paraId="0289866D" w14:textId="77777777">
            <w:pPr>
              <w:spacing w:after="0"/>
              <w:jc w:val="center"/>
            </w:pPr>
            <w:r>
              <w:rPr>
                <w:b/>
                <w:color w:val="FFFFFF"/>
                <w:sz w:val="16"/>
              </w:rPr>
              <w:t>Bénéfice</w:t>
            </w:r>
          </w:p>
        </w:tc>
      </w:tr>
      <w:tr w14:paraId="0EFBC4DD" w14:textId="77777777">
        <w:trPr>
          <w:cantSplit/>
          <w:jc w:val="center"/>
        </w:trPr>
        <w:tc>
          <w:tcPr>
            <w:tcW w:w="1361" w:type="dxa"/>
            <w:tcMar>
              <w:top w:w="90" w:type="dxa"/>
              <w:left w:w="110" w:type="dxa"/>
              <w:bottom w:w="90" w:type="dxa"/>
              <w:right w:w="110" w:type="dxa"/>
            </w:tcMar>
            <w:vAlign w:val="center"/>
          </w:tcPr>
          <w:p w14:paraId="4604EC9E" w14:textId="77777777">
            <w:pPr>
              <w:spacing w:after="0" w:line="252" w:lineRule="auto"/>
            </w:pPr>
            <w:r>
              <w:rPr>
                <w:sz w:val="16"/>
                <w:lang w:val="fr-FR" w:eastAsia="fr-FR"/>
              </w:rPr>
              <w:t>Court terme</w:t>
            </w:r>
          </w:p>
        </w:tc>
        <w:tc>
          <w:tcPr>
            <w:tcW w:w="4535" w:type="dxa"/>
            <w:tcMar>
              <w:top w:w="90" w:type="dxa"/>
              <w:left w:w="110" w:type="dxa"/>
              <w:bottom w:w="90" w:type="dxa"/>
              <w:right w:w="110" w:type="dxa"/>
            </w:tcMar>
            <w:vAlign w:val="center"/>
          </w:tcPr>
          <w:p w14:paraId="45F63DB1" w14:textId="77777777">
            <w:pPr>
              <w:spacing w:after="0" w:line="252" w:lineRule="auto"/>
            </w:pPr>
            <w:r>
              <w:rPr>
                <w:sz w:val="16"/>
                <w:lang w:val="fr-FR" w:eastAsia="fr-FR"/>
              </w:rPr>
              <w:t>Activer HTTPS, remplacer les secrets et retirer toutes les données de démonstration.</w:t>
            </w:r>
          </w:p>
        </w:tc>
        <w:tc>
          <w:tcPr>
            <w:tcW w:w="2948" w:type="dxa"/>
            <w:tcMar>
              <w:top w:w="90" w:type="dxa"/>
              <w:left w:w="110" w:type="dxa"/>
              <w:bottom w:w="90" w:type="dxa"/>
              <w:right w:w="110" w:type="dxa"/>
            </w:tcMar>
            <w:vAlign w:val="center"/>
          </w:tcPr>
          <w:p w14:paraId="12A99668" w14:textId="77777777">
            <w:pPr>
              <w:spacing w:after="0" w:line="252" w:lineRule="auto"/>
            </w:pPr>
            <w:r>
              <w:rPr>
                <w:sz w:val="16"/>
                <w:lang w:val="fr-FR" w:eastAsia="fr-FR"/>
              </w:rPr>
              <w:t>Sécuriser la mise en service réelle.</w:t>
            </w:r>
          </w:p>
        </w:tc>
      </w:tr>
      <w:tr w14:paraId="0E357DA6" w14:textId="77777777">
        <w:trPr>
          <w:cantSplit/>
          <w:jc w:val="center"/>
        </w:trPr>
        <w:tc>
          <w:tcPr>
            <w:tcW w:w="1361" w:type="dxa"/>
            <w:shd w:val="clear" w:color="auto" w:fill="F6F8FA"/>
            <w:tcMar>
              <w:top w:w="90" w:type="dxa"/>
              <w:left w:w="110" w:type="dxa"/>
              <w:bottom w:w="90" w:type="dxa"/>
              <w:right w:w="110" w:type="dxa"/>
            </w:tcMar>
            <w:vAlign w:val="center"/>
          </w:tcPr>
          <w:p w14:paraId="6BBC04C9" w14:textId="77777777">
            <w:pPr>
              <w:spacing w:after="0" w:line="252" w:lineRule="auto"/>
            </w:pPr>
            <w:r>
              <w:rPr>
                <w:sz w:val="16"/>
                <w:lang w:val="fr-FR" w:eastAsia="fr-FR"/>
              </w:rPr>
              <w:t>Court terme</w:t>
            </w:r>
          </w:p>
        </w:tc>
        <w:tc>
          <w:tcPr>
            <w:tcW w:w="4535" w:type="dxa"/>
            <w:shd w:val="clear" w:color="auto" w:fill="F6F8FA"/>
            <w:tcMar>
              <w:top w:w="90" w:type="dxa"/>
              <w:left w:w="110" w:type="dxa"/>
              <w:bottom w:w="90" w:type="dxa"/>
              <w:right w:w="110" w:type="dxa"/>
            </w:tcMar>
            <w:vAlign w:val="center"/>
          </w:tcPr>
          <w:p w14:paraId="27107D32" w14:textId="77777777">
            <w:pPr>
              <w:spacing w:after="0" w:line="252" w:lineRule="auto"/>
            </w:pPr>
            <w:r>
              <w:rPr>
                <w:sz w:val="16"/>
                <w:lang w:val="fr-FR" w:eastAsia="fr-FR"/>
              </w:rPr>
              <w:t>Ajouter des tests end-to-end sur les parcours des quatre rôles.</w:t>
            </w:r>
          </w:p>
        </w:tc>
        <w:tc>
          <w:tcPr>
            <w:tcW w:w="2948" w:type="dxa"/>
            <w:shd w:val="clear" w:color="auto" w:fill="F6F8FA"/>
            <w:tcMar>
              <w:top w:w="90" w:type="dxa"/>
              <w:left w:w="110" w:type="dxa"/>
              <w:bottom w:w="90" w:type="dxa"/>
              <w:right w:w="110" w:type="dxa"/>
            </w:tcMar>
            <w:vAlign w:val="center"/>
          </w:tcPr>
          <w:p w14:paraId="3E9FA97A" w14:textId="77777777">
            <w:pPr>
              <w:spacing w:after="0" w:line="252" w:lineRule="auto"/>
            </w:pPr>
            <w:r>
              <w:rPr>
                <w:sz w:val="16"/>
                <w:lang w:val="fr-FR" w:eastAsia="fr-FR"/>
              </w:rPr>
              <w:t>Détecter les régressions de workflow et d’interface.</w:t>
            </w:r>
          </w:p>
        </w:tc>
      </w:tr>
      <w:tr w14:paraId="4B3E4E62" w14:textId="77777777">
        <w:trPr>
          <w:cantSplit/>
          <w:jc w:val="center"/>
        </w:trPr>
        <w:tc>
          <w:tcPr>
            <w:tcW w:w="1361" w:type="dxa"/>
            <w:tcMar>
              <w:top w:w="90" w:type="dxa"/>
              <w:left w:w="110" w:type="dxa"/>
              <w:bottom w:w="90" w:type="dxa"/>
              <w:right w:w="110" w:type="dxa"/>
            </w:tcMar>
            <w:vAlign w:val="center"/>
          </w:tcPr>
          <w:p w14:paraId="3521F1FE" w14:textId="77777777">
            <w:pPr>
              <w:spacing w:after="0" w:line="252" w:lineRule="auto"/>
            </w:pPr>
            <w:r>
              <w:rPr>
                <w:sz w:val="16"/>
                <w:lang w:val="fr-FR" w:eastAsia="fr-FR"/>
              </w:rPr>
              <w:t>Court terme</w:t>
            </w:r>
          </w:p>
        </w:tc>
        <w:tc>
          <w:tcPr>
            <w:tcW w:w="4535" w:type="dxa"/>
            <w:tcMar>
              <w:top w:w="90" w:type="dxa"/>
              <w:left w:w="110" w:type="dxa"/>
              <w:bottom w:w="90" w:type="dxa"/>
              <w:right w:w="110" w:type="dxa"/>
            </w:tcMar>
            <w:vAlign w:val="center"/>
          </w:tcPr>
          <w:p w14:paraId="724D68F3" w14:textId="77777777">
            <w:pPr>
              <w:spacing w:after="0" w:line="252" w:lineRule="auto"/>
            </w:pPr>
            <w:r>
              <w:rPr>
                <w:sz w:val="16"/>
                <w:lang w:val="fr-FR" w:eastAsia="fr-FR"/>
              </w:rPr>
              <w:t>Automatiser sauvegardes PostgreSQL et volumes.</w:t>
            </w:r>
          </w:p>
        </w:tc>
        <w:tc>
          <w:tcPr>
            <w:tcW w:w="2948" w:type="dxa"/>
            <w:tcMar>
              <w:top w:w="90" w:type="dxa"/>
              <w:left w:w="110" w:type="dxa"/>
              <w:bottom w:w="90" w:type="dxa"/>
              <w:right w:w="110" w:type="dxa"/>
            </w:tcMar>
            <w:vAlign w:val="center"/>
          </w:tcPr>
          <w:p w14:paraId="1EC01DA7" w14:textId="77777777">
            <w:pPr>
              <w:spacing w:after="0" w:line="252" w:lineRule="auto"/>
            </w:pPr>
            <w:r>
              <w:rPr>
                <w:sz w:val="16"/>
                <w:lang w:val="fr-FR" w:eastAsia="fr-FR"/>
              </w:rPr>
              <w:t>Réduire le risque de perte de données.</w:t>
            </w:r>
          </w:p>
        </w:tc>
      </w:tr>
      <w:tr w14:paraId="6C8B3440" w14:textId="77777777">
        <w:trPr>
          <w:cantSplit/>
          <w:jc w:val="center"/>
        </w:trPr>
        <w:tc>
          <w:tcPr>
            <w:tcW w:w="1361" w:type="dxa"/>
            <w:shd w:val="clear" w:color="auto" w:fill="F6F8FA"/>
            <w:tcMar>
              <w:top w:w="90" w:type="dxa"/>
              <w:left w:w="110" w:type="dxa"/>
              <w:bottom w:w="90" w:type="dxa"/>
              <w:right w:w="110" w:type="dxa"/>
            </w:tcMar>
            <w:vAlign w:val="center"/>
          </w:tcPr>
          <w:p w14:paraId="3051E0B7" w14:textId="77777777">
            <w:pPr>
              <w:spacing w:after="0" w:line="252" w:lineRule="auto"/>
            </w:pPr>
            <w:r>
              <w:rPr>
                <w:sz w:val="16"/>
                <w:lang w:val="fr-FR" w:eastAsia="fr-FR"/>
              </w:rPr>
              <w:t>Moyen terme</w:t>
            </w:r>
          </w:p>
        </w:tc>
        <w:tc>
          <w:tcPr>
            <w:tcW w:w="4535" w:type="dxa"/>
            <w:shd w:val="clear" w:color="auto" w:fill="F6F8FA"/>
            <w:tcMar>
              <w:top w:w="90" w:type="dxa"/>
              <w:left w:w="110" w:type="dxa"/>
              <w:bottom w:w="90" w:type="dxa"/>
              <w:right w:w="110" w:type="dxa"/>
            </w:tcMar>
            <w:vAlign w:val="center"/>
          </w:tcPr>
          <w:p w14:paraId="5026A186" w14:textId="77777777">
            <w:pPr>
              <w:spacing w:after="0" w:line="252" w:lineRule="auto"/>
            </w:pPr>
            <w:r>
              <w:rPr>
                <w:sz w:val="16"/>
                <w:lang w:val="fr-FR" w:eastAsia="fr-FR"/>
              </w:rPr>
              <w:t>Mettre en place une intégration et un déploiement continus.</w:t>
            </w:r>
          </w:p>
        </w:tc>
        <w:tc>
          <w:tcPr>
            <w:tcW w:w="2948" w:type="dxa"/>
            <w:shd w:val="clear" w:color="auto" w:fill="F6F8FA"/>
            <w:tcMar>
              <w:top w:w="90" w:type="dxa"/>
              <w:left w:w="110" w:type="dxa"/>
              <w:bottom w:w="90" w:type="dxa"/>
              <w:right w:w="110" w:type="dxa"/>
            </w:tcMar>
            <w:vAlign w:val="center"/>
          </w:tcPr>
          <w:p w14:paraId="750F71BC" w14:textId="77777777">
            <w:pPr>
              <w:spacing w:after="0" w:line="252" w:lineRule="auto"/>
            </w:pPr>
            <w:r>
              <w:rPr>
                <w:sz w:val="16"/>
                <w:lang w:val="fr-FR" w:eastAsia="fr-FR"/>
              </w:rPr>
              <w:t>Rendre les livraisons reproductibles et traçables.</w:t>
            </w:r>
          </w:p>
        </w:tc>
      </w:tr>
      <w:tr w14:paraId="53B89676" w14:textId="77777777">
        <w:trPr>
          <w:cantSplit/>
          <w:jc w:val="center"/>
        </w:trPr>
        <w:tc>
          <w:tcPr>
            <w:tcW w:w="1361" w:type="dxa"/>
            <w:tcMar>
              <w:top w:w="90" w:type="dxa"/>
              <w:left w:w="110" w:type="dxa"/>
              <w:bottom w:w="90" w:type="dxa"/>
              <w:right w:w="110" w:type="dxa"/>
            </w:tcMar>
            <w:vAlign w:val="center"/>
          </w:tcPr>
          <w:p w14:paraId="33607E4D" w14:textId="77777777">
            <w:pPr>
              <w:spacing w:after="0" w:line="252" w:lineRule="auto"/>
            </w:pPr>
            <w:r>
              <w:rPr>
                <w:sz w:val="16"/>
                <w:lang w:val="fr-FR" w:eastAsia="fr-FR"/>
              </w:rPr>
              <w:t>Moyen terme</w:t>
            </w:r>
          </w:p>
        </w:tc>
        <w:tc>
          <w:tcPr>
            <w:tcW w:w="4535" w:type="dxa"/>
            <w:tcMar>
              <w:top w:w="90" w:type="dxa"/>
              <w:left w:w="110" w:type="dxa"/>
              <w:bottom w:w="90" w:type="dxa"/>
              <w:right w:w="110" w:type="dxa"/>
            </w:tcMar>
            <w:vAlign w:val="center"/>
          </w:tcPr>
          <w:p w14:paraId="17DA1DFA" w14:textId="77777777">
            <w:pPr>
              <w:spacing w:after="0" w:line="252" w:lineRule="auto"/>
            </w:pPr>
            <w:r>
              <w:rPr>
                <w:sz w:val="16"/>
                <w:lang w:val="fr-FR" w:eastAsia="fr-FR"/>
              </w:rPr>
              <w:t>Stocker les justificatifs dans un service objet compatible S3.</w:t>
            </w:r>
          </w:p>
        </w:tc>
        <w:tc>
          <w:tcPr>
            <w:tcW w:w="2948" w:type="dxa"/>
            <w:tcMar>
              <w:top w:w="90" w:type="dxa"/>
              <w:left w:w="110" w:type="dxa"/>
              <w:bottom w:w="90" w:type="dxa"/>
              <w:right w:w="110" w:type="dxa"/>
            </w:tcMar>
            <w:vAlign w:val="center"/>
          </w:tcPr>
          <w:p w14:paraId="25BCB6AB" w14:textId="77777777">
            <w:pPr>
              <w:spacing w:after="0" w:line="252" w:lineRule="auto"/>
            </w:pPr>
            <w:r>
              <w:rPr>
                <w:sz w:val="16"/>
                <w:lang w:val="fr-FR" w:eastAsia="fr-FR"/>
              </w:rPr>
              <w:t>Améliorer la durabilité, la capacité et la distribution des fichiers.</w:t>
            </w:r>
          </w:p>
        </w:tc>
      </w:tr>
      <w:tr w14:paraId="445E6519" w14:textId="77777777">
        <w:trPr>
          <w:cantSplit/>
          <w:jc w:val="center"/>
        </w:trPr>
        <w:tc>
          <w:tcPr>
            <w:tcW w:w="1361" w:type="dxa"/>
            <w:shd w:val="clear" w:color="auto" w:fill="F6F8FA"/>
            <w:tcMar>
              <w:top w:w="90" w:type="dxa"/>
              <w:left w:w="110" w:type="dxa"/>
              <w:bottom w:w="90" w:type="dxa"/>
              <w:right w:w="110" w:type="dxa"/>
            </w:tcMar>
            <w:vAlign w:val="center"/>
          </w:tcPr>
          <w:p w14:paraId="6B710CA0" w14:textId="77777777">
            <w:pPr>
              <w:spacing w:after="0" w:line="252" w:lineRule="auto"/>
            </w:pPr>
            <w:r>
              <w:rPr>
                <w:sz w:val="16"/>
                <w:lang w:val="fr-FR" w:eastAsia="fr-FR"/>
              </w:rPr>
              <w:t>Moyen terme</w:t>
            </w:r>
          </w:p>
        </w:tc>
        <w:tc>
          <w:tcPr>
            <w:tcW w:w="4535" w:type="dxa"/>
            <w:shd w:val="clear" w:color="auto" w:fill="F6F8FA"/>
            <w:tcMar>
              <w:top w:w="90" w:type="dxa"/>
              <w:left w:w="110" w:type="dxa"/>
              <w:bottom w:w="90" w:type="dxa"/>
              <w:right w:w="110" w:type="dxa"/>
            </w:tcMar>
            <w:vAlign w:val="center"/>
          </w:tcPr>
          <w:p w14:paraId="6AFE3535" w14:textId="77777777">
            <w:pPr>
              <w:spacing w:after="0" w:line="252" w:lineRule="auto"/>
            </w:pPr>
            <w:r>
              <w:rPr>
                <w:sz w:val="16"/>
                <w:lang w:val="fr-FR" w:eastAsia="fr-FR"/>
              </w:rPr>
              <w:t>Ajouter une supervision centralisée et des alertes.</w:t>
            </w:r>
          </w:p>
        </w:tc>
        <w:tc>
          <w:tcPr>
            <w:tcW w:w="2948" w:type="dxa"/>
            <w:shd w:val="clear" w:color="auto" w:fill="F6F8FA"/>
            <w:tcMar>
              <w:top w:w="90" w:type="dxa"/>
              <w:left w:w="110" w:type="dxa"/>
              <w:bottom w:w="90" w:type="dxa"/>
              <w:right w:w="110" w:type="dxa"/>
            </w:tcMar>
            <w:vAlign w:val="center"/>
          </w:tcPr>
          <w:p w14:paraId="354C1F6D" w14:textId="77777777">
            <w:pPr>
              <w:spacing w:after="0" w:line="252" w:lineRule="auto"/>
            </w:pPr>
            <w:r>
              <w:rPr>
                <w:sz w:val="16"/>
                <w:lang w:val="fr-FR" w:eastAsia="fr-FR"/>
              </w:rPr>
              <w:t>Réagir rapidement aux erreurs et dégradations.</w:t>
            </w:r>
          </w:p>
        </w:tc>
      </w:tr>
      <w:tr w14:paraId="5BA7EC53" w14:textId="77777777">
        <w:trPr>
          <w:cantSplit/>
          <w:jc w:val="center"/>
        </w:trPr>
        <w:tc>
          <w:tcPr>
            <w:tcW w:w="1361" w:type="dxa"/>
            <w:tcMar>
              <w:top w:w="90" w:type="dxa"/>
              <w:left w:w="110" w:type="dxa"/>
              <w:bottom w:w="90" w:type="dxa"/>
              <w:right w:w="110" w:type="dxa"/>
            </w:tcMar>
            <w:vAlign w:val="center"/>
          </w:tcPr>
          <w:p w14:paraId="74595B60" w14:textId="77777777">
            <w:pPr>
              <w:spacing w:after="0" w:line="252" w:lineRule="auto"/>
            </w:pPr>
            <w:r>
              <w:rPr>
                <w:sz w:val="16"/>
                <w:lang w:val="fr-FR" w:eastAsia="fr-FR"/>
              </w:rPr>
              <w:t>Long terme</w:t>
            </w:r>
          </w:p>
        </w:tc>
        <w:tc>
          <w:tcPr>
            <w:tcW w:w="4535" w:type="dxa"/>
            <w:tcMar>
              <w:top w:w="90" w:type="dxa"/>
              <w:left w:w="110" w:type="dxa"/>
              <w:bottom w:w="90" w:type="dxa"/>
              <w:right w:w="110" w:type="dxa"/>
            </w:tcMar>
            <w:vAlign w:val="center"/>
          </w:tcPr>
          <w:p w14:paraId="23137646" w14:textId="77777777">
            <w:pPr>
              <w:spacing w:after="0" w:line="252" w:lineRule="auto"/>
            </w:pPr>
            <w:r>
              <w:rPr>
                <w:sz w:val="16"/>
                <w:lang w:val="fr-FR" w:eastAsia="fr-FR"/>
              </w:rPr>
              <w:t>Enrichir les analyses comparatives et tendances pluriannuelles.</w:t>
            </w:r>
          </w:p>
        </w:tc>
        <w:tc>
          <w:tcPr>
            <w:tcW w:w="2948" w:type="dxa"/>
            <w:tcMar>
              <w:top w:w="90" w:type="dxa"/>
              <w:left w:w="110" w:type="dxa"/>
              <w:bottom w:w="90" w:type="dxa"/>
              <w:right w:w="110" w:type="dxa"/>
            </w:tcMar>
            <w:vAlign w:val="center"/>
          </w:tcPr>
          <w:p w14:paraId="3CAD33C5" w14:textId="77777777">
            <w:pPr>
              <w:spacing w:after="0" w:line="252" w:lineRule="auto"/>
            </w:pPr>
            <w:r>
              <w:rPr>
                <w:sz w:val="16"/>
                <w:lang w:val="fr-FR" w:eastAsia="fr-FR"/>
              </w:rPr>
              <w:t>Renforcer le pilotage gouvernemental.</w:t>
            </w:r>
          </w:p>
        </w:tc>
      </w:tr>
      <w:tr w14:paraId="4EBDB7C1" w14:textId="77777777">
        <w:trPr>
          <w:cantSplit/>
          <w:jc w:val="center"/>
        </w:trPr>
        <w:tc>
          <w:tcPr>
            <w:tcW w:w="1361" w:type="dxa"/>
            <w:shd w:val="clear" w:color="auto" w:fill="F6F8FA"/>
            <w:tcMar>
              <w:top w:w="90" w:type="dxa"/>
              <w:left w:w="110" w:type="dxa"/>
              <w:bottom w:w="90" w:type="dxa"/>
              <w:right w:w="110" w:type="dxa"/>
            </w:tcMar>
            <w:vAlign w:val="center"/>
          </w:tcPr>
          <w:p w14:paraId="54220B3C" w14:textId="77777777">
            <w:pPr>
              <w:spacing w:after="0" w:line="252" w:lineRule="auto"/>
            </w:pPr>
            <w:r>
              <w:rPr>
                <w:sz w:val="16"/>
                <w:lang w:val="fr-FR" w:eastAsia="fr-FR"/>
              </w:rPr>
              <w:t>Long terme</w:t>
            </w:r>
          </w:p>
        </w:tc>
        <w:tc>
          <w:tcPr>
            <w:tcW w:w="4535" w:type="dxa"/>
            <w:shd w:val="clear" w:color="auto" w:fill="F6F8FA"/>
            <w:tcMar>
              <w:top w:w="90" w:type="dxa"/>
              <w:left w:w="110" w:type="dxa"/>
              <w:bottom w:w="90" w:type="dxa"/>
              <w:right w:w="110" w:type="dxa"/>
            </w:tcMar>
            <w:vAlign w:val="center"/>
          </w:tcPr>
          <w:p w14:paraId="3915E9E5" w14:textId="77777777">
            <w:pPr>
              <w:spacing w:after="0" w:line="252" w:lineRule="auto"/>
            </w:pPr>
            <w:r>
              <w:rPr>
                <w:sz w:val="16"/>
                <w:lang w:val="fr-FR" w:eastAsia="fr-FR"/>
              </w:rPr>
              <w:t>Réaliser un audit d’accessibilité et un test de charge.</w:t>
            </w:r>
          </w:p>
        </w:tc>
        <w:tc>
          <w:tcPr>
            <w:tcW w:w="2948" w:type="dxa"/>
            <w:shd w:val="clear" w:color="auto" w:fill="F6F8FA"/>
            <w:tcMar>
              <w:top w:w="90" w:type="dxa"/>
              <w:left w:w="110" w:type="dxa"/>
              <w:bottom w:w="90" w:type="dxa"/>
              <w:right w:w="110" w:type="dxa"/>
            </w:tcMar>
            <w:vAlign w:val="center"/>
          </w:tcPr>
          <w:p w14:paraId="18BABBA7" w14:textId="77777777">
            <w:pPr>
              <w:spacing w:after="0" w:line="252" w:lineRule="auto"/>
            </w:pPr>
            <w:r>
              <w:rPr>
                <w:sz w:val="16"/>
                <w:lang w:val="fr-FR" w:eastAsia="fr-FR"/>
              </w:rPr>
              <w:t>Préparer un usage large et inclusif.</w:t>
            </w:r>
          </w:p>
        </w:tc>
      </w:tr>
    </w:tbl>
    <w:p w14:paraId="5F3F48E5" w14:textId="77777777">
      <w:pPr>
        <w:spacing w:after="0"/>
      </w:pPr>
    </w:p>
    <w:p w14:paraId="19DC549B" w14:textId="77777777">
      <w:pPr>
        <w:pStyle w:val="Heading1"/>
      </w:pPr>
      <w:bookmarkStart w:id="45" w:name="_Toc235660973"/>
      <w:r>
        <w:lastRenderedPageBreak/>
        <w:t>Conclusion générale</w:t>
      </w:r>
      <w:bookmarkEnd w:id="45"/>
    </w:p>
    <w:p w14:paraId="34A688DD" w14:textId="77777777">
      <w:r>
        <w:rPr>
          <w:lang w:val="fr-FR" w:eastAsia="fr-FR"/>
        </w:rPr>
        <w:t>Le stage effectué au Centre National de l’Informatique a abouti à la consolidation et au déploiement d’une plateforme complète de suivi et d’évaluation de la bonne gouvernance. Le projet répond à un besoin exigeant : guider la saisie d’un référentiel détaillé, associer des preuves à chaque réponse, organiser une revue traçable, traiter les corrections et produire des résultats consolidés.</w:t>
      </w:r>
    </w:p>
    <w:p w14:paraId="73DD55DB" w14:textId="77777777">
      <w:r>
        <w:rPr>
          <w:lang w:val="fr-FR" w:eastAsia="fr-FR"/>
        </w:rPr>
        <w:t>La solution s’appuie sur une architecture moderne et maintenable : React et TypeScript pour l’interface, Spring Boot pour l’API et la logique métier, PostgreSQL pour les données, Docker Compose pour l’exécution et AWS EC2 pour l’hébergement. La sécurité combine authentification JWT, rôles et contrôle de propriété des ressources. Le scoring dynamique et les transitions contrôlées assurent la cohérence du résultat.</w:t>
      </w:r>
    </w:p>
    <w:p w14:paraId="0D33AF05" w14:textId="77777777">
      <w:r>
        <w:rPr>
          <w:lang w:val="fr-FR" w:eastAsia="fr-FR"/>
        </w:rPr>
        <w:t>Les améliorations réalisées ont également transformé l’expérience utilisateur. Les quatre profils disposent désormais d’un espace mieux adapté à leur mission, d’une navigation réversible, de formulaires complets, d’une préférence de langue propre au compte et d’interfaces plus lisibles. Les défauts visuels signalés ont été corrigés sans dissocier le design des règles métier sous-jacentes.</w:t>
      </w:r>
    </w:p>
    <w:p w14:paraId="12CDFB0E" w14:textId="77777777">
      <w:r>
        <w:rPr>
          <w:lang w:val="fr-FR" w:eastAsia="fr-FR"/>
        </w:rPr>
        <w:t>Au-delà du produit livré, cette expérience m’a appris à travailler de manière méthodique sur une base de code réelle, à justifier les choix, à protéger les données existantes, à vérifier une version déployée et à documenter le résultat. Les perspectives proposées — HTTPS, tests end-to-end, sauvegardes automatisées, CI/CD et supervision — constituent les prochaines étapes vers une exploitation institutionnelle durable.</w:t>
      </w:r>
    </w:p>
    <w:p w14:paraId="03251052" w14:textId="77777777">
      <w:pPr>
        <w:pStyle w:val="Heading1"/>
      </w:pPr>
      <w:bookmarkStart w:id="46" w:name="_Toc235660974"/>
      <w:r>
        <w:lastRenderedPageBreak/>
        <w:t>Bibliographie et webographie</w:t>
      </w:r>
      <w:bookmarkEnd w:id="46"/>
    </w:p>
    <w:p w14:paraId="3FEFD129" w14:textId="77777777">
      <w:r>
        <w:rPr>
          <w:lang w:val="fr-FR" w:eastAsia="fr-FR"/>
        </w:rPr>
        <w:t>Les ressources suivantes ont été consultées pour documenter le contexte institutionnel et les technologies. Date de consultation des ressources en ligne : 22 juillet 2026.</w:t>
      </w:r>
    </w:p>
    <w:p w14:paraId="6E37F4A6" w14:textId="77777777">
      <w:pPr>
        <w:spacing w:after="100"/>
        <w:ind w:left="397" w:hanging="397"/>
      </w:pPr>
      <w:r>
        <w:t>[1] Centre National de l’Informatique, « Présentation du CNI ». https://www.cni.tn/index.php/fr/layout-3/presentation-du-cni-2</w:t>
      </w:r>
    </w:p>
    <w:p w14:paraId="73B18494" w14:textId="77777777">
      <w:pPr>
        <w:spacing w:after="100"/>
        <w:ind w:left="397" w:hanging="397"/>
      </w:pPr>
      <w:r>
        <w:t>[2] Centre National de l’Informatique, « Formation ». https://www.cni.tn/index.php/fr/pages-3/formation</w:t>
      </w:r>
    </w:p>
    <w:p w14:paraId="7C3820C4" w14:textId="77777777">
      <w:pPr>
        <w:spacing w:after="100"/>
        <w:ind w:left="397" w:hanging="397"/>
      </w:pPr>
      <w:r>
        <w:t>[3] ESPRIT, site institutionnel et présentation de l’approche pédagogique. https://www.esprit.tn/</w:t>
      </w:r>
    </w:p>
    <w:p w14:paraId="104DFAEA" w14:textId="77777777">
      <w:pPr>
        <w:spacing w:after="100"/>
        <w:ind w:left="397" w:hanging="397"/>
      </w:pPr>
      <w:r>
        <w:t>[4] VMware, Spring Boot Reference Documentation, version 3.2. https://docs.spring.io/spring-boot/</w:t>
      </w:r>
    </w:p>
    <w:p w14:paraId="1A9F924A" w14:textId="77777777">
      <w:pPr>
        <w:spacing w:after="100"/>
        <w:ind w:left="397" w:hanging="397"/>
      </w:pPr>
      <w:r>
        <w:t>[5] Meta Open Source, React Documentation, « Describing the UI ». https://react.dev/learn/describing-the-ui</w:t>
      </w:r>
    </w:p>
    <w:p w14:paraId="76BBEBF5" w14:textId="77777777">
      <w:pPr>
        <w:spacing w:after="100"/>
        <w:ind w:left="397" w:hanging="397"/>
      </w:pPr>
      <w:r>
        <w:t>[6] Docker, « Docker Compose documentation ». https://docs.docker.com/compose/</w:t>
      </w:r>
    </w:p>
    <w:p w14:paraId="2258165C" w14:textId="77777777">
      <w:pPr>
        <w:spacing w:after="100"/>
        <w:ind w:left="397" w:hanging="397"/>
      </w:pPr>
      <w:r>
        <w:t>[7] Amazon Web Services, « Amazon EC2 Documentation ». https://docs.aws.amazon.com/ec2/</w:t>
      </w:r>
    </w:p>
    <w:p w14:paraId="285E80BE" w14:textId="77777777">
      <w:pPr>
        <w:spacing w:after="100"/>
        <w:ind w:left="397" w:hanging="397"/>
      </w:pPr>
      <w:r>
        <w:t>[8] PostgreSQL Global Development Group, PostgreSQL Documentation. https://www.postgresql.org/docs/</w:t>
      </w:r>
    </w:p>
    <w:p w14:paraId="4C7DD124" w14:textId="77777777">
      <w:pPr>
        <w:spacing w:after="100"/>
        <w:ind w:left="397" w:hanging="397"/>
      </w:pPr>
      <w:r>
        <w:t>[9] OpenAPI Initiative, « OpenAPI Specification ». https://spec.openapis.org/oas/latest.html</w:t>
      </w:r>
    </w:p>
    <w:p w14:paraId="11CD1CEF" w14:textId="77777777">
      <w:pPr>
        <w:spacing w:after="100"/>
        <w:ind w:left="397" w:hanging="397"/>
      </w:pPr>
      <w:r>
        <w:t>[10] OWASP Foundation, « JSON Web Token Cheat Sheet for Java ». https://cheatsheetseries.owasp.org/cheatsheets/JSON_Web_Token_for_Java_Cheat_Sheet.html</w:t>
      </w:r>
    </w:p>
    <w:p w14:paraId="04DBC1E9" w14:textId="77777777">
      <w:pPr>
        <w:pStyle w:val="Heading1"/>
      </w:pPr>
      <w:bookmarkStart w:id="47" w:name="_Toc235660975"/>
      <w:r>
        <w:lastRenderedPageBreak/>
        <w:t>Annexes</w:t>
      </w:r>
      <w:bookmarkEnd w:id="47"/>
    </w:p>
    <w:tbl>
      <w:tblPr>
        <w:tblW w:w="0" w:type="auto"/>
        <w:jc w:val="center"/>
        <w:tblLayout w:type="fixed"/>
        <w:tblLook w:val="04A0" w:firstRow="1" w:lastRow="0" w:firstColumn="1" w:lastColumn="0" w:noHBand="0" w:noVBand="1"/>
      </w:tblPr>
      <w:tblGrid>
        <w:gridCol w:w="8844"/>
      </w:tblGrid>
      <w:tr w14:paraId="1C9106A4" w14:textId="77777777">
        <w:trPr>
          <w:cantSplit/>
          <w:jc w:val="center"/>
        </w:trPr>
        <w:tc>
          <w:tcPr>
            <w:tcW w:w="8844" w:type="dxa"/>
            <w:tcBorders>
              <w:top w:val="single" w:sz="4" w:space="0" w:color="EAF0F4"/>
              <w:left w:val="single" w:sz="22" w:space="0" w:color="173A52"/>
              <w:bottom w:val="single" w:sz="4" w:space="0" w:color="EAF0F4"/>
              <w:right w:val="single" w:sz="4" w:space="0" w:color="EAF0F4"/>
            </w:tcBorders>
            <w:shd w:val="clear" w:color="auto" w:fill="EAF0F4"/>
            <w:tcMar>
              <w:top w:w="150" w:type="dxa"/>
              <w:left w:w="170" w:type="dxa"/>
              <w:bottom w:w="150" w:type="dxa"/>
              <w:right w:w="170" w:type="dxa"/>
            </w:tcMar>
          </w:tcPr>
          <w:p w14:paraId="7DAACD40" w14:textId="77777777">
            <w:pPr>
              <w:pStyle w:val="Encadr"/>
            </w:pPr>
            <w:r>
              <w:rPr>
                <w:b/>
                <w:color w:val="173A52"/>
              </w:rPr>
              <w:t xml:space="preserve">CONTENU  </w:t>
            </w:r>
            <w:r>
              <w:t>Les annexes regroupent les principaux points d’entrée de l’API, les transitions de statut, une procédure d’installation et un glossaire métier.</w:t>
            </w:r>
          </w:p>
        </w:tc>
      </w:tr>
    </w:tbl>
    <w:p w14:paraId="02B874C2" w14:textId="77777777">
      <w:pPr>
        <w:spacing w:after="0"/>
      </w:pPr>
    </w:p>
    <w:p w14:paraId="7963EC46" w14:textId="77777777">
      <w:pPr>
        <w:pStyle w:val="Heading2"/>
      </w:pPr>
      <w:bookmarkStart w:id="48" w:name="_Toc235660976"/>
      <w:r>
        <w:t>Annexe A — Principaux points d’entrée REST</w:t>
      </w:r>
      <w:bookmarkEnd w:id="48"/>
    </w:p>
    <w:tbl>
      <w:tblPr>
        <w:tblStyle w:val="TableGrid"/>
        <w:tblW w:w="0" w:type="auto"/>
        <w:jc w:val="center"/>
        <w:tblLayout w:type="fixed"/>
        <w:tblLook w:val="04A0" w:firstRow="1" w:lastRow="0" w:firstColumn="1" w:lastColumn="0" w:noHBand="0" w:noVBand="1"/>
      </w:tblPr>
      <w:tblGrid>
        <w:gridCol w:w="1757"/>
        <w:gridCol w:w="3402"/>
        <w:gridCol w:w="3685"/>
      </w:tblGrid>
      <w:tr w14:paraId="12728BC7" w14:textId="77777777">
        <w:trPr>
          <w:cantSplit/>
          <w:tblHeader/>
          <w:jc w:val="center"/>
        </w:trPr>
        <w:tc>
          <w:tcPr>
            <w:tcW w:w="1757" w:type="dxa"/>
            <w:shd w:val="clear" w:color="auto" w:fill="173A52"/>
            <w:tcMar>
              <w:top w:w="90" w:type="dxa"/>
              <w:left w:w="110" w:type="dxa"/>
              <w:bottom w:w="90" w:type="dxa"/>
              <w:right w:w="110" w:type="dxa"/>
            </w:tcMar>
            <w:vAlign w:val="center"/>
          </w:tcPr>
          <w:p w14:paraId="096C234F" w14:textId="77777777">
            <w:pPr>
              <w:spacing w:after="0"/>
              <w:jc w:val="center"/>
            </w:pPr>
            <w:r>
              <w:rPr>
                <w:b/>
                <w:color w:val="FFFFFF"/>
                <w:sz w:val="15"/>
              </w:rPr>
              <w:t>Domaine</w:t>
            </w:r>
          </w:p>
        </w:tc>
        <w:tc>
          <w:tcPr>
            <w:tcW w:w="3402" w:type="dxa"/>
            <w:shd w:val="clear" w:color="auto" w:fill="173A52"/>
            <w:tcMar>
              <w:top w:w="90" w:type="dxa"/>
              <w:left w:w="110" w:type="dxa"/>
              <w:bottom w:w="90" w:type="dxa"/>
              <w:right w:w="110" w:type="dxa"/>
            </w:tcMar>
            <w:vAlign w:val="center"/>
          </w:tcPr>
          <w:p w14:paraId="14934B12" w14:textId="77777777">
            <w:pPr>
              <w:spacing w:after="0"/>
              <w:jc w:val="center"/>
            </w:pPr>
            <w:r>
              <w:rPr>
                <w:b/>
                <w:color w:val="FFFFFF"/>
                <w:sz w:val="15"/>
              </w:rPr>
              <w:t>Méthode et route</w:t>
            </w:r>
          </w:p>
        </w:tc>
        <w:tc>
          <w:tcPr>
            <w:tcW w:w="3685" w:type="dxa"/>
            <w:shd w:val="clear" w:color="auto" w:fill="173A52"/>
            <w:tcMar>
              <w:top w:w="90" w:type="dxa"/>
              <w:left w:w="110" w:type="dxa"/>
              <w:bottom w:w="90" w:type="dxa"/>
              <w:right w:w="110" w:type="dxa"/>
            </w:tcMar>
            <w:vAlign w:val="center"/>
          </w:tcPr>
          <w:p w14:paraId="71B39BF2" w14:textId="77777777">
            <w:pPr>
              <w:spacing w:after="0"/>
              <w:jc w:val="center"/>
            </w:pPr>
            <w:r>
              <w:rPr>
                <w:b/>
                <w:color w:val="FFFFFF"/>
                <w:sz w:val="15"/>
              </w:rPr>
              <w:t>Usage</w:t>
            </w:r>
          </w:p>
        </w:tc>
      </w:tr>
      <w:tr w14:paraId="05895A3C" w14:textId="77777777">
        <w:trPr>
          <w:cantSplit/>
          <w:jc w:val="center"/>
        </w:trPr>
        <w:tc>
          <w:tcPr>
            <w:tcW w:w="1757" w:type="dxa"/>
            <w:tcMar>
              <w:top w:w="90" w:type="dxa"/>
              <w:left w:w="110" w:type="dxa"/>
              <w:bottom w:w="90" w:type="dxa"/>
              <w:right w:w="110" w:type="dxa"/>
            </w:tcMar>
            <w:vAlign w:val="center"/>
          </w:tcPr>
          <w:p w14:paraId="4F690452" w14:textId="77777777">
            <w:pPr>
              <w:spacing w:after="0" w:line="252" w:lineRule="auto"/>
            </w:pPr>
            <w:r>
              <w:rPr>
                <w:sz w:val="15"/>
                <w:lang w:val="fr-FR" w:eastAsia="fr-FR"/>
              </w:rPr>
              <w:t>Authentification</w:t>
            </w:r>
          </w:p>
        </w:tc>
        <w:tc>
          <w:tcPr>
            <w:tcW w:w="3402" w:type="dxa"/>
            <w:tcMar>
              <w:top w:w="90" w:type="dxa"/>
              <w:left w:w="110" w:type="dxa"/>
              <w:bottom w:w="90" w:type="dxa"/>
              <w:right w:w="110" w:type="dxa"/>
            </w:tcMar>
            <w:vAlign w:val="center"/>
          </w:tcPr>
          <w:p w14:paraId="0AD78C05" w14:textId="77777777">
            <w:pPr>
              <w:spacing w:after="0" w:line="252" w:lineRule="auto"/>
            </w:pPr>
            <w:r>
              <w:rPr>
                <w:sz w:val="15"/>
                <w:lang w:val="fr-FR" w:eastAsia="fr-FR"/>
              </w:rPr>
              <w:t>POST /auth/login</w:t>
            </w:r>
          </w:p>
        </w:tc>
        <w:tc>
          <w:tcPr>
            <w:tcW w:w="3685" w:type="dxa"/>
            <w:tcMar>
              <w:top w:w="90" w:type="dxa"/>
              <w:left w:w="110" w:type="dxa"/>
              <w:bottom w:w="90" w:type="dxa"/>
              <w:right w:w="110" w:type="dxa"/>
            </w:tcMar>
            <w:vAlign w:val="center"/>
          </w:tcPr>
          <w:p w14:paraId="0A234136" w14:textId="77777777">
            <w:pPr>
              <w:spacing w:after="0" w:line="252" w:lineRule="auto"/>
            </w:pPr>
            <w:r>
              <w:rPr>
                <w:sz w:val="15"/>
                <w:lang w:val="fr-FR" w:eastAsia="fr-FR"/>
              </w:rPr>
              <w:t>Connexion et émission des jetons.</w:t>
            </w:r>
          </w:p>
        </w:tc>
      </w:tr>
      <w:tr w14:paraId="73285A87" w14:textId="77777777">
        <w:trPr>
          <w:cantSplit/>
          <w:jc w:val="center"/>
        </w:trPr>
        <w:tc>
          <w:tcPr>
            <w:tcW w:w="1757" w:type="dxa"/>
            <w:shd w:val="clear" w:color="auto" w:fill="F6F8FA"/>
            <w:tcMar>
              <w:top w:w="90" w:type="dxa"/>
              <w:left w:w="110" w:type="dxa"/>
              <w:bottom w:w="90" w:type="dxa"/>
              <w:right w:w="110" w:type="dxa"/>
            </w:tcMar>
            <w:vAlign w:val="center"/>
          </w:tcPr>
          <w:p w14:paraId="01576A52" w14:textId="77777777">
            <w:pPr>
              <w:spacing w:after="0" w:line="252" w:lineRule="auto"/>
            </w:pPr>
            <w:r>
              <w:rPr>
                <w:sz w:val="15"/>
                <w:lang w:val="fr-FR" w:eastAsia="fr-FR"/>
              </w:rPr>
              <w:t>Authentification</w:t>
            </w:r>
          </w:p>
        </w:tc>
        <w:tc>
          <w:tcPr>
            <w:tcW w:w="3402" w:type="dxa"/>
            <w:shd w:val="clear" w:color="auto" w:fill="F6F8FA"/>
            <w:tcMar>
              <w:top w:w="90" w:type="dxa"/>
              <w:left w:w="110" w:type="dxa"/>
              <w:bottom w:w="90" w:type="dxa"/>
              <w:right w:w="110" w:type="dxa"/>
            </w:tcMar>
            <w:vAlign w:val="center"/>
          </w:tcPr>
          <w:p w14:paraId="119679F3" w14:textId="77777777">
            <w:pPr>
              <w:spacing w:after="0" w:line="252" w:lineRule="auto"/>
            </w:pPr>
            <w:r>
              <w:rPr>
                <w:sz w:val="15"/>
                <w:lang w:val="fr-FR" w:eastAsia="fr-FR"/>
              </w:rPr>
              <w:t>POST /auth/refresh</w:t>
            </w:r>
          </w:p>
        </w:tc>
        <w:tc>
          <w:tcPr>
            <w:tcW w:w="3685" w:type="dxa"/>
            <w:shd w:val="clear" w:color="auto" w:fill="F6F8FA"/>
            <w:tcMar>
              <w:top w:w="90" w:type="dxa"/>
              <w:left w:w="110" w:type="dxa"/>
              <w:bottom w:w="90" w:type="dxa"/>
              <w:right w:w="110" w:type="dxa"/>
            </w:tcMar>
            <w:vAlign w:val="center"/>
          </w:tcPr>
          <w:p w14:paraId="54D10E8F" w14:textId="77777777">
            <w:pPr>
              <w:spacing w:after="0" w:line="252" w:lineRule="auto"/>
            </w:pPr>
            <w:r>
              <w:rPr>
                <w:sz w:val="15"/>
                <w:lang w:val="fr-FR" w:eastAsia="fr-FR"/>
              </w:rPr>
              <w:t>Renouvellement du jeton d’accès.</w:t>
            </w:r>
          </w:p>
        </w:tc>
      </w:tr>
      <w:tr w14:paraId="0E4D45D5" w14:textId="77777777">
        <w:trPr>
          <w:cantSplit/>
          <w:jc w:val="center"/>
        </w:trPr>
        <w:tc>
          <w:tcPr>
            <w:tcW w:w="1757" w:type="dxa"/>
            <w:tcMar>
              <w:top w:w="90" w:type="dxa"/>
              <w:left w:w="110" w:type="dxa"/>
              <w:bottom w:w="90" w:type="dxa"/>
              <w:right w:w="110" w:type="dxa"/>
            </w:tcMar>
            <w:vAlign w:val="center"/>
          </w:tcPr>
          <w:p w14:paraId="6E25D5A4" w14:textId="77777777">
            <w:pPr>
              <w:spacing w:after="0" w:line="252" w:lineRule="auto"/>
            </w:pPr>
            <w:r>
              <w:rPr>
                <w:sz w:val="15"/>
                <w:lang w:val="fr-FR" w:eastAsia="fr-FR"/>
              </w:rPr>
              <w:t>Comptes</w:t>
            </w:r>
          </w:p>
        </w:tc>
        <w:tc>
          <w:tcPr>
            <w:tcW w:w="3402" w:type="dxa"/>
            <w:tcMar>
              <w:top w:w="90" w:type="dxa"/>
              <w:left w:w="110" w:type="dxa"/>
              <w:bottom w:w="90" w:type="dxa"/>
              <w:right w:w="110" w:type="dxa"/>
            </w:tcMar>
            <w:vAlign w:val="center"/>
          </w:tcPr>
          <w:p w14:paraId="3C81E44C" w14:textId="77777777">
            <w:pPr>
              <w:spacing w:after="0" w:line="252" w:lineRule="auto"/>
            </w:pPr>
            <w:r>
              <w:rPr>
                <w:sz w:val="15"/>
                <w:lang w:val="fr-FR" w:eastAsia="fr-FR"/>
              </w:rPr>
              <w:t>POST /account-requests</w:t>
            </w:r>
          </w:p>
        </w:tc>
        <w:tc>
          <w:tcPr>
            <w:tcW w:w="3685" w:type="dxa"/>
            <w:tcMar>
              <w:top w:w="90" w:type="dxa"/>
              <w:left w:w="110" w:type="dxa"/>
              <w:bottom w:w="90" w:type="dxa"/>
              <w:right w:w="110" w:type="dxa"/>
            </w:tcMar>
            <w:vAlign w:val="center"/>
          </w:tcPr>
          <w:p w14:paraId="5E200ADA" w14:textId="77777777">
            <w:pPr>
              <w:spacing w:after="0" w:line="252" w:lineRule="auto"/>
            </w:pPr>
            <w:r>
              <w:rPr>
                <w:sz w:val="15"/>
                <w:lang w:val="fr-FR" w:eastAsia="fr-FR"/>
              </w:rPr>
              <w:t>Dépôt public d’une demande de compte.</w:t>
            </w:r>
          </w:p>
        </w:tc>
      </w:tr>
      <w:tr w14:paraId="39DF90B4" w14:textId="77777777">
        <w:trPr>
          <w:cantSplit/>
          <w:jc w:val="center"/>
        </w:trPr>
        <w:tc>
          <w:tcPr>
            <w:tcW w:w="1757" w:type="dxa"/>
            <w:shd w:val="clear" w:color="auto" w:fill="F6F8FA"/>
            <w:tcMar>
              <w:top w:w="90" w:type="dxa"/>
              <w:left w:w="110" w:type="dxa"/>
              <w:bottom w:w="90" w:type="dxa"/>
              <w:right w:w="110" w:type="dxa"/>
            </w:tcMar>
            <w:vAlign w:val="center"/>
          </w:tcPr>
          <w:p w14:paraId="457CC0CA" w14:textId="77777777">
            <w:pPr>
              <w:spacing w:after="0" w:line="252" w:lineRule="auto"/>
            </w:pPr>
            <w:r>
              <w:rPr>
                <w:sz w:val="15"/>
                <w:lang w:val="fr-FR" w:eastAsia="fr-FR"/>
              </w:rPr>
              <w:t>Administration</w:t>
            </w:r>
          </w:p>
        </w:tc>
        <w:tc>
          <w:tcPr>
            <w:tcW w:w="3402" w:type="dxa"/>
            <w:shd w:val="clear" w:color="auto" w:fill="F6F8FA"/>
            <w:tcMar>
              <w:top w:w="90" w:type="dxa"/>
              <w:left w:w="110" w:type="dxa"/>
              <w:bottom w:w="90" w:type="dxa"/>
              <w:right w:w="110" w:type="dxa"/>
            </w:tcMar>
            <w:vAlign w:val="center"/>
          </w:tcPr>
          <w:p w14:paraId="5DFCD900" w14:textId="77777777">
            <w:pPr>
              <w:spacing w:after="0" w:line="252" w:lineRule="auto"/>
            </w:pPr>
            <w:r>
              <w:rPr>
                <w:sz w:val="15"/>
                <w:lang w:val="fr-FR" w:eastAsia="fr-FR"/>
              </w:rPr>
              <w:t>GET /admin/users</w:t>
            </w:r>
          </w:p>
        </w:tc>
        <w:tc>
          <w:tcPr>
            <w:tcW w:w="3685" w:type="dxa"/>
            <w:shd w:val="clear" w:color="auto" w:fill="F6F8FA"/>
            <w:tcMar>
              <w:top w:w="90" w:type="dxa"/>
              <w:left w:w="110" w:type="dxa"/>
              <w:bottom w:w="90" w:type="dxa"/>
              <w:right w:w="110" w:type="dxa"/>
            </w:tcMar>
            <w:vAlign w:val="center"/>
          </w:tcPr>
          <w:p w14:paraId="481DCA1D" w14:textId="77777777">
            <w:pPr>
              <w:spacing w:after="0" w:line="252" w:lineRule="auto"/>
            </w:pPr>
            <w:r>
              <w:rPr>
                <w:sz w:val="15"/>
                <w:lang w:val="fr-FR" w:eastAsia="fr-FR"/>
              </w:rPr>
              <w:t>Liste paginée des utilisateurs.</w:t>
            </w:r>
          </w:p>
        </w:tc>
      </w:tr>
      <w:tr w14:paraId="4BC5D7FE" w14:textId="77777777">
        <w:trPr>
          <w:cantSplit/>
          <w:jc w:val="center"/>
        </w:trPr>
        <w:tc>
          <w:tcPr>
            <w:tcW w:w="1757" w:type="dxa"/>
            <w:tcMar>
              <w:top w:w="90" w:type="dxa"/>
              <w:left w:w="110" w:type="dxa"/>
              <w:bottom w:w="90" w:type="dxa"/>
              <w:right w:w="110" w:type="dxa"/>
            </w:tcMar>
            <w:vAlign w:val="center"/>
          </w:tcPr>
          <w:p w14:paraId="50BF1EE2" w14:textId="77777777">
            <w:pPr>
              <w:spacing w:after="0" w:line="252" w:lineRule="auto"/>
            </w:pPr>
            <w:r>
              <w:rPr>
                <w:sz w:val="15"/>
                <w:lang w:val="fr-FR" w:eastAsia="fr-FR"/>
              </w:rPr>
              <w:t>Administration</w:t>
            </w:r>
          </w:p>
        </w:tc>
        <w:tc>
          <w:tcPr>
            <w:tcW w:w="3402" w:type="dxa"/>
            <w:tcMar>
              <w:top w:w="90" w:type="dxa"/>
              <w:left w:w="110" w:type="dxa"/>
              <w:bottom w:w="90" w:type="dxa"/>
              <w:right w:w="110" w:type="dxa"/>
            </w:tcMar>
            <w:vAlign w:val="center"/>
          </w:tcPr>
          <w:p w14:paraId="4F10A79B" w14:textId="77777777">
            <w:pPr>
              <w:spacing w:after="0" w:line="252" w:lineRule="auto"/>
            </w:pPr>
            <w:r>
              <w:rPr>
                <w:sz w:val="15"/>
                <w:lang w:val="fr-FR" w:eastAsia="fr-FR"/>
              </w:rPr>
              <w:t>POST /admin/users/with-organisme</w:t>
            </w:r>
          </w:p>
        </w:tc>
        <w:tc>
          <w:tcPr>
            <w:tcW w:w="3685" w:type="dxa"/>
            <w:tcMar>
              <w:top w:w="90" w:type="dxa"/>
              <w:left w:w="110" w:type="dxa"/>
              <w:bottom w:w="90" w:type="dxa"/>
              <w:right w:w="110" w:type="dxa"/>
            </w:tcMar>
            <w:vAlign w:val="center"/>
          </w:tcPr>
          <w:p w14:paraId="4CFAC78A" w14:textId="77777777">
            <w:pPr>
              <w:spacing w:after="0" w:line="252" w:lineRule="auto"/>
            </w:pPr>
            <w:r>
              <w:rPr>
                <w:sz w:val="15"/>
                <w:lang w:val="fr-FR" w:eastAsia="fr-FR"/>
              </w:rPr>
              <w:t>Création d’un utilisateur et de son organisme.</w:t>
            </w:r>
          </w:p>
        </w:tc>
      </w:tr>
      <w:tr w14:paraId="047018B6" w14:textId="77777777">
        <w:trPr>
          <w:cantSplit/>
          <w:jc w:val="center"/>
        </w:trPr>
        <w:tc>
          <w:tcPr>
            <w:tcW w:w="1757" w:type="dxa"/>
            <w:shd w:val="clear" w:color="auto" w:fill="F6F8FA"/>
            <w:tcMar>
              <w:top w:w="90" w:type="dxa"/>
              <w:left w:w="110" w:type="dxa"/>
              <w:bottom w:w="90" w:type="dxa"/>
              <w:right w:w="110" w:type="dxa"/>
            </w:tcMar>
            <w:vAlign w:val="center"/>
          </w:tcPr>
          <w:p w14:paraId="7FFC0376" w14:textId="77777777">
            <w:pPr>
              <w:spacing w:after="0" w:line="252" w:lineRule="auto"/>
            </w:pPr>
            <w:r>
              <w:rPr>
                <w:sz w:val="15"/>
                <w:lang w:val="fr-FR" w:eastAsia="fr-FR"/>
              </w:rPr>
              <w:t>Organismes</w:t>
            </w:r>
          </w:p>
        </w:tc>
        <w:tc>
          <w:tcPr>
            <w:tcW w:w="3402" w:type="dxa"/>
            <w:shd w:val="clear" w:color="auto" w:fill="F6F8FA"/>
            <w:tcMar>
              <w:top w:w="90" w:type="dxa"/>
              <w:left w:w="110" w:type="dxa"/>
              <w:bottom w:w="90" w:type="dxa"/>
              <w:right w:w="110" w:type="dxa"/>
            </w:tcMar>
            <w:vAlign w:val="center"/>
          </w:tcPr>
          <w:p w14:paraId="021DBE0E" w14:textId="77777777">
            <w:pPr>
              <w:spacing w:after="0" w:line="252" w:lineRule="auto"/>
            </w:pPr>
            <w:r>
              <w:rPr>
                <w:sz w:val="15"/>
                <w:lang w:val="fr-FR" w:eastAsia="fr-FR"/>
              </w:rPr>
              <w:t>GET /organismes/{id}</w:t>
            </w:r>
          </w:p>
        </w:tc>
        <w:tc>
          <w:tcPr>
            <w:tcW w:w="3685" w:type="dxa"/>
            <w:shd w:val="clear" w:color="auto" w:fill="F6F8FA"/>
            <w:tcMar>
              <w:top w:w="90" w:type="dxa"/>
              <w:left w:w="110" w:type="dxa"/>
              <w:bottom w:w="90" w:type="dxa"/>
              <w:right w:w="110" w:type="dxa"/>
            </w:tcMar>
            <w:vAlign w:val="center"/>
          </w:tcPr>
          <w:p w14:paraId="4A10E00C" w14:textId="77777777">
            <w:pPr>
              <w:spacing w:after="0" w:line="252" w:lineRule="auto"/>
            </w:pPr>
            <w:r>
              <w:rPr>
                <w:sz w:val="15"/>
                <w:lang w:val="fr-FR" w:eastAsia="fr-FR"/>
              </w:rPr>
              <w:t>Consultation autorisée d’un organisme.</w:t>
            </w:r>
          </w:p>
        </w:tc>
      </w:tr>
      <w:tr w14:paraId="53DBDDBA" w14:textId="77777777">
        <w:trPr>
          <w:cantSplit/>
          <w:jc w:val="center"/>
        </w:trPr>
        <w:tc>
          <w:tcPr>
            <w:tcW w:w="1757" w:type="dxa"/>
            <w:tcMar>
              <w:top w:w="90" w:type="dxa"/>
              <w:left w:w="110" w:type="dxa"/>
              <w:bottom w:w="90" w:type="dxa"/>
              <w:right w:w="110" w:type="dxa"/>
            </w:tcMar>
            <w:vAlign w:val="center"/>
          </w:tcPr>
          <w:p w14:paraId="5B70BB42" w14:textId="77777777">
            <w:pPr>
              <w:spacing w:after="0" w:line="252" w:lineRule="auto"/>
            </w:pPr>
            <w:r>
              <w:rPr>
                <w:sz w:val="15"/>
                <w:lang w:val="fr-FR" w:eastAsia="fr-FR"/>
              </w:rPr>
              <w:t>Référentiel</w:t>
            </w:r>
          </w:p>
        </w:tc>
        <w:tc>
          <w:tcPr>
            <w:tcW w:w="3402" w:type="dxa"/>
            <w:tcMar>
              <w:top w:w="90" w:type="dxa"/>
              <w:left w:w="110" w:type="dxa"/>
              <w:bottom w:w="90" w:type="dxa"/>
              <w:right w:w="110" w:type="dxa"/>
            </w:tcMar>
            <w:vAlign w:val="center"/>
          </w:tcPr>
          <w:p w14:paraId="0ECCB536" w14:textId="77777777">
            <w:pPr>
              <w:spacing w:after="0" w:line="252" w:lineRule="auto"/>
            </w:pPr>
            <w:r>
              <w:rPr>
                <w:sz w:val="15"/>
                <w:lang w:val="fr-FR" w:eastAsia="fr-FR"/>
              </w:rPr>
              <w:t>GET /principes</w:t>
            </w:r>
          </w:p>
        </w:tc>
        <w:tc>
          <w:tcPr>
            <w:tcW w:w="3685" w:type="dxa"/>
            <w:tcMar>
              <w:top w:w="90" w:type="dxa"/>
              <w:left w:w="110" w:type="dxa"/>
              <w:bottom w:w="90" w:type="dxa"/>
              <w:right w:w="110" w:type="dxa"/>
            </w:tcMar>
            <w:vAlign w:val="center"/>
          </w:tcPr>
          <w:p w14:paraId="5E50911D" w14:textId="77777777">
            <w:pPr>
              <w:spacing w:after="0" w:line="252" w:lineRule="auto"/>
            </w:pPr>
            <w:r>
              <w:rPr>
                <w:sz w:val="15"/>
                <w:lang w:val="fr-FR" w:eastAsia="fr-FR"/>
              </w:rPr>
              <w:t>Lecture des principes, bonnes pratiques et critères.</w:t>
            </w:r>
          </w:p>
        </w:tc>
      </w:tr>
      <w:tr w14:paraId="17E2C9F5" w14:textId="77777777">
        <w:trPr>
          <w:cantSplit/>
          <w:jc w:val="center"/>
        </w:trPr>
        <w:tc>
          <w:tcPr>
            <w:tcW w:w="1757" w:type="dxa"/>
            <w:shd w:val="clear" w:color="auto" w:fill="F6F8FA"/>
            <w:tcMar>
              <w:top w:w="90" w:type="dxa"/>
              <w:left w:w="110" w:type="dxa"/>
              <w:bottom w:w="90" w:type="dxa"/>
              <w:right w:w="110" w:type="dxa"/>
            </w:tcMar>
            <w:vAlign w:val="center"/>
          </w:tcPr>
          <w:p w14:paraId="34D5FA65" w14:textId="77777777">
            <w:pPr>
              <w:spacing w:after="0" w:line="252" w:lineRule="auto"/>
            </w:pPr>
            <w:r>
              <w:rPr>
                <w:sz w:val="15"/>
                <w:lang w:val="fr-FR" w:eastAsia="fr-FR"/>
              </w:rPr>
              <w:t>Évaluations</w:t>
            </w:r>
          </w:p>
        </w:tc>
        <w:tc>
          <w:tcPr>
            <w:tcW w:w="3402" w:type="dxa"/>
            <w:shd w:val="clear" w:color="auto" w:fill="F6F8FA"/>
            <w:tcMar>
              <w:top w:w="90" w:type="dxa"/>
              <w:left w:w="110" w:type="dxa"/>
              <w:bottom w:w="90" w:type="dxa"/>
              <w:right w:w="110" w:type="dxa"/>
            </w:tcMar>
            <w:vAlign w:val="center"/>
          </w:tcPr>
          <w:p w14:paraId="0FF3B5A8" w14:textId="77777777">
            <w:pPr>
              <w:spacing w:after="0" w:line="252" w:lineRule="auto"/>
            </w:pPr>
            <w:r>
              <w:rPr>
                <w:sz w:val="15"/>
                <w:lang w:val="fr-FR" w:eastAsia="fr-FR"/>
              </w:rPr>
              <w:t>POST /evaluations</w:t>
            </w:r>
          </w:p>
        </w:tc>
        <w:tc>
          <w:tcPr>
            <w:tcW w:w="3685" w:type="dxa"/>
            <w:shd w:val="clear" w:color="auto" w:fill="F6F8FA"/>
            <w:tcMar>
              <w:top w:w="90" w:type="dxa"/>
              <w:left w:w="110" w:type="dxa"/>
              <w:bottom w:w="90" w:type="dxa"/>
              <w:right w:w="110" w:type="dxa"/>
            </w:tcMar>
            <w:vAlign w:val="center"/>
          </w:tcPr>
          <w:p w14:paraId="138CB404" w14:textId="77777777">
            <w:pPr>
              <w:spacing w:after="0" w:line="252" w:lineRule="auto"/>
            </w:pPr>
            <w:r>
              <w:rPr>
                <w:sz w:val="15"/>
                <w:lang w:val="fr-FR" w:eastAsia="fr-FR"/>
              </w:rPr>
              <w:t>Création d’une évaluation.</w:t>
            </w:r>
          </w:p>
        </w:tc>
      </w:tr>
      <w:tr w14:paraId="60326031" w14:textId="77777777">
        <w:trPr>
          <w:cantSplit/>
          <w:jc w:val="center"/>
        </w:trPr>
        <w:tc>
          <w:tcPr>
            <w:tcW w:w="1757" w:type="dxa"/>
            <w:tcMar>
              <w:top w:w="90" w:type="dxa"/>
              <w:left w:w="110" w:type="dxa"/>
              <w:bottom w:w="90" w:type="dxa"/>
              <w:right w:w="110" w:type="dxa"/>
            </w:tcMar>
            <w:vAlign w:val="center"/>
          </w:tcPr>
          <w:p w14:paraId="726A80EF" w14:textId="77777777">
            <w:pPr>
              <w:spacing w:after="0" w:line="252" w:lineRule="auto"/>
            </w:pPr>
            <w:r>
              <w:rPr>
                <w:sz w:val="15"/>
                <w:lang w:val="fr-FR" w:eastAsia="fr-FR"/>
              </w:rPr>
              <w:t>Évaluations</w:t>
            </w:r>
          </w:p>
        </w:tc>
        <w:tc>
          <w:tcPr>
            <w:tcW w:w="3402" w:type="dxa"/>
            <w:tcMar>
              <w:top w:w="90" w:type="dxa"/>
              <w:left w:w="110" w:type="dxa"/>
              <w:bottom w:w="90" w:type="dxa"/>
              <w:right w:w="110" w:type="dxa"/>
            </w:tcMar>
            <w:vAlign w:val="center"/>
          </w:tcPr>
          <w:p w14:paraId="7AE15538" w14:textId="77777777">
            <w:pPr>
              <w:spacing w:after="0" w:line="252" w:lineRule="auto"/>
            </w:pPr>
            <w:r>
              <w:rPr>
                <w:sz w:val="15"/>
                <w:lang w:val="fr-FR" w:eastAsia="fr-FR"/>
              </w:rPr>
              <w:t>PUT /evaluations/{id}/submit</w:t>
            </w:r>
          </w:p>
        </w:tc>
        <w:tc>
          <w:tcPr>
            <w:tcW w:w="3685" w:type="dxa"/>
            <w:tcMar>
              <w:top w:w="90" w:type="dxa"/>
              <w:left w:w="110" w:type="dxa"/>
              <w:bottom w:w="90" w:type="dxa"/>
              <w:right w:w="110" w:type="dxa"/>
            </w:tcMar>
            <w:vAlign w:val="center"/>
          </w:tcPr>
          <w:p w14:paraId="318F440C" w14:textId="77777777">
            <w:pPr>
              <w:spacing w:after="0" w:line="252" w:lineRule="auto"/>
            </w:pPr>
            <w:r>
              <w:rPr>
                <w:sz w:val="15"/>
                <w:lang w:val="fr-FR" w:eastAsia="fr-FR"/>
              </w:rPr>
              <w:t>Soumission après contrôle de complétude.</w:t>
            </w:r>
          </w:p>
        </w:tc>
      </w:tr>
      <w:tr w14:paraId="25DDC4DB" w14:textId="77777777">
        <w:trPr>
          <w:cantSplit/>
          <w:jc w:val="center"/>
        </w:trPr>
        <w:tc>
          <w:tcPr>
            <w:tcW w:w="1757" w:type="dxa"/>
            <w:shd w:val="clear" w:color="auto" w:fill="F6F8FA"/>
            <w:tcMar>
              <w:top w:w="90" w:type="dxa"/>
              <w:left w:w="110" w:type="dxa"/>
              <w:bottom w:w="90" w:type="dxa"/>
              <w:right w:w="110" w:type="dxa"/>
            </w:tcMar>
            <w:vAlign w:val="center"/>
          </w:tcPr>
          <w:p w14:paraId="07A11DDB" w14:textId="77777777">
            <w:pPr>
              <w:spacing w:after="0" w:line="252" w:lineRule="auto"/>
            </w:pPr>
            <w:r>
              <w:rPr>
                <w:sz w:val="15"/>
                <w:lang w:val="fr-FR" w:eastAsia="fr-FR"/>
              </w:rPr>
              <w:t>Évaluations</w:t>
            </w:r>
          </w:p>
        </w:tc>
        <w:tc>
          <w:tcPr>
            <w:tcW w:w="3402" w:type="dxa"/>
            <w:shd w:val="clear" w:color="auto" w:fill="F6F8FA"/>
            <w:tcMar>
              <w:top w:w="90" w:type="dxa"/>
              <w:left w:w="110" w:type="dxa"/>
              <w:bottom w:w="90" w:type="dxa"/>
              <w:right w:w="110" w:type="dxa"/>
            </w:tcMar>
            <w:vAlign w:val="center"/>
          </w:tcPr>
          <w:p w14:paraId="4B031D2B" w14:textId="77777777">
            <w:pPr>
              <w:spacing w:after="0" w:line="252" w:lineRule="auto"/>
            </w:pPr>
            <w:r>
              <w:rPr>
                <w:sz w:val="15"/>
                <w:lang w:val="fr-FR" w:eastAsia="fr-FR"/>
              </w:rPr>
              <w:t>PUT /evaluations/{id}/claim</w:t>
            </w:r>
          </w:p>
        </w:tc>
        <w:tc>
          <w:tcPr>
            <w:tcW w:w="3685" w:type="dxa"/>
            <w:shd w:val="clear" w:color="auto" w:fill="F6F8FA"/>
            <w:tcMar>
              <w:top w:w="90" w:type="dxa"/>
              <w:left w:w="110" w:type="dxa"/>
              <w:bottom w:w="90" w:type="dxa"/>
              <w:right w:w="110" w:type="dxa"/>
            </w:tcMar>
            <w:vAlign w:val="center"/>
          </w:tcPr>
          <w:p w14:paraId="5182E6D1" w14:textId="77777777">
            <w:pPr>
              <w:spacing w:after="0" w:line="252" w:lineRule="auto"/>
            </w:pPr>
            <w:r>
              <w:rPr>
                <w:sz w:val="15"/>
                <w:lang w:val="fr-FR" w:eastAsia="fr-FR"/>
              </w:rPr>
              <w:t>Prise en charge de la validation.</w:t>
            </w:r>
          </w:p>
        </w:tc>
      </w:tr>
      <w:tr w14:paraId="0F935654" w14:textId="77777777">
        <w:trPr>
          <w:cantSplit/>
          <w:jc w:val="center"/>
        </w:trPr>
        <w:tc>
          <w:tcPr>
            <w:tcW w:w="1757" w:type="dxa"/>
            <w:tcMar>
              <w:top w:w="90" w:type="dxa"/>
              <w:left w:w="110" w:type="dxa"/>
              <w:bottom w:w="90" w:type="dxa"/>
              <w:right w:w="110" w:type="dxa"/>
            </w:tcMar>
            <w:vAlign w:val="center"/>
          </w:tcPr>
          <w:p w14:paraId="47D5D2BC" w14:textId="77777777">
            <w:pPr>
              <w:spacing w:after="0" w:line="252" w:lineRule="auto"/>
            </w:pPr>
            <w:r>
              <w:rPr>
                <w:sz w:val="15"/>
                <w:lang w:val="fr-FR" w:eastAsia="fr-FR"/>
              </w:rPr>
              <w:t>Évaluations</w:t>
            </w:r>
          </w:p>
        </w:tc>
        <w:tc>
          <w:tcPr>
            <w:tcW w:w="3402" w:type="dxa"/>
            <w:tcMar>
              <w:top w:w="90" w:type="dxa"/>
              <w:left w:w="110" w:type="dxa"/>
              <w:bottom w:w="90" w:type="dxa"/>
              <w:right w:w="110" w:type="dxa"/>
            </w:tcMar>
            <w:vAlign w:val="center"/>
          </w:tcPr>
          <w:p w14:paraId="71025394" w14:textId="77777777">
            <w:pPr>
              <w:spacing w:after="0" w:line="252" w:lineRule="auto"/>
            </w:pPr>
            <w:r>
              <w:rPr>
                <w:sz w:val="15"/>
                <w:lang w:val="fr-FR" w:eastAsia="fr-FR"/>
              </w:rPr>
              <w:t>PUT /evaluations/{id}/validate</w:t>
            </w:r>
          </w:p>
        </w:tc>
        <w:tc>
          <w:tcPr>
            <w:tcW w:w="3685" w:type="dxa"/>
            <w:tcMar>
              <w:top w:w="90" w:type="dxa"/>
              <w:left w:w="110" w:type="dxa"/>
              <w:bottom w:w="90" w:type="dxa"/>
              <w:right w:w="110" w:type="dxa"/>
            </w:tcMar>
            <w:vAlign w:val="center"/>
          </w:tcPr>
          <w:p w14:paraId="014D5A71" w14:textId="77777777">
            <w:pPr>
              <w:spacing w:after="0" w:line="252" w:lineRule="auto"/>
            </w:pPr>
            <w:r>
              <w:rPr>
                <w:sz w:val="15"/>
                <w:lang w:val="fr-FR" w:eastAsia="fr-FR"/>
              </w:rPr>
              <w:t>Validation finale et calcul du score.</w:t>
            </w:r>
          </w:p>
        </w:tc>
      </w:tr>
      <w:tr w14:paraId="594B50F2" w14:textId="77777777">
        <w:trPr>
          <w:cantSplit/>
          <w:jc w:val="center"/>
        </w:trPr>
        <w:tc>
          <w:tcPr>
            <w:tcW w:w="1757" w:type="dxa"/>
            <w:shd w:val="clear" w:color="auto" w:fill="F6F8FA"/>
            <w:tcMar>
              <w:top w:w="90" w:type="dxa"/>
              <w:left w:w="110" w:type="dxa"/>
              <w:bottom w:w="90" w:type="dxa"/>
              <w:right w:w="110" w:type="dxa"/>
            </w:tcMar>
            <w:vAlign w:val="center"/>
          </w:tcPr>
          <w:p w14:paraId="22638D9D" w14:textId="77777777">
            <w:pPr>
              <w:spacing w:after="0" w:line="252" w:lineRule="auto"/>
            </w:pPr>
            <w:r>
              <w:rPr>
                <w:sz w:val="15"/>
                <w:lang w:val="fr-FR" w:eastAsia="fr-FR"/>
              </w:rPr>
              <w:t>Évaluations</w:t>
            </w:r>
          </w:p>
        </w:tc>
        <w:tc>
          <w:tcPr>
            <w:tcW w:w="3402" w:type="dxa"/>
            <w:shd w:val="clear" w:color="auto" w:fill="F6F8FA"/>
            <w:tcMar>
              <w:top w:w="90" w:type="dxa"/>
              <w:left w:w="110" w:type="dxa"/>
              <w:bottom w:w="90" w:type="dxa"/>
              <w:right w:w="110" w:type="dxa"/>
            </w:tcMar>
            <w:vAlign w:val="center"/>
          </w:tcPr>
          <w:p w14:paraId="603C8EBF" w14:textId="77777777">
            <w:pPr>
              <w:spacing w:after="0" w:line="252" w:lineRule="auto"/>
            </w:pPr>
            <w:r>
              <w:rPr>
                <w:sz w:val="15"/>
                <w:lang w:val="fr-FR" w:eastAsia="fr-FR"/>
              </w:rPr>
              <w:t>PUT /evaluations/{id}/request-correction</w:t>
            </w:r>
          </w:p>
        </w:tc>
        <w:tc>
          <w:tcPr>
            <w:tcW w:w="3685" w:type="dxa"/>
            <w:shd w:val="clear" w:color="auto" w:fill="F6F8FA"/>
            <w:tcMar>
              <w:top w:w="90" w:type="dxa"/>
              <w:left w:w="110" w:type="dxa"/>
              <w:bottom w:w="90" w:type="dxa"/>
              <w:right w:w="110" w:type="dxa"/>
            </w:tcMar>
            <w:vAlign w:val="center"/>
          </w:tcPr>
          <w:p w14:paraId="0E3D1B41" w14:textId="77777777">
            <w:pPr>
              <w:spacing w:after="0" w:line="252" w:lineRule="auto"/>
            </w:pPr>
            <w:r>
              <w:rPr>
                <w:sz w:val="15"/>
                <w:lang w:val="fr-FR" w:eastAsia="fr-FR"/>
              </w:rPr>
              <w:t>Retour ciblé vers l’utilisateur.</w:t>
            </w:r>
          </w:p>
        </w:tc>
      </w:tr>
      <w:tr w14:paraId="574A2C80" w14:textId="77777777">
        <w:trPr>
          <w:cantSplit/>
          <w:jc w:val="center"/>
        </w:trPr>
        <w:tc>
          <w:tcPr>
            <w:tcW w:w="1757" w:type="dxa"/>
            <w:tcMar>
              <w:top w:w="90" w:type="dxa"/>
              <w:left w:w="110" w:type="dxa"/>
              <w:bottom w:w="90" w:type="dxa"/>
              <w:right w:w="110" w:type="dxa"/>
            </w:tcMar>
            <w:vAlign w:val="center"/>
          </w:tcPr>
          <w:p w14:paraId="396D46EE" w14:textId="77777777">
            <w:pPr>
              <w:spacing w:after="0" w:line="252" w:lineRule="auto"/>
            </w:pPr>
            <w:r>
              <w:rPr>
                <w:sz w:val="15"/>
                <w:lang w:val="fr-FR" w:eastAsia="fr-FR"/>
              </w:rPr>
              <w:t>Réponses</w:t>
            </w:r>
          </w:p>
        </w:tc>
        <w:tc>
          <w:tcPr>
            <w:tcW w:w="3402" w:type="dxa"/>
            <w:tcMar>
              <w:top w:w="90" w:type="dxa"/>
              <w:left w:w="110" w:type="dxa"/>
              <w:bottom w:w="90" w:type="dxa"/>
              <w:right w:w="110" w:type="dxa"/>
            </w:tcMar>
            <w:vAlign w:val="center"/>
          </w:tcPr>
          <w:p w14:paraId="3046EB55" w14:textId="77777777">
            <w:pPr>
              <w:spacing w:after="0" w:line="252" w:lineRule="auto"/>
            </w:pPr>
            <w:r>
              <w:rPr>
                <w:sz w:val="15"/>
                <w:lang w:val="fr-FR" w:eastAsia="fr-FR"/>
              </w:rPr>
              <w:t>POST /reponses/evaluation/{id}</w:t>
            </w:r>
          </w:p>
        </w:tc>
        <w:tc>
          <w:tcPr>
            <w:tcW w:w="3685" w:type="dxa"/>
            <w:tcMar>
              <w:top w:w="90" w:type="dxa"/>
              <w:left w:w="110" w:type="dxa"/>
              <w:bottom w:w="90" w:type="dxa"/>
              <w:right w:w="110" w:type="dxa"/>
            </w:tcMar>
            <w:vAlign w:val="center"/>
          </w:tcPr>
          <w:p w14:paraId="2BBEF1AC" w14:textId="77777777">
            <w:pPr>
              <w:spacing w:after="0" w:line="252" w:lineRule="auto"/>
            </w:pPr>
            <w:r>
              <w:rPr>
                <w:sz w:val="15"/>
                <w:lang w:val="fr-FR" w:eastAsia="fr-FR"/>
              </w:rPr>
              <w:t>Sauvegarde d’un lot de réponses.</w:t>
            </w:r>
          </w:p>
        </w:tc>
      </w:tr>
      <w:tr w14:paraId="0F167367" w14:textId="77777777">
        <w:trPr>
          <w:cantSplit/>
          <w:jc w:val="center"/>
        </w:trPr>
        <w:tc>
          <w:tcPr>
            <w:tcW w:w="1757" w:type="dxa"/>
            <w:shd w:val="clear" w:color="auto" w:fill="F6F8FA"/>
            <w:tcMar>
              <w:top w:w="90" w:type="dxa"/>
              <w:left w:w="110" w:type="dxa"/>
              <w:bottom w:w="90" w:type="dxa"/>
              <w:right w:w="110" w:type="dxa"/>
            </w:tcMar>
            <w:vAlign w:val="center"/>
          </w:tcPr>
          <w:p w14:paraId="5399FC3F" w14:textId="77777777">
            <w:pPr>
              <w:spacing w:after="0" w:line="252" w:lineRule="auto"/>
            </w:pPr>
            <w:r>
              <w:rPr>
                <w:sz w:val="15"/>
                <w:lang w:val="fr-FR" w:eastAsia="fr-FR"/>
              </w:rPr>
              <w:t>Réponses</w:t>
            </w:r>
          </w:p>
        </w:tc>
        <w:tc>
          <w:tcPr>
            <w:tcW w:w="3402" w:type="dxa"/>
            <w:shd w:val="clear" w:color="auto" w:fill="F6F8FA"/>
            <w:tcMar>
              <w:top w:w="90" w:type="dxa"/>
              <w:left w:w="110" w:type="dxa"/>
              <w:bottom w:w="90" w:type="dxa"/>
              <w:right w:w="110" w:type="dxa"/>
            </w:tcMar>
            <w:vAlign w:val="center"/>
          </w:tcPr>
          <w:p w14:paraId="556EDD3E" w14:textId="77777777">
            <w:pPr>
              <w:spacing w:after="0" w:line="252" w:lineRule="auto"/>
            </w:pPr>
            <w:r>
              <w:rPr>
                <w:sz w:val="15"/>
                <w:lang w:val="fr-FR" w:eastAsia="fr-FR"/>
              </w:rPr>
              <w:t>PUT /reponses/{id}/validate</w:t>
            </w:r>
          </w:p>
        </w:tc>
        <w:tc>
          <w:tcPr>
            <w:tcW w:w="3685" w:type="dxa"/>
            <w:shd w:val="clear" w:color="auto" w:fill="F6F8FA"/>
            <w:tcMar>
              <w:top w:w="90" w:type="dxa"/>
              <w:left w:w="110" w:type="dxa"/>
              <w:bottom w:w="90" w:type="dxa"/>
              <w:right w:w="110" w:type="dxa"/>
            </w:tcMar>
            <w:vAlign w:val="center"/>
          </w:tcPr>
          <w:p w14:paraId="192A83FE" w14:textId="77777777">
            <w:pPr>
              <w:spacing w:after="0" w:line="252" w:lineRule="auto"/>
            </w:pPr>
            <w:r>
              <w:rPr>
                <w:sz w:val="15"/>
                <w:lang w:val="fr-FR" w:eastAsia="fr-FR"/>
              </w:rPr>
              <w:t>Validation d’une réponse.</w:t>
            </w:r>
          </w:p>
        </w:tc>
      </w:tr>
      <w:tr w14:paraId="2CD22D97" w14:textId="77777777">
        <w:trPr>
          <w:cantSplit/>
          <w:jc w:val="center"/>
        </w:trPr>
        <w:tc>
          <w:tcPr>
            <w:tcW w:w="1757" w:type="dxa"/>
            <w:tcMar>
              <w:top w:w="90" w:type="dxa"/>
              <w:left w:w="110" w:type="dxa"/>
              <w:bottom w:w="90" w:type="dxa"/>
              <w:right w:w="110" w:type="dxa"/>
            </w:tcMar>
            <w:vAlign w:val="center"/>
          </w:tcPr>
          <w:p w14:paraId="6B55FEDF" w14:textId="77777777">
            <w:pPr>
              <w:spacing w:after="0" w:line="252" w:lineRule="auto"/>
            </w:pPr>
            <w:r>
              <w:rPr>
                <w:sz w:val="15"/>
                <w:lang w:val="fr-FR" w:eastAsia="fr-FR"/>
              </w:rPr>
              <w:t>Réponses</w:t>
            </w:r>
          </w:p>
        </w:tc>
        <w:tc>
          <w:tcPr>
            <w:tcW w:w="3402" w:type="dxa"/>
            <w:tcMar>
              <w:top w:w="90" w:type="dxa"/>
              <w:left w:w="110" w:type="dxa"/>
              <w:bottom w:w="90" w:type="dxa"/>
              <w:right w:w="110" w:type="dxa"/>
            </w:tcMar>
            <w:vAlign w:val="center"/>
          </w:tcPr>
          <w:p w14:paraId="5D1FA3A7" w14:textId="77777777">
            <w:pPr>
              <w:spacing w:after="0" w:line="252" w:lineRule="auto"/>
            </w:pPr>
            <w:r>
              <w:rPr>
                <w:sz w:val="15"/>
                <w:lang w:val="fr-FR" w:eastAsia="fr-FR"/>
              </w:rPr>
              <w:t>PUT /reponses/{id}/reject</w:t>
            </w:r>
          </w:p>
        </w:tc>
        <w:tc>
          <w:tcPr>
            <w:tcW w:w="3685" w:type="dxa"/>
            <w:tcMar>
              <w:top w:w="90" w:type="dxa"/>
              <w:left w:w="110" w:type="dxa"/>
              <w:bottom w:w="90" w:type="dxa"/>
              <w:right w:w="110" w:type="dxa"/>
            </w:tcMar>
            <w:vAlign w:val="center"/>
          </w:tcPr>
          <w:p w14:paraId="21D61436" w14:textId="77777777">
            <w:pPr>
              <w:spacing w:after="0" w:line="252" w:lineRule="auto"/>
            </w:pPr>
            <w:r>
              <w:rPr>
                <w:sz w:val="15"/>
                <w:lang w:val="fr-FR" w:eastAsia="fr-FR"/>
              </w:rPr>
              <w:t>Rejet d’une réponse avec motif.</w:t>
            </w:r>
          </w:p>
        </w:tc>
      </w:tr>
      <w:tr w14:paraId="749BB078" w14:textId="77777777">
        <w:trPr>
          <w:cantSplit/>
          <w:jc w:val="center"/>
        </w:trPr>
        <w:tc>
          <w:tcPr>
            <w:tcW w:w="1757" w:type="dxa"/>
            <w:shd w:val="clear" w:color="auto" w:fill="F6F8FA"/>
            <w:tcMar>
              <w:top w:w="90" w:type="dxa"/>
              <w:left w:w="110" w:type="dxa"/>
              <w:bottom w:w="90" w:type="dxa"/>
              <w:right w:w="110" w:type="dxa"/>
            </w:tcMar>
            <w:vAlign w:val="center"/>
          </w:tcPr>
          <w:p w14:paraId="162BC8C2" w14:textId="77777777">
            <w:pPr>
              <w:spacing w:after="0" w:line="252" w:lineRule="auto"/>
            </w:pPr>
            <w:r>
              <w:rPr>
                <w:sz w:val="15"/>
                <w:lang w:val="fr-FR" w:eastAsia="fr-FR"/>
              </w:rPr>
              <w:t>Fichiers</w:t>
            </w:r>
          </w:p>
        </w:tc>
        <w:tc>
          <w:tcPr>
            <w:tcW w:w="3402" w:type="dxa"/>
            <w:shd w:val="clear" w:color="auto" w:fill="F6F8FA"/>
            <w:tcMar>
              <w:top w:w="90" w:type="dxa"/>
              <w:left w:w="110" w:type="dxa"/>
              <w:bottom w:w="90" w:type="dxa"/>
              <w:right w:w="110" w:type="dxa"/>
            </w:tcMar>
            <w:vAlign w:val="center"/>
          </w:tcPr>
          <w:p w14:paraId="28C17838" w14:textId="77777777">
            <w:pPr>
              <w:spacing w:after="0" w:line="252" w:lineRule="auto"/>
            </w:pPr>
            <w:r>
              <w:rPr>
                <w:sz w:val="15"/>
                <w:lang w:val="fr-FR" w:eastAsia="fr-FR"/>
              </w:rPr>
              <w:t>POST /files ou route de téléversement</w:t>
            </w:r>
          </w:p>
        </w:tc>
        <w:tc>
          <w:tcPr>
            <w:tcW w:w="3685" w:type="dxa"/>
            <w:shd w:val="clear" w:color="auto" w:fill="F6F8FA"/>
            <w:tcMar>
              <w:top w:w="90" w:type="dxa"/>
              <w:left w:w="110" w:type="dxa"/>
              <w:bottom w:w="90" w:type="dxa"/>
              <w:right w:w="110" w:type="dxa"/>
            </w:tcMar>
            <w:vAlign w:val="center"/>
          </w:tcPr>
          <w:p w14:paraId="212DC999" w14:textId="77777777">
            <w:pPr>
              <w:spacing w:after="0" w:line="252" w:lineRule="auto"/>
            </w:pPr>
            <w:r>
              <w:rPr>
                <w:sz w:val="15"/>
                <w:lang w:val="fr-FR" w:eastAsia="fr-FR"/>
              </w:rPr>
              <w:t>Ajout d’un justificatif autorisé.</w:t>
            </w:r>
          </w:p>
        </w:tc>
      </w:tr>
      <w:tr w14:paraId="2C324420" w14:textId="77777777">
        <w:trPr>
          <w:cantSplit/>
          <w:jc w:val="center"/>
        </w:trPr>
        <w:tc>
          <w:tcPr>
            <w:tcW w:w="1757" w:type="dxa"/>
            <w:tcMar>
              <w:top w:w="90" w:type="dxa"/>
              <w:left w:w="110" w:type="dxa"/>
              <w:bottom w:w="90" w:type="dxa"/>
              <w:right w:w="110" w:type="dxa"/>
            </w:tcMar>
            <w:vAlign w:val="center"/>
          </w:tcPr>
          <w:p w14:paraId="13CDED26" w14:textId="77777777">
            <w:pPr>
              <w:spacing w:after="0" w:line="252" w:lineRule="auto"/>
            </w:pPr>
            <w:r>
              <w:rPr>
                <w:sz w:val="15"/>
                <w:lang w:val="fr-FR" w:eastAsia="fr-FR"/>
              </w:rPr>
              <w:t>Notifications</w:t>
            </w:r>
          </w:p>
        </w:tc>
        <w:tc>
          <w:tcPr>
            <w:tcW w:w="3402" w:type="dxa"/>
            <w:tcMar>
              <w:top w:w="90" w:type="dxa"/>
              <w:left w:w="110" w:type="dxa"/>
              <w:bottom w:w="90" w:type="dxa"/>
              <w:right w:w="110" w:type="dxa"/>
            </w:tcMar>
            <w:vAlign w:val="center"/>
          </w:tcPr>
          <w:p w14:paraId="5E0F8087" w14:textId="77777777">
            <w:pPr>
              <w:spacing w:after="0" w:line="252" w:lineRule="auto"/>
            </w:pPr>
            <w:r>
              <w:rPr>
                <w:sz w:val="15"/>
                <w:lang w:val="fr-FR" w:eastAsia="fr-FR"/>
              </w:rPr>
              <w:t>GET /notifications</w:t>
            </w:r>
          </w:p>
        </w:tc>
        <w:tc>
          <w:tcPr>
            <w:tcW w:w="3685" w:type="dxa"/>
            <w:tcMar>
              <w:top w:w="90" w:type="dxa"/>
              <w:left w:w="110" w:type="dxa"/>
              <w:bottom w:w="90" w:type="dxa"/>
              <w:right w:w="110" w:type="dxa"/>
            </w:tcMar>
            <w:vAlign w:val="center"/>
          </w:tcPr>
          <w:p w14:paraId="13C29DF4" w14:textId="77777777">
            <w:pPr>
              <w:spacing w:after="0" w:line="252" w:lineRule="auto"/>
            </w:pPr>
            <w:r>
              <w:rPr>
                <w:sz w:val="15"/>
                <w:lang w:val="fr-FR" w:eastAsia="fr-FR"/>
              </w:rPr>
              <w:t>Liste et état de lecture.</w:t>
            </w:r>
          </w:p>
        </w:tc>
      </w:tr>
      <w:tr w14:paraId="59C761E9" w14:textId="77777777">
        <w:trPr>
          <w:cantSplit/>
          <w:jc w:val="center"/>
        </w:trPr>
        <w:tc>
          <w:tcPr>
            <w:tcW w:w="1757" w:type="dxa"/>
            <w:shd w:val="clear" w:color="auto" w:fill="F6F8FA"/>
            <w:tcMar>
              <w:top w:w="90" w:type="dxa"/>
              <w:left w:w="110" w:type="dxa"/>
              <w:bottom w:w="90" w:type="dxa"/>
              <w:right w:w="110" w:type="dxa"/>
            </w:tcMar>
            <w:vAlign w:val="center"/>
          </w:tcPr>
          <w:p w14:paraId="1F6C5917" w14:textId="77777777">
            <w:pPr>
              <w:spacing w:after="0" w:line="252" w:lineRule="auto"/>
            </w:pPr>
            <w:r>
              <w:rPr>
                <w:sz w:val="15"/>
                <w:lang w:val="fr-FR" w:eastAsia="fr-FR"/>
              </w:rPr>
              <w:t>Rapports</w:t>
            </w:r>
          </w:p>
        </w:tc>
        <w:tc>
          <w:tcPr>
            <w:tcW w:w="3402" w:type="dxa"/>
            <w:shd w:val="clear" w:color="auto" w:fill="F6F8FA"/>
            <w:tcMar>
              <w:top w:w="90" w:type="dxa"/>
              <w:left w:w="110" w:type="dxa"/>
              <w:bottom w:w="90" w:type="dxa"/>
              <w:right w:w="110" w:type="dxa"/>
            </w:tcMar>
            <w:vAlign w:val="center"/>
          </w:tcPr>
          <w:p w14:paraId="1AA29C8D" w14:textId="77777777">
            <w:pPr>
              <w:spacing w:after="0" w:line="252" w:lineRule="auto"/>
            </w:pPr>
            <w:r>
              <w:rPr>
                <w:sz w:val="15"/>
                <w:lang w:val="fr-FR" w:eastAsia="fr-FR"/>
              </w:rPr>
              <w:t>GET /reports/evaluations/{id}/pdf</w:t>
            </w:r>
          </w:p>
        </w:tc>
        <w:tc>
          <w:tcPr>
            <w:tcW w:w="3685" w:type="dxa"/>
            <w:shd w:val="clear" w:color="auto" w:fill="F6F8FA"/>
            <w:tcMar>
              <w:top w:w="90" w:type="dxa"/>
              <w:left w:w="110" w:type="dxa"/>
              <w:bottom w:w="90" w:type="dxa"/>
              <w:right w:w="110" w:type="dxa"/>
            </w:tcMar>
            <w:vAlign w:val="center"/>
          </w:tcPr>
          <w:p w14:paraId="6B5C94DA" w14:textId="77777777">
            <w:pPr>
              <w:spacing w:after="0" w:line="252" w:lineRule="auto"/>
            </w:pPr>
            <w:r>
              <w:rPr>
                <w:sz w:val="15"/>
                <w:lang w:val="fr-FR" w:eastAsia="fr-FR"/>
              </w:rPr>
              <w:t>Téléchargement du rapport PDF.</w:t>
            </w:r>
          </w:p>
        </w:tc>
      </w:tr>
      <w:tr w14:paraId="33ED2CC2" w14:textId="77777777">
        <w:trPr>
          <w:cantSplit/>
          <w:jc w:val="center"/>
        </w:trPr>
        <w:tc>
          <w:tcPr>
            <w:tcW w:w="1757" w:type="dxa"/>
            <w:tcMar>
              <w:top w:w="90" w:type="dxa"/>
              <w:left w:w="110" w:type="dxa"/>
              <w:bottom w:w="90" w:type="dxa"/>
              <w:right w:w="110" w:type="dxa"/>
            </w:tcMar>
            <w:vAlign w:val="center"/>
          </w:tcPr>
          <w:p w14:paraId="51040514" w14:textId="77777777">
            <w:pPr>
              <w:spacing w:after="0" w:line="252" w:lineRule="auto"/>
            </w:pPr>
            <w:r>
              <w:rPr>
                <w:sz w:val="15"/>
                <w:lang w:val="fr-FR" w:eastAsia="fr-FR"/>
              </w:rPr>
              <w:t>Pilotage</w:t>
            </w:r>
          </w:p>
        </w:tc>
        <w:tc>
          <w:tcPr>
            <w:tcW w:w="3402" w:type="dxa"/>
            <w:tcMar>
              <w:top w:w="90" w:type="dxa"/>
              <w:left w:w="110" w:type="dxa"/>
              <w:bottom w:w="90" w:type="dxa"/>
              <w:right w:w="110" w:type="dxa"/>
            </w:tcMar>
            <w:vAlign w:val="center"/>
          </w:tcPr>
          <w:p w14:paraId="2243BD83" w14:textId="77777777">
            <w:pPr>
              <w:spacing w:after="0" w:line="252" w:lineRule="auto"/>
            </w:pPr>
            <w:r>
              <w:rPr>
                <w:sz w:val="15"/>
                <w:lang w:val="fr-FR" w:eastAsia="fr-FR"/>
              </w:rPr>
              <w:t>GET /dashboard/...</w:t>
            </w:r>
          </w:p>
        </w:tc>
        <w:tc>
          <w:tcPr>
            <w:tcW w:w="3685" w:type="dxa"/>
            <w:tcMar>
              <w:top w:w="90" w:type="dxa"/>
              <w:left w:w="110" w:type="dxa"/>
              <w:bottom w:w="90" w:type="dxa"/>
              <w:right w:w="110" w:type="dxa"/>
            </w:tcMar>
            <w:vAlign w:val="center"/>
          </w:tcPr>
          <w:p w14:paraId="1BCA1DFD" w14:textId="77777777">
            <w:pPr>
              <w:spacing w:after="0" w:line="252" w:lineRule="auto"/>
            </w:pPr>
            <w:r>
              <w:rPr>
                <w:sz w:val="15"/>
                <w:lang w:val="fr-FR" w:eastAsia="fr-FR"/>
              </w:rPr>
              <w:t>KPI, distributions et classement.</w:t>
            </w:r>
          </w:p>
        </w:tc>
      </w:tr>
    </w:tbl>
    <w:p w14:paraId="2CDACAA5" w14:textId="77777777">
      <w:pPr>
        <w:spacing w:after="0"/>
      </w:pPr>
    </w:p>
    <w:p w14:paraId="609CF04F" w14:textId="77777777">
      <w:pPr>
        <w:pStyle w:val="Heading2"/>
      </w:pPr>
      <w:bookmarkStart w:id="49" w:name="_Toc235660977"/>
      <w:r>
        <w:t>Annexe B — Matrice des transitions</w:t>
      </w:r>
      <w:bookmarkEnd w:id="49"/>
    </w:p>
    <w:tbl>
      <w:tblPr>
        <w:tblStyle w:val="TableGrid"/>
        <w:tblW w:w="0" w:type="auto"/>
        <w:jc w:val="center"/>
        <w:tblLayout w:type="fixed"/>
        <w:tblLook w:val="04A0" w:firstRow="1" w:lastRow="0" w:firstColumn="1" w:lastColumn="0" w:noHBand="0" w:noVBand="1"/>
      </w:tblPr>
      <w:tblGrid>
        <w:gridCol w:w="2041"/>
        <w:gridCol w:w="2835"/>
        <w:gridCol w:w="2381"/>
        <w:gridCol w:w="1587"/>
      </w:tblGrid>
      <w:tr w14:paraId="43F14AFE" w14:textId="77777777">
        <w:trPr>
          <w:cantSplit/>
          <w:tblHeader/>
          <w:jc w:val="center"/>
        </w:trPr>
        <w:tc>
          <w:tcPr>
            <w:tcW w:w="2041" w:type="dxa"/>
            <w:shd w:val="clear" w:color="auto" w:fill="173A52"/>
            <w:tcMar>
              <w:top w:w="90" w:type="dxa"/>
              <w:left w:w="110" w:type="dxa"/>
              <w:bottom w:w="90" w:type="dxa"/>
              <w:right w:w="110" w:type="dxa"/>
            </w:tcMar>
            <w:vAlign w:val="center"/>
          </w:tcPr>
          <w:p w14:paraId="7FBBF4C4" w14:textId="77777777">
            <w:pPr>
              <w:spacing w:after="0"/>
              <w:jc w:val="center"/>
            </w:pPr>
            <w:r>
              <w:rPr>
                <w:b/>
                <w:color w:val="FFFFFF"/>
                <w:sz w:val="16"/>
              </w:rPr>
              <w:t>État initial</w:t>
            </w:r>
          </w:p>
        </w:tc>
        <w:tc>
          <w:tcPr>
            <w:tcW w:w="2835" w:type="dxa"/>
            <w:shd w:val="clear" w:color="auto" w:fill="173A52"/>
            <w:tcMar>
              <w:top w:w="90" w:type="dxa"/>
              <w:left w:w="110" w:type="dxa"/>
              <w:bottom w:w="90" w:type="dxa"/>
              <w:right w:w="110" w:type="dxa"/>
            </w:tcMar>
            <w:vAlign w:val="center"/>
          </w:tcPr>
          <w:p w14:paraId="68A9FCE2" w14:textId="77777777">
            <w:pPr>
              <w:spacing w:after="0"/>
              <w:jc w:val="center"/>
            </w:pPr>
            <w:r>
              <w:rPr>
                <w:b/>
                <w:color w:val="FFFFFF"/>
                <w:sz w:val="16"/>
              </w:rPr>
              <w:t>Action</w:t>
            </w:r>
          </w:p>
        </w:tc>
        <w:tc>
          <w:tcPr>
            <w:tcW w:w="2381" w:type="dxa"/>
            <w:shd w:val="clear" w:color="auto" w:fill="173A52"/>
            <w:tcMar>
              <w:top w:w="90" w:type="dxa"/>
              <w:left w:w="110" w:type="dxa"/>
              <w:bottom w:w="90" w:type="dxa"/>
              <w:right w:w="110" w:type="dxa"/>
            </w:tcMar>
            <w:vAlign w:val="center"/>
          </w:tcPr>
          <w:p w14:paraId="5C5769B4" w14:textId="77777777">
            <w:pPr>
              <w:spacing w:after="0"/>
              <w:jc w:val="center"/>
            </w:pPr>
            <w:r>
              <w:rPr>
                <w:b/>
                <w:color w:val="FFFFFF"/>
                <w:sz w:val="16"/>
              </w:rPr>
              <w:t>Acteur</w:t>
            </w:r>
          </w:p>
        </w:tc>
        <w:tc>
          <w:tcPr>
            <w:tcW w:w="1587" w:type="dxa"/>
            <w:shd w:val="clear" w:color="auto" w:fill="173A52"/>
            <w:tcMar>
              <w:top w:w="90" w:type="dxa"/>
              <w:left w:w="110" w:type="dxa"/>
              <w:bottom w:w="90" w:type="dxa"/>
              <w:right w:w="110" w:type="dxa"/>
            </w:tcMar>
            <w:vAlign w:val="center"/>
          </w:tcPr>
          <w:p w14:paraId="207F050B" w14:textId="77777777">
            <w:pPr>
              <w:spacing w:after="0"/>
              <w:jc w:val="center"/>
            </w:pPr>
            <w:r>
              <w:rPr>
                <w:b/>
                <w:color w:val="FFFFFF"/>
                <w:sz w:val="16"/>
              </w:rPr>
              <w:t>État final</w:t>
            </w:r>
          </w:p>
        </w:tc>
      </w:tr>
      <w:tr w14:paraId="336C906C" w14:textId="77777777">
        <w:trPr>
          <w:cantSplit/>
          <w:jc w:val="center"/>
        </w:trPr>
        <w:tc>
          <w:tcPr>
            <w:tcW w:w="2041" w:type="dxa"/>
            <w:tcMar>
              <w:top w:w="90" w:type="dxa"/>
              <w:left w:w="110" w:type="dxa"/>
              <w:bottom w:w="90" w:type="dxa"/>
              <w:right w:w="110" w:type="dxa"/>
            </w:tcMar>
            <w:vAlign w:val="center"/>
          </w:tcPr>
          <w:p w14:paraId="1AD6BD81" w14:textId="77777777">
            <w:pPr>
              <w:spacing w:after="0" w:line="252" w:lineRule="auto"/>
            </w:pPr>
            <w:r>
              <w:rPr>
                <w:sz w:val="16"/>
                <w:lang w:val="fr-FR" w:eastAsia="fr-FR"/>
              </w:rPr>
              <w:t>EN_COURS</w:t>
            </w:r>
          </w:p>
        </w:tc>
        <w:tc>
          <w:tcPr>
            <w:tcW w:w="2835" w:type="dxa"/>
            <w:tcMar>
              <w:top w:w="90" w:type="dxa"/>
              <w:left w:w="110" w:type="dxa"/>
              <w:bottom w:w="90" w:type="dxa"/>
              <w:right w:w="110" w:type="dxa"/>
            </w:tcMar>
            <w:vAlign w:val="center"/>
          </w:tcPr>
          <w:p w14:paraId="3B30BF6D" w14:textId="77777777">
            <w:pPr>
              <w:spacing w:after="0" w:line="252" w:lineRule="auto"/>
            </w:pPr>
            <w:r>
              <w:rPr>
                <w:sz w:val="16"/>
                <w:lang w:val="fr-FR" w:eastAsia="fr-FR"/>
              </w:rPr>
              <w:t>Soumettre</w:t>
            </w:r>
          </w:p>
        </w:tc>
        <w:tc>
          <w:tcPr>
            <w:tcW w:w="2381" w:type="dxa"/>
            <w:tcMar>
              <w:top w:w="90" w:type="dxa"/>
              <w:left w:w="110" w:type="dxa"/>
              <w:bottom w:w="90" w:type="dxa"/>
              <w:right w:w="110" w:type="dxa"/>
            </w:tcMar>
            <w:vAlign w:val="center"/>
          </w:tcPr>
          <w:p w14:paraId="582C8FF7" w14:textId="77777777">
            <w:pPr>
              <w:spacing w:after="0" w:line="252" w:lineRule="auto"/>
            </w:pPr>
            <w:r>
              <w:rPr>
                <w:sz w:val="16"/>
                <w:lang w:val="fr-FR" w:eastAsia="fr-FR"/>
              </w:rPr>
              <w:t>Utilisateur / administrateur autorisé</w:t>
            </w:r>
          </w:p>
        </w:tc>
        <w:tc>
          <w:tcPr>
            <w:tcW w:w="1587" w:type="dxa"/>
            <w:tcMar>
              <w:top w:w="90" w:type="dxa"/>
              <w:left w:w="110" w:type="dxa"/>
              <w:bottom w:w="90" w:type="dxa"/>
              <w:right w:w="110" w:type="dxa"/>
            </w:tcMar>
            <w:vAlign w:val="center"/>
          </w:tcPr>
          <w:p w14:paraId="409BC8A1" w14:textId="77777777">
            <w:pPr>
              <w:spacing w:after="0" w:line="252" w:lineRule="auto"/>
            </w:pPr>
            <w:r>
              <w:rPr>
                <w:sz w:val="16"/>
                <w:lang w:val="fr-FR" w:eastAsia="fr-FR"/>
              </w:rPr>
              <w:t>SOUMISE</w:t>
            </w:r>
          </w:p>
        </w:tc>
      </w:tr>
      <w:tr w14:paraId="51C37621" w14:textId="77777777">
        <w:trPr>
          <w:cantSplit/>
          <w:jc w:val="center"/>
        </w:trPr>
        <w:tc>
          <w:tcPr>
            <w:tcW w:w="2041" w:type="dxa"/>
            <w:shd w:val="clear" w:color="auto" w:fill="F6F8FA"/>
            <w:tcMar>
              <w:top w:w="90" w:type="dxa"/>
              <w:left w:w="110" w:type="dxa"/>
              <w:bottom w:w="90" w:type="dxa"/>
              <w:right w:w="110" w:type="dxa"/>
            </w:tcMar>
            <w:vAlign w:val="center"/>
          </w:tcPr>
          <w:p w14:paraId="66ED4118" w14:textId="77777777">
            <w:pPr>
              <w:spacing w:after="0" w:line="252" w:lineRule="auto"/>
            </w:pPr>
            <w:r>
              <w:rPr>
                <w:sz w:val="16"/>
                <w:lang w:val="fr-FR" w:eastAsia="fr-FR"/>
              </w:rPr>
              <w:t>SOUMISE</w:t>
            </w:r>
          </w:p>
        </w:tc>
        <w:tc>
          <w:tcPr>
            <w:tcW w:w="2835" w:type="dxa"/>
            <w:shd w:val="clear" w:color="auto" w:fill="F6F8FA"/>
            <w:tcMar>
              <w:top w:w="90" w:type="dxa"/>
              <w:left w:w="110" w:type="dxa"/>
              <w:bottom w:w="90" w:type="dxa"/>
              <w:right w:w="110" w:type="dxa"/>
            </w:tcMar>
            <w:vAlign w:val="center"/>
          </w:tcPr>
          <w:p w14:paraId="36E728F6" w14:textId="77777777">
            <w:pPr>
              <w:spacing w:after="0" w:line="252" w:lineRule="auto"/>
            </w:pPr>
            <w:r>
              <w:rPr>
                <w:sz w:val="16"/>
                <w:lang w:val="fr-FR" w:eastAsia="fr-FR"/>
              </w:rPr>
              <w:t>Prendre en charge</w:t>
            </w:r>
          </w:p>
        </w:tc>
        <w:tc>
          <w:tcPr>
            <w:tcW w:w="2381" w:type="dxa"/>
            <w:shd w:val="clear" w:color="auto" w:fill="F6F8FA"/>
            <w:tcMar>
              <w:top w:w="90" w:type="dxa"/>
              <w:left w:w="110" w:type="dxa"/>
              <w:bottom w:w="90" w:type="dxa"/>
              <w:right w:w="110" w:type="dxa"/>
            </w:tcMar>
            <w:vAlign w:val="center"/>
          </w:tcPr>
          <w:p w14:paraId="5D1B26C7" w14:textId="77777777">
            <w:pPr>
              <w:spacing w:after="0" w:line="252" w:lineRule="auto"/>
            </w:pPr>
            <w:r>
              <w:rPr>
                <w:sz w:val="16"/>
                <w:lang w:val="fr-FR" w:eastAsia="fr-FR"/>
              </w:rPr>
              <w:t>Évaluateur / administrateur</w:t>
            </w:r>
          </w:p>
        </w:tc>
        <w:tc>
          <w:tcPr>
            <w:tcW w:w="1587" w:type="dxa"/>
            <w:shd w:val="clear" w:color="auto" w:fill="F6F8FA"/>
            <w:tcMar>
              <w:top w:w="90" w:type="dxa"/>
              <w:left w:w="110" w:type="dxa"/>
              <w:bottom w:w="90" w:type="dxa"/>
              <w:right w:w="110" w:type="dxa"/>
            </w:tcMar>
            <w:vAlign w:val="center"/>
          </w:tcPr>
          <w:p w14:paraId="75AB9015" w14:textId="77777777">
            <w:pPr>
              <w:spacing w:after="0" w:line="252" w:lineRule="auto"/>
            </w:pPr>
            <w:r>
              <w:rPr>
                <w:sz w:val="16"/>
                <w:lang w:val="fr-FR" w:eastAsia="fr-FR"/>
              </w:rPr>
              <w:t>EN_VALIDATION</w:t>
            </w:r>
          </w:p>
        </w:tc>
      </w:tr>
      <w:tr w14:paraId="6DD85A30" w14:textId="77777777">
        <w:trPr>
          <w:cantSplit/>
          <w:jc w:val="center"/>
        </w:trPr>
        <w:tc>
          <w:tcPr>
            <w:tcW w:w="2041" w:type="dxa"/>
            <w:tcMar>
              <w:top w:w="90" w:type="dxa"/>
              <w:left w:w="110" w:type="dxa"/>
              <w:bottom w:w="90" w:type="dxa"/>
              <w:right w:w="110" w:type="dxa"/>
            </w:tcMar>
            <w:vAlign w:val="center"/>
          </w:tcPr>
          <w:p w14:paraId="5297BD9C" w14:textId="77777777">
            <w:pPr>
              <w:spacing w:after="0" w:line="252" w:lineRule="auto"/>
            </w:pPr>
            <w:r>
              <w:rPr>
                <w:sz w:val="16"/>
                <w:lang w:val="fr-FR" w:eastAsia="fr-FR"/>
              </w:rPr>
              <w:t>SOUMISE ou EN_VALIDATION</w:t>
            </w:r>
          </w:p>
        </w:tc>
        <w:tc>
          <w:tcPr>
            <w:tcW w:w="2835" w:type="dxa"/>
            <w:tcMar>
              <w:top w:w="90" w:type="dxa"/>
              <w:left w:w="110" w:type="dxa"/>
              <w:bottom w:w="90" w:type="dxa"/>
              <w:right w:w="110" w:type="dxa"/>
            </w:tcMar>
            <w:vAlign w:val="center"/>
          </w:tcPr>
          <w:p w14:paraId="2251D98C" w14:textId="77777777">
            <w:pPr>
              <w:spacing w:after="0" w:line="252" w:lineRule="auto"/>
            </w:pPr>
            <w:r>
              <w:rPr>
                <w:sz w:val="16"/>
                <w:lang w:val="fr-FR" w:eastAsia="fr-FR"/>
              </w:rPr>
              <w:t>Demander correction</w:t>
            </w:r>
          </w:p>
        </w:tc>
        <w:tc>
          <w:tcPr>
            <w:tcW w:w="2381" w:type="dxa"/>
            <w:tcMar>
              <w:top w:w="90" w:type="dxa"/>
              <w:left w:w="110" w:type="dxa"/>
              <w:bottom w:w="90" w:type="dxa"/>
              <w:right w:w="110" w:type="dxa"/>
            </w:tcMar>
            <w:vAlign w:val="center"/>
          </w:tcPr>
          <w:p w14:paraId="39139B76" w14:textId="77777777">
            <w:pPr>
              <w:spacing w:after="0" w:line="252" w:lineRule="auto"/>
            </w:pPr>
            <w:r>
              <w:rPr>
                <w:sz w:val="16"/>
                <w:lang w:val="fr-FR" w:eastAsia="fr-FR"/>
              </w:rPr>
              <w:t>Propriétaire du verrou</w:t>
            </w:r>
          </w:p>
        </w:tc>
        <w:tc>
          <w:tcPr>
            <w:tcW w:w="1587" w:type="dxa"/>
            <w:tcMar>
              <w:top w:w="90" w:type="dxa"/>
              <w:left w:w="110" w:type="dxa"/>
              <w:bottom w:w="90" w:type="dxa"/>
              <w:right w:w="110" w:type="dxa"/>
            </w:tcMar>
            <w:vAlign w:val="center"/>
          </w:tcPr>
          <w:p w14:paraId="403FE245" w14:textId="77777777">
            <w:pPr>
              <w:spacing w:after="0" w:line="252" w:lineRule="auto"/>
            </w:pPr>
            <w:r>
              <w:rPr>
                <w:sz w:val="16"/>
                <w:lang w:val="fr-FR" w:eastAsia="fr-FR"/>
              </w:rPr>
              <w:t>EN_COURS</w:t>
            </w:r>
          </w:p>
        </w:tc>
      </w:tr>
      <w:tr w14:paraId="6F619F1A" w14:textId="77777777">
        <w:trPr>
          <w:cantSplit/>
          <w:jc w:val="center"/>
        </w:trPr>
        <w:tc>
          <w:tcPr>
            <w:tcW w:w="2041" w:type="dxa"/>
            <w:shd w:val="clear" w:color="auto" w:fill="F6F8FA"/>
            <w:tcMar>
              <w:top w:w="90" w:type="dxa"/>
              <w:left w:w="110" w:type="dxa"/>
              <w:bottom w:w="90" w:type="dxa"/>
              <w:right w:w="110" w:type="dxa"/>
            </w:tcMar>
            <w:vAlign w:val="center"/>
          </w:tcPr>
          <w:p w14:paraId="2008DD93" w14:textId="77777777">
            <w:pPr>
              <w:spacing w:after="0" w:line="252" w:lineRule="auto"/>
            </w:pPr>
            <w:r>
              <w:rPr>
                <w:sz w:val="16"/>
                <w:lang w:val="fr-FR" w:eastAsia="fr-FR"/>
              </w:rPr>
              <w:t>SOUMISE ou EN_VALIDATION</w:t>
            </w:r>
          </w:p>
        </w:tc>
        <w:tc>
          <w:tcPr>
            <w:tcW w:w="2835" w:type="dxa"/>
            <w:shd w:val="clear" w:color="auto" w:fill="F6F8FA"/>
            <w:tcMar>
              <w:top w:w="90" w:type="dxa"/>
              <w:left w:w="110" w:type="dxa"/>
              <w:bottom w:w="90" w:type="dxa"/>
              <w:right w:w="110" w:type="dxa"/>
            </w:tcMar>
            <w:vAlign w:val="center"/>
          </w:tcPr>
          <w:p w14:paraId="0F2906E1" w14:textId="77777777">
            <w:pPr>
              <w:spacing w:after="0" w:line="252" w:lineRule="auto"/>
            </w:pPr>
            <w:r>
              <w:rPr>
                <w:sz w:val="16"/>
                <w:lang w:val="fr-FR" w:eastAsia="fr-FR"/>
              </w:rPr>
              <w:t>Valider toutes les réponses et le dossier</w:t>
            </w:r>
          </w:p>
        </w:tc>
        <w:tc>
          <w:tcPr>
            <w:tcW w:w="2381" w:type="dxa"/>
            <w:shd w:val="clear" w:color="auto" w:fill="F6F8FA"/>
            <w:tcMar>
              <w:top w:w="90" w:type="dxa"/>
              <w:left w:w="110" w:type="dxa"/>
              <w:bottom w:w="90" w:type="dxa"/>
              <w:right w:w="110" w:type="dxa"/>
            </w:tcMar>
            <w:vAlign w:val="center"/>
          </w:tcPr>
          <w:p w14:paraId="33F99B3D" w14:textId="77777777">
            <w:pPr>
              <w:spacing w:after="0" w:line="252" w:lineRule="auto"/>
            </w:pPr>
            <w:r>
              <w:rPr>
                <w:sz w:val="16"/>
                <w:lang w:val="fr-FR" w:eastAsia="fr-FR"/>
              </w:rPr>
              <w:t>Propriétaire du verrou</w:t>
            </w:r>
          </w:p>
        </w:tc>
        <w:tc>
          <w:tcPr>
            <w:tcW w:w="1587" w:type="dxa"/>
            <w:shd w:val="clear" w:color="auto" w:fill="F6F8FA"/>
            <w:tcMar>
              <w:top w:w="90" w:type="dxa"/>
              <w:left w:w="110" w:type="dxa"/>
              <w:bottom w:w="90" w:type="dxa"/>
              <w:right w:w="110" w:type="dxa"/>
            </w:tcMar>
            <w:vAlign w:val="center"/>
          </w:tcPr>
          <w:p w14:paraId="09C5412A" w14:textId="77777777">
            <w:pPr>
              <w:spacing w:after="0" w:line="252" w:lineRule="auto"/>
            </w:pPr>
            <w:r>
              <w:rPr>
                <w:sz w:val="16"/>
                <w:lang w:val="fr-FR" w:eastAsia="fr-FR"/>
              </w:rPr>
              <w:t>VALIDEE</w:t>
            </w:r>
          </w:p>
        </w:tc>
      </w:tr>
      <w:tr w14:paraId="7C25450A" w14:textId="77777777">
        <w:trPr>
          <w:cantSplit/>
          <w:jc w:val="center"/>
        </w:trPr>
        <w:tc>
          <w:tcPr>
            <w:tcW w:w="2041" w:type="dxa"/>
            <w:tcMar>
              <w:top w:w="90" w:type="dxa"/>
              <w:left w:w="110" w:type="dxa"/>
              <w:bottom w:w="90" w:type="dxa"/>
              <w:right w:w="110" w:type="dxa"/>
            </w:tcMar>
            <w:vAlign w:val="center"/>
          </w:tcPr>
          <w:p w14:paraId="0F21A727" w14:textId="77777777">
            <w:pPr>
              <w:spacing w:after="0" w:line="252" w:lineRule="auto"/>
            </w:pPr>
            <w:r>
              <w:rPr>
                <w:sz w:val="16"/>
                <w:lang w:val="fr-FR" w:eastAsia="fr-FR"/>
              </w:rPr>
              <w:lastRenderedPageBreak/>
              <w:t>SOUMISE ou EN_VALIDATION</w:t>
            </w:r>
          </w:p>
        </w:tc>
        <w:tc>
          <w:tcPr>
            <w:tcW w:w="2835" w:type="dxa"/>
            <w:tcMar>
              <w:top w:w="90" w:type="dxa"/>
              <w:left w:w="110" w:type="dxa"/>
              <w:bottom w:w="90" w:type="dxa"/>
              <w:right w:w="110" w:type="dxa"/>
            </w:tcMar>
            <w:vAlign w:val="center"/>
          </w:tcPr>
          <w:p w14:paraId="19163CA4" w14:textId="77777777">
            <w:pPr>
              <w:spacing w:after="0" w:line="252" w:lineRule="auto"/>
            </w:pPr>
            <w:r>
              <w:rPr>
                <w:sz w:val="16"/>
                <w:lang w:val="fr-FR" w:eastAsia="fr-FR"/>
              </w:rPr>
              <w:t>Rejeter le dossier</w:t>
            </w:r>
          </w:p>
        </w:tc>
        <w:tc>
          <w:tcPr>
            <w:tcW w:w="2381" w:type="dxa"/>
            <w:tcMar>
              <w:top w:w="90" w:type="dxa"/>
              <w:left w:w="110" w:type="dxa"/>
              <w:bottom w:w="90" w:type="dxa"/>
              <w:right w:w="110" w:type="dxa"/>
            </w:tcMar>
            <w:vAlign w:val="center"/>
          </w:tcPr>
          <w:p w14:paraId="05211F45" w14:textId="77777777">
            <w:pPr>
              <w:spacing w:after="0" w:line="252" w:lineRule="auto"/>
            </w:pPr>
            <w:r>
              <w:rPr>
                <w:sz w:val="16"/>
                <w:lang w:val="fr-FR" w:eastAsia="fr-FR"/>
              </w:rPr>
              <w:t>Propriétaire du verrou</w:t>
            </w:r>
          </w:p>
        </w:tc>
        <w:tc>
          <w:tcPr>
            <w:tcW w:w="1587" w:type="dxa"/>
            <w:tcMar>
              <w:top w:w="90" w:type="dxa"/>
              <w:left w:w="110" w:type="dxa"/>
              <w:bottom w:w="90" w:type="dxa"/>
              <w:right w:w="110" w:type="dxa"/>
            </w:tcMar>
            <w:vAlign w:val="center"/>
          </w:tcPr>
          <w:p w14:paraId="62B95CAD" w14:textId="77777777">
            <w:pPr>
              <w:spacing w:after="0" w:line="252" w:lineRule="auto"/>
            </w:pPr>
            <w:r>
              <w:rPr>
                <w:sz w:val="16"/>
                <w:lang w:val="fr-FR" w:eastAsia="fr-FR"/>
              </w:rPr>
              <w:t>REJETEE</w:t>
            </w:r>
          </w:p>
        </w:tc>
      </w:tr>
      <w:tr w14:paraId="0DCF7A3A" w14:textId="77777777">
        <w:trPr>
          <w:cantSplit/>
          <w:jc w:val="center"/>
        </w:trPr>
        <w:tc>
          <w:tcPr>
            <w:tcW w:w="2041" w:type="dxa"/>
            <w:shd w:val="clear" w:color="auto" w:fill="F6F8FA"/>
            <w:tcMar>
              <w:top w:w="90" w:type="dxa"/>
              <w:left w:w="110" w:type="dxa"/>
              <w:bottom w:w="90" w:type="dxa"/>
              <w:right w:w="110" w:type="dxa"/>
            </w:tcMar>
            <w:vAlign w:val="center"/>
          </w:tcPr>
          <w:p w14:paraId="3CD69BED" w14:textId="77777777">
            <w:pPr>
              <w:spacing w:after="0" w:line="252" w:lineRule="auto"/>
            </w:pPr>
            <w:r>
              <w:rPr>
                <w:sz w:val="16"/>
                <w:lang w:val="fr-FR" w:eastAsia="fr-FR"/>
              </w:rPr>
              <w:t>EN_VALIDATION</w:t>
            </w:r>
          </w:p>
        </w:tc>
        <w:tc>
          <w:tcPr>
            <w:tcW w:w="2835" w:type="dxa"/>
            <w:shd w:val="clear" w:color="auto" w:fill="F6F8FA"/>
            <w:tcMar>
              <w:top w:w="90" w:type="dxa"/>
              <w:left w:w="110" w:type="dxa"/>
              <w:bottom w:w="90" w:type="dxa"/>
              <w:right w:w="110" w:type="dxa"/>
            </w:tcMar>
            <w:vAlign w:val="center"/>
          </w:tcPr>
          <w:p w14:paraId="1028A05A" w14:textId="77777777">
            <w:pPr>
              <w:spacing w:after="0" w:line="252" w:lineRule="auto"/>
            </w:pPr>
            <w:r>
              <w:rPr>
                <w:sz w:val="16"/>
                <w:lang w:val="fr-FR" w:eastAsia="fr-FR"/>
              </w:rPr>
              <w:t>Libérer ou expirer le verrou</w:t>
            </w:r>
          </w:p>
        </w:tc>
        <w:tc>
          <w:tcPr>
            <w:tcW w:w="2381" w:type="dxa"/>
            <w:shd w:val="clear" w:color="auto" w:fill="F6F8FA"/>
            <w:tcMar>
              <w:top w:w="90" w:type="dxa"/>
              <w:left w:w="110" w:type="dxa"/>
              <w:bottom w:w="90" w:type="dxa"/>
              <w:right w:w="110" w:type="dxa"/>
            </w:tcMar>
            <w:vAlign w:val="center"/>
          </w:tcPr>
          <w:p w14:paraId="019C5A97" w14:textId="77777777">
            <w:pPr>
              <w:spacing w:after="0" w:line="252" w:lineRule="auto"/>
            </w:pPr>
            <w:r>
              <w:rPr>
                <w:sz w:val="16"/>
                <w:lang w:val="fr-FR" w:eastAsia="fr-FR"/>
              </w:rPr>
              <w:t>Système / propriétaire</w:t>
            </w:r>
          </w:p>
        </w:tc>
        <w:tc>
          <w:tcPr>
            <w:tcW w:w="1587" w:type="dxa"/>
            <w:shd w:val="clear" w:color="auto" w:fill="F6F8FA"/>
            <w:tcMar>
              <w:top w:w="90" w:type="dxa"/>
              <w:left w:w="110" w:type="dxa"/>
              <w:bottom w:w="90" w:type="dxa"/>
              <w:right w:w="110" w:type="dxa"/>
            </w:tcMar>
            <w:vAlign w:val="center"/>
          </w:tcPr>
          <w:p w14:paraId="664C07AE" w14:textId="77777777">
            <w:pPr>
              <w:spacing w:after="0" w:line="252" w:lineRule="auto"/>
            </w:pPr>
            <w:r>
              <w:rPr>
                <w:sz w:val="16"/>
                <w:lang w:val="fr-FR" w:eastAsia="fr-FR"/>
              </w:rPr>
              <w:t>SOUMISE</w:t>
            </w:r>
          </w:p>
        </w:tc>
      </w:tr>
    </w:tbl>
    <w:p w14:paraId="6B90C41B" w14:textId="77777777">
      <w:pPr>
        <w:spacing w:after="0"/>
      </w:pPr>
    </w:p>
    <w:p w14:paraId="2BC03320" w14:textId="77777777">
      <w:pPr>
        <w:pStyle w:val="Heading2"/>
      </w:pPr>
      <w:bookmarkStart w:id="50" w:name="_Toc235660978"/>
      <w:r>
        <w:t>Annexe C — Installation locale synthétique</w:t>
      </w:r>
      <w:bookmarkEnd w:id="50"/>
    </w:p>
    <w:p w14:paraId="07761B16" w14:textId="77777777">
      <w:pPr>
        <w:keepLines/>
        <w:spacing w:after="50"/>
        <w:ind w:left="425" w:hanging="198"/>
      </w:pPr>
      <w:r>
        <w:rPr>
          <w:lang w:val="fr-FR" w:eastAsia="fr-FR"/>
        </w:rPr>
        <w:t>1. installer Git et Docker avec le module Docker Compose ;</w:t>
      </w:r>
    </w:p>
    <w:p w14:paraId="58F9C0E8" w14:textId="77777777">
      <w:pPr>
        <w:keepLines/>
        <w:spacing w:after="50"/>
        <w:ind w:left="425" w:hanging="198"/>
      </w:pPr>
      <w:r>
        <w:rPr>
          <w:lang w:val="fr-FR" w:eastAsia="fr-FR"/>
        </w:rPr>
        <w:t>2. cloner le dépôt puis se placer à sa racine ;</w:t>
      </w:r>
    </w:p>
    <w:p w14:paraId="006A5AAE" w14:textId="77777777">
      <w:pPr>
        <w:keepLines/>
        <w:spacing w:after="50"/>
        <w:ind w:left="425" w:hanging="198"/>
      </w:pPr>
      <w:r>
        <w:rPr>
          <w:lang w:val="fr-FR" w:eastAsia="fr-FR"/>
        </w:rPr>
        <w:t>3. copier le fichier d’exemple des variables d’environnement et définir les secrets locaux ;</w:t>
      </w:r>
    </w:p>
    <w:p w14:paraId="0B2562E3" w14:textId="77777777">
      <w:pPr>
        <w:keepLines/>
        <w:spacing w:after="50"/>
        <w:ind w:left="425" w:hanging="198"/>
      </w:pPr>
      <w:r>
        <w:rPr>
          <w:lang w:val="fr-FR" w:eastAsia="fr-FR"/>
        </w:rPr>
        <w:t>4. démarrer l’ensemble avec la commande Docker Compose du projet ;</w:t>
      </w:r>
    </w:p>
    <w:p w14:paraId="344F4F3F" w14:textId="77777777">
      <w:pPr>
        <w:keepLines/>
        <w:spacing w:after="50"/>
        <w:ind w:left="425" w:hanging="198"/>
      </w:pPr>
      <w:r>
        <w:rPr>
          <w:lang w:val="fr-FR" w:eastAsia="fr-FR"/>
        </w:rPr>
        <w:t>5. attendre que PostgreSQL et le back-end soient déclarés sains ;</w:t>
      </w:r>
    </w:p>
    <w:p w14:paraId="619FEC61" w14:textId="77777777">
      <w:pPr>
        <w:keepLines/>
        <w:spacing w:after="50"/>
        <w:ind w:left="425" w:hanging="198"/>
      </w:pPr>
      <w:r>
        <w:rPr>
          <w:lang w:val="fr-FR" w:eastAsia="fr-FR"/>
        </w:rPr>
        <w:t>6. ouvrir l’adresse du front-end, puis vérifier la connexion avec un compte de test ;</w:t>
      </w:r>
    </w:p>
    <w:p w14:paraId="4F3C282E" w14:textId="77777777">
      <w:pPr>
        <w:keepLines/>
        <w:spacing w:after="50"/>
        <w:ind w:left="425" w:hanging="198"/>
      </w:pPr>
      <w:r>
        <w:rPr>
          <w:lang w:val="fr-FR" w:eastAsia="fr-FR"/>
        </w:rPr>
        <w:t>7. consulter les journaux des services si un healthcheck échoue.</w:t>
      </w:r>
    </w:p>
    <w:p w14:paraId="51DE5443" w14:textId="77777777">
      <w:pPr>
        <w:pStyle w:val="Codetechnique"/>
        <w:rPr>
          <w:rFonts w:hint="eastAsia"/>
        </w:rPr>
      </w:pPr>
      <w:r>
        <w:t>docker compose up -d --build</w:t>
      </w:r>
    </w:p>
    <w:p w14:paraId="5953693A" w14:textId="77777777">
      <w:pPr>
        <w:pStyle w:val="Codetechnique"/>
        <w:rPr>
          <w:rFonts w:hint="eastAsia"/>
        </w:rPr>
      </w:pPr>
      <w:r>
        <w:t>docker compose ps</w:t>
      </w:r>
    </w:p>
    <w:p w14:paraId="6FF8BC92" w14:textId="77777777">
      <w:pPr>
        <w:pStyle w:val="Codetechnique"/>
        <w:rPr>
          <w:rFonts w:hint="eastAsia"/>
        </w:rPr>
      </w:pPr>
      <w:r>
        <w:t>docker compose logs --tail=200 backend</w:t>
      </w:r>
    </w:p>
    <w:p w14:paraId="34671976" w14:textId="77777777">
      <w:pPr>
        <w:pStyle w:val="Heading2"/>
      </w:pPr>
      <w:bookmarkStart w:id="51" w:name="_Toc235660979"/>
      <w:r>
        <w:t>Annexe D — Glossaire métier</w:t>
      </w:r>
      <w:bookmarkEnd w:id="51"/>
    </w:p>
    <w:tbl>
      <w:tblPr>
        <w:tblStyle w:val="TableGrid"/>
        <w:tblW w:w="0" w:type="auto"/>
        <w:jc w:val="center"/>
        <w:tblLayout w:type="fixed"/>
        <w:tblLook w:val="04A0" w:firstRow="1" w:lastRow="0" w:firstColumn="1" w:lastColumn="0" w:noHBand="0" w:noVBand="1"/>
      </w:tblPr>
      <w:tblGrid>
        <w:gridCol w:w="2154"/>
        <w:gridCol w:w="6690"/>
      </w:tblGrid>
      <w:tr w14:paraId="31374253" w14:textId="77777777">
        <w:trPr>
          <w:cantSplit/>
          <w:tblHeader/>
          <w:jc w:val="center"/>
        </w:trPr>
        <w:tc>
          <w:tcPr>
            <w:tcW w:w="2154" w:type="dxa"/>
            <w:shd w:val="clear" w:color="auto" w:fill="173A52"/>
            <w:tcMar>
              <w:top w:w="90" w:type="dxa"/>
              <w:left w:w="110" w:type="dxa"/>
              <w:bottom w:w="90" w:type="dxa"/>
              <w:right w:w="110" w:type="dxa"/>
            </w:tcMar>
            <w:vAlign w:val="center"/>
          </w:tcPr>
          <w:p w14:paraId="72489769" w14:textId="77777777">
            <w:pPr>
              <w:spacing w:after="0"/>
              <w:jc w:val="center"/>
            </w:pPr>
            <w:r>
              <w:rPr>
                <w:b/>
                <w:color w:val="FFFFFF"/>
                <w:sz w:val="17"/>
              </w:rPr>
              <w:t>Terme</w:t>
            </w:r>
          </w:p>
        </w:tc>
        <w:tc>
          <w:tcPr>
            <w:tcW w:w="6690" w:type="dxa"/>
            <w:shd w:val="clear" w:color="auto" w:fill="173A52"/>
            <w:tcMar>
              <w:top w:w="90" w:type="dxa"/>
              <w:left w:w="110" w:type="dxa"/>
              <w:bottom w:w="90" w:type="dxa"/>
              <w:right w:w="110" w:type="dxa"/>
            </w:tcMar>
            <w:vAlign w:val="center"/>
          </w:tcPr>
          <w:p w14:paraId="65E5854A" w14:textId="77777777">
            <w:pPr>
              <w:spacing w:after="0"/>
              <w:jc w:val="center"/>
            </w:pPr>
            <w:r>
              <w:rPr>
                <w:b/>
                <w:color w:val="FFFFFF"/>
                <w:sz w:val="17"/>
              </w:rPr>
              <w:t>Définition</w:t>
            </w:r>
          </w:p>
        </w:tc>
      </w:tr>
      <w:tr w14:paraId="69778DD5" w14:textId="77777777">
        <w:trPr>
          <w:cantSplit/>
          <w:jc w:val="center"/>
        </w:trPr>
        <w:tc>
          <w:tcPr>
            <w:tcW w:w="2154" w:type="dxa"/>
            <w:tcMar>
              <w:top w:w="90" w:type="dxa"/>
              <w:left w:w="110" w:type="dxa"/>
              <w:bottom w:w="90" w:type="dxa"/>
              <w:right w:w="110" w:type="dxa"/>
            </w:tcMar>
            <w:vAlign w:val="center"/>
          </w:tcPr>
          <w:p w14:paraId="2FF826D8" w14:textId="77777777">
            <w:pPr>
              <w:spacing w:after="0" w:line="252" w:lineRule="auto"/>
            </w:pPr>
            <w:r>
              <w:rPr>
                <w:sz w:val="17"/>
                <w:lang w:val="fr-FR" w:eastAsia="fr-FR"/>
              </w:rPr>
              <w:t>Principe</w:t>
            </w:r>
          </w:p>
        </w:tc>
        <w:tc>
          <w:tcPr>
            <w:tcW w:w="6690" w:type="dxa"/>
            <w:tcMar>
              <w:top w:w="90" w:type="dxa"/>
              <w:left w:w="110" w:type="dxa"/>
              <w:bottom w:w="90" w:type="dxa"/>
              <w:right w:w="110" w:type="dxa"/>
            </w:tcMar>
            <w:vAlign w:val="center"/>
          </w:tcPr>
          <w:p w14:paraId="5DF70B40" w14:textId="77777777">
            <w:pPr>
              <w:spacing w:after="0" w:line="252" w:lineRule="auto"/>
            </w:pPr>
            <w:r>
              <w:rPr>
                <w:sz w:val="17"/>
                <w:lang w:val="fr-FR" w:eastAsia="fr-FR"/>
              </w:rPr>
              <w:t>Axe majeur du référentiel de gouvernance.</w:t>
            </w:r>
          </w:p>
        </w:tc>
      </w:tr>
      <w:tr w14:paraId="4961C48C" w14:textId="77777777">
        <w:trPr>
          <w:cantSplit/>
          <w:jc w:val="center"/>
        </w:trPr>
        <w:tc>
          <w:tcPr>
            <w:tcW w:w="2154" w:type="dxa"/>
            <w:shd w:val="clear" w:color="auto" w:fill="F6F8FA"/>
            <w:tcMar>
              <w:top w:w="90" w:type="dxa"/>
              <w:left w:w="110" w:type="dxa"/>
              <w:bottom w:w="90" w:type="dxa"/>
              <w:right w:w="110" w:type="dxa"/>
            </w:tcMar>
            <w:vAlign w:val="center"/>
          </w:tcPr>
          <w:p w14:paraId="2A8920B0" w14:textId="77777777">
            <w:pPr>
              <w:spacing w:after="0" w:line="252" w:lineRule="auto"/>
            </w:pPr>
            <w:r>
              <w:rPr>
                <w:sz w:val="17"/>
                <w:lang w:val="fr-FR" w:eastAsia="fr-FR"/>
              </w:rPr>
              <w:t>Bonne pratique</w:t>
            </w:r>
          </w:p>
        </w:tc>
        <w:tc>
          <w:tcPr>
            <w:tcW w:w="6690" w:type="dxa"/>
            <w:shd w:val="clear" w:color="auto" w:fill="F6F8FA"/>
            <w:tcMar>
              <w:top w:w="90" w:type="dxa"/>
              <w:left w:w="110" w:type="dxa"/>
              <w:bottom w:w="90" w:type="dxa"/>
              <w:right w:w="110" w:type="dxa"/>
            </w:tcMar>
            <w:vAlign w:val="center"/>
          </w:tcPr>
          <w:p w14:paraId="69B7C086" w14:textId="77777777">
            <w:pPr>
              <w:spacing w:after="0" w:line="252" w:lineRule="auto"/>
            </w:pPr>
            <w:r>
              <w:rPr>
                <w:sz w:val="17"/>
                <w:lang w:val="fr-FR" w:eastAsia="fr-FR"/>
              </w:rPr>
              <w:t>Ensemble cohérent de pratiques rattachées à un principe.</w:t>
            </w:r>
          </w:p>
        </w:tc>
      </w:tr>
      <w:tr w14:paraId="72B0A7CF" w14:textId="77777777">
        <w:trPr>
          <w:cantSplit/>
          <w:jc w:val="center"/>
        </w:trPr>
        <w:tc>
          <w:tcPr>
            <w:tcW w:w="2154" w:type="dxa"/>
            <w:tcMar>
              <w:top w:w="90" w:type="dxa"/>
              <w:left w:w="110" w:type="dxa"/>
              <w:bottom w:w="90" w:type="dxa"/>
              <w:right w:w="110" w:type="dxa"/>
            </w:tcMar>
            <w:vAlign w:val="center"/>
          </w:tcPr>
          <w:p w14:paraId="46BE0FF7" w14:textId="77777777">
            <w:pPr>
              <w:spacing w:after="0" w:line="252" w:lineRule="auto"/>
            </w:pPr>
            <w:r>
              <w:rPr>
                <w:sz w:val="17"/>
                <w:lang w:val="fr-FR" w:eastAsia="fr-FR"/>
              </w:rPr>
              <w:t>Critère</w:t>
            </w:r>
          </w:p>
        </w:tc>
        <w:tc>
          <w:tcPr>
            <w:tcW w:w="6690" w:type="dxa"/>
            <w:tcMar>
              <w:top w:w="90" w:type="dxa"/>
              <w:left w:w="110" w:type="dxa"/>
              <w:bottom w:w="90" w:type="dxa"/>
              <w:right w:w="110" w:type="dxa"/>
            </w:tcMar>
            <w:vAlign w:val="center"/>
          </w:tcPr>
          <w:p w14:paraId="04776029" w14:textId="77777777">
            <w:pPr>
              <w:spacing w:after="0" w:line="252" w:lineRule="auto"/>
            </w:pPr>
            <w:r>
              <w:rPr>
                <w:sz w:val="17"/>
                <w:lang w:val="fr-FR" w:eastAsia="fr-FR"/>
              </w:rPr>
              <w:t>Question ou exigence élémentaire qui reçoit un niveau, un commentaire et des preuves.</w:t>
            </w:r>
          </w:p>
        </w:tc>
      </w:tr>
      <w:tr w14:paraId="3519B097" w14:textId="77777777">
        <w:trPr>
          <w:cantSplit/>
          <w:jc w:val="center"/>
        </w:trPr>
        <w:tc>
          <w:tcPr>
            <w:tcW w:w="2154" w:type="dxa"/>
            <w:shd w:val="clear" w:color="auto" w:fill="F6F8FA"/>
            <w:tcMar>
              <w:top w:w="90" w:type="dxa"/>
              <w:left w:w="110" w:type="dxa"/>
              <w:bottom w:w="90" w:type="dxa"/>
              <w:right w:w="110" w:type="dxa"/>
            </w:tcMar>
            <w:vAlign w:val="center"/>
          </w:tcPr>
          <w:p w14:paraId="7E22A2C3" w14:textId="77777777">
            <w:pPr>
              <w:spacing w:after="0" w:line="252" w:lineRule="auto"/>
            </w:pPr>
            <w:r>
              <w:rPr>
                <w:sz w:val="17"/>
                <w:lang w:val="fr-FR" w:eastAsia="fr-FR"/>
              </w:rPr>
              <w:t>Réponse</w:t>
            </w:r>
          </w:p>
        </w:tc>
        <w:tc>
          <w:tcPr>
            <w:tcW w:w="6690" w:type="dxa"/>
            <w:shd w:val="clear" w:color="auto" w:fill="F6F8FA"/>
            <w:tcMar>
              <w:top w:w="90" w:type="dxa"/>
              <w:left w:w="110" w:type="dxa"/>
              <w:bottom w:w="90" w:type="dxa"/>
              <w:right w:w="110" w:type="dxa"/>
            </w:tcMar>
            <w:vAlign w:val="center"/>
          </w:tcPr>
          <w:p w14:paraId="11CB08B5" w14:textId="77777777">
            <w:pPr>
              <w:spacing w:after="0" w:line="252" w:lineRule="auto"/>
            </w:pPr>
            <w:r>
              <w:rPr>
                <w:sz w:val="17"/>
                <w:lang w:val="fr-FR" w:eastAsia="fr-FR"/>
              </w:rPr>
              <w:t>État renseigné par l’organisme pour un critère donné dans une évaluation.</w:t>
            </w:r>
          </w:p>
        </w:tc>
      </w:tr>
      <w:tr w14:paraId="3B407EF6" w14:textId="77777777">
        <w:trPr>
          <w:cantSplit/>
          <w:jc w:val="center"/>
        </w:trPr>
        <w:tc>
          <w:tcPr>
            <w:tcW w:w="2154" w:type="dxa"/>
            <w:tcMar>
              <w:top w:w="90" w:type="dxa"/>
              <w:left w:w="110" w:type="dxa"/>
              <w:bottom w:w="90" w:type="dxa"/>
              <w:right w:w="110" w:type="dxa"/>
            </w:tcMar>
            <w:vAlign w:val="center"/>
          </w:tcPr>
          <w:p w14:paraId="35986A78" w14:textId="77777777">
            <w:pPr>
              <w:spacing w:after="0" w:line="252" w:lineRule="auto"/>
            </w:pPr>
            <w:r>
              <w:rPr>
                <w:sz w:val="17"/>
                <w:lang w:val="fr-FR" w:eastAsia="fr-FR"/>
              </w:rPr>
              <w:t>Justificatif</w:t>
            </w:r>
          </w:p>
        </w:tc>
        <w:tc>
          <w:tcPr>
            <w:tcW w:w="6690" w:type="dxa"/>
            <w:tcMar>
              <w:top w:w="90" w:type="dxa"/>
              <w:left w:w="110" w:type="dxa"/>
              <w:bottom w:w="90" w:type="dxa"/>
              <w:right w:w="110" w:type="dxa"/>
            </w:tcMar>
            <w:vAlign w:val="center"/>
          </w:tcPr>
          <w:p w14:paraId="333960BA" w14:textId="77777777">
            <w:pPr>
              <w:spacing w:after="0" w:line="252" w:lineRule="auto"/>
            </w:pPr>
            <w:r>
              <w:rPr>
                <w:sz w:val="17"/>
                <w:lang w:val="fr-FR" w:eastAsia="fr-FR"/>
              </w:rPr>
              <w:t>Fichier ou lien permettant d’étayer une réponse.</w:t>
            </w:r>
          </w:p>
        </w:tc>
      </w:tr>
      <w:tr w14:paraId="479AAB13" w14:textId="77777777">
        <w:trPr>
          <w:cantSplit/>
          <w:jc w:val="center"/>
        </w:trPr>
        <w:tc>
          <w:tcPr>
            <w:tcW w:w="2154" w:type="dxa"/>
            <w:shd w:val="clear" w:color="auto" w:fill="F6F8FA"/>
            <w:tcMar>
              <w:top w:w="90" w:type="dxa"/>
              <w:left w:w="110" w:type="dxa"/>
              <w:bottom w:w="90" w:type="dxa"/>
              <w:right w:w="110" w:type="dxa"/>
            </w:tcMar>
            <w:vAlign w:val="center"/>
          </w:tcPr>
          <w:p w14:paraId="34537078" w14:textId="77777777">
            <w:pPr>
              <w:spacing w:after="0" w:line="252" w:lineRule="auto"/>
            </w:pPr>
            <w:r>
              <w:rPr>
                <w:sz w:val="17"/>
                <w:lang w:val="fr-FR" w:eastAsia="fr-FR"/>
              </w:rPr>
              <w:t>Évaluation</w:t>
            </w:r>
          </w:p>
        </w:tc>
        <w:tc>
          <w:tcPr>
            <w:tcW w:w="6690" w:type="dxa"/>
            <w:shd w:val="clear" w:color="auto" w:fill="F6F8FA"/>
            <w:tcMar>
              <w:top w:w="90" w:type="dxa"/>
              <w:left w:w="110" w:type="dxa"/>
              <w:bottom w:w="90" w:type="dxa"/>
              <w:right w:w="110" w:type="dxa"/>
            </w:tcMar>
            <w:vAlign w:val="center"/>
          </w:tcPr>
          <w:p w14:paraId="000E81EA" w14:textId="77777777">
            <w:pPr>
              <w:spacing w:after="0" w:line="252" w:lineRule="auto"/>
            </w:pPr>
            <w:r>
              <w:rPr>
                <w:sz w:val="17"/>
                <w:lang w:val="fr-FR" w:eastAsia="fr-FR"/>
              </w:rPr>
              <w:t>Dossier annuel d’un organisme couvrant le référentiel actif.</w:t>
            </w:r>
          </w:p>
        </w:tc>
      </w:tr>
      <w:tr w14:paraId="1BC28571" w14:textId="77777777">
        <w:trPr>
          <w:cantSplit/>
          <w:jc w:val="center"/>
        </w:trPr>
        <w:tc>
          <w:tcPr>
            <w:tcW w:w="2154" w:type="dxa"/>
            <w:tcMar>
              <w:top w:w="90" w:type="dxa"/>
              <w:left w:w="110" w:type="dxa"/>
              <w:bottom w:w="90" w:type="dxa"/>
              <w:right w:w="110" w:type="dxa"/>
            </w:tcMar>
            <w:vAlign w:val="center"/>
          </w:tcPr>
          <w:p w14:paraId="13A1D32B" w14:textId="77777777">
            <w:pPr>
              <w:spacing w:after="0" w:line="252" w:lineRule="auto"/>
            </w:pPr>
            <w:r>
              <w:rPr>
                <w:sz w:val="17"/>
                <w:lang w:val="fr-FR" w:eastAsia="fr-FR"/>
              </w:rPr>
              <w:t>Validateur</w:t>
            </w:r>
          </w:p>
        </w:tc>
        <w:tc>
          <w:tcPr>
            <w:tcW w:w="6690" w:type="dxa"/>
            <w:tcMar>
              <w:top w:w="90" w:type="dxa"/>
              <w:left w:w="110" w:type="dxa"/>
              <w:bottom w:w="90" w:type="dxa"/>
              <w:right w:w="110" w:type="dxa"/>
            </w:tcMar>
            <w:vAlign w:val="center"/>
          </w:tcPr>
          <w:p w14:paraId="422EE2E0" w14:textId="77777777">
            <w:pPr>
              <w:spacing w:after="0" w:line="252" w:lineRule="auto"/>
            </w:pPr>
            <w:r>
              <w:rPr>
                <w:sz w:val="17"/>
                <w:lang w:val="fr-FR" w:eastAsia="fr-FR"/>
              </w:rPr>
              <w:t>Évaluateur ou administrateur autorisé qui examine le dossier.</w:t>
            </w:r>
          </w:p>
        </w:tc>
      </w:tr>
      <w:tr w14:paraId="4346BE48" w14:textId="77777777">
        <w:trPr>
          <w:cantSplit/>
          <w:jc w:val="center"/>
        </w:trPr>
        <w:tc>
          <w:tcPr>
            <w:tcW w:w="2154" w:type="dxa"/>
            <w:shd w:val="clear" w:color="auto" w:fill="F6F8FA"/>
            <w:tcMar>
              <w:top w:w="90" w:type="dxa"/>
              <w:left w:w="110" w:type="dxa"/>
              <w:bottom w:w="90" w:type="dxa"/>
              <w:right w:w="110" w:type="dxa"/>
            </w:tcMar>
            <w:vAlign w:val="center"/>
          </w:tcPr>
          <w:p w14:paraId="10860044" w14:textId="77777777">
            <w:pPr>
              <w:spacing w:after="0" w:line="252" w:lineRule="auto"/>
            </w:pPr>
            <w:r>
              <w:rPr>
                <w:sz w:val="17"/>
                <w:lang w:val="fr-FR" w:eastAsia="fr-FR"/>
              </w:rPr>
              <w:t>Maturité</w:t>
            </w:r>
          </w:p>
        </w:tc>
        <w:tc>
          <w:tcPr>
            <w:tcW w:w="6690" w:type="dxa"/>
            <w:shd w:val="clear" w:color="auto" w:fill="F6F8FA"/>
            <w:tcMar>
              <w:top w:w="90" w:type="dxa"/>
              <w:left w:w="110" w:type="dxa"/>
              <w:bottom w:w="90" w:type="dxa"/>
              <w:right w:w="110" w:type="dxa"/>
            </w:tcMar>
            <w:vAlign w:val="center"/>
          </w:tcPr>
          <w:p w14:paraId="7FC4FDBA" w14:textId="77777777">
            <w:pPr>
              <w:spacing w:after="0" w:line="252" w:lineRule="auto"/>
            </w:pPr>
            <w:r>
              <w:rPr>
                <w:sz w:val="17"/>
                <w:lang w:val="fr-FR" w:eastAsia="fr-FR"/>
              </w:rPr>
              <w:t>Catégorie synthétique dérivée du score global.</w:t>
            </w:r>
          </w:p>
        </w:tc>
      </w:tr>
      <w:tr w14:paraId="572664F8" w14:textId="77777777">
        <w:trPr>
          <w:cantSplit/>
          <w:jc w:val="center"/>
        </w:trPr>
        <w:tc>
          <w:tcPr>
            <w:tcW w:w="2154" w:type="dxa"/>
            <w:tcMar>
              <w:top w:w="90" w:type="dxa"/>
              <w:left w:w="110" w:type="dxa"/>
              <w:bottom w:w="90" w:type="dxa"/>
              <w:right w:w="110" w:type="dxa"/>
            </w:tcMar>
            <w:vAlign w:val="center"/>
          </w:tcPr>
          <w:p w14:paraId="0BFEB7C9" w14:textId="77777777">
            <w:pPr>
              <w:spacing w:after="0" w:line="252" w:lineRule="auto"/>
            </w:pPr>
            <w:r>
              <w:rPr>
                <w:sz w:val="17"/>
                <w:lang w:val="fr-FR" w:eastAsia="fr-FR"/>
              </w:rPr>
              <w:t>Verrou</w:t>
            </w:r>
          </w:p>
        </w:tc>
        <w:tc>
          <w:tcPr>
            <w:tcW w:w="6690" w:type="dxa"/>
            <w:tcMar>
              <w:top w:w="90" w:type="dxa"/>
              <w:left w:w="110" w:type="dxa"/>
              <w:bottom w:w="90" w:type="dxa"/>
              <w:right w:w="110" w:type="dxa"/>
            </w:tcMar>
            <w:vAlign w:val="center"/>
          </w:tcPr>
          <w:p w14:paraId="45DD5583" w14:textId="77777777">
            <w:pPr>
              <w:spacing w:after="0" w:line="252" w:lineRule="auto"/>
            </w:pPr>
            <w:r>
              <w:rPr>
                <w:sz w:val="17"/>
                <w:lang w:val="fr-FR" w:eastAsia="fr-FR"/>
              </w:rPr>
              <w:t>Mécanisme qui réserve temporairement une validation à un utilisateur.</w:t>
            </w:r>
          </w:p>
        </w:tc>
      </w:tr>
      <w:tr w14:paraId="50C8B0F0" w14:textId="77777777">
        <w:trPr>
          <w:cantSplit/>
          <w:jc w:val="center"/>
        </w:trPr>
        <w:tc>
          <w:tcPr>
            <w:tcW w:w="2154" w:type="dxa"/>
            <w:shd w:val="clear" w:color="auto" w:fill="F6F8FA"/>
            <w:tcMar>
              <w:top w:w="90" w:type="dxa"/>
              <w:left w:w="110" w:type="dxa"/>
              <w:bottom w:w="90" w:type="dxa"/>
              <w:right w:w="110" w:type="dxa"/>
            </w:tcMar>
            <w:vAlign w:val="center"/>
          </w:tcPr>
          <w:p w14:paraId="76FC6AE3" w14:textId="77777777">
            <w:pPr>
              <w:spacing w:after="0" w:line="252" w:lineRule="auto"/>
            </w:pPr>
            <w:r>
              <w:rPr>
                <w:sz w:val="17"/>
                <w:lang w:val="fr-FR" w:eastAsia="fr-FR"/>
              </w:rPr>
              <w:t>Audit</w:t>
            </w:r>
          </w:p>
        </w:tc>
        <w:tc>
          <w:tcPr>
            <w:tcW w:w="6690" w:type="dxa"/>
            <w:shd w:val="clear" w:color="auto" w:fill="F6F8FA"/>
            <w:tcMar>
              <w:top w:w="90" w:type="dxa"/>
              <w:left w:w="110" w:type="dxa"/>
              <w:bottom w:w="90" w:type="dxa"/>
              <w:right w:w="110" w:type="dxa"/>
            </w:tcMar>
            <w:vAlign w:val="center"/>
          </w:tcPr>
          <w:p w14:paraId="4C9D7CC7" w14:textId="77777777">
            <w:pPr>
              <w:spacing w:after="0" w:line="252" w:lineRule="auto"/>
            </w:pPr>
            <w:r>
              <w:rPr>
                <w:sz w:val="17"/>
                <w:lang w:val="fr-FR" w:eastAsia="fr-FR"/>
              </w:rPr>
              <w:t>Trace horodatée d’une opération sensible.</w:t>
            </w:r>
          </w:p>
        </w:tc>
      </w:tr>
    </w:tbl>
    <w:p w14:paraId="3E38CE70" w14:textId="77777777">
      <w:pPr>
        <w:spacing w:after="0"/>
      </w:pPr>
    </w:p>
    <w:p w14:paraId="24548411" w14:textId="77777777">
      <w:pPr>
        <w:pStyle w:val="Heading2"/>
      </w:pPr>
      <w:bookmarkStart w:id="52" w:name="_Toc235660980"/>
      <w:r>
        <w:t>Annexe E — Livrables UML</w:t>
      </w:r>
      <w:bookmarkEnd w:id="52"/>
    </w:p>
    <w:p w14:paraId="595B50CC" w14:textId="77777777">
      <w:r>
        <w:rPr>
          <w:lang w:val="fr-FR" w:eastAsia="fr-FR"/>
        </w:rPr>
        <w:t>Les fichiers sources et les exports des diagrammes de classes, de cas d’utilisation et de séquence sont conservés avec le projet. Les deux diagrammes officiels fournis pour ce rapport ont été convertis depuis SVG vers PNG haute résolution sans modification de leur contenu. Les diagrammes de séquence sont décomposés en quatre scénarios indépendants afin de faciliter leur lecture et leur présentation.</w:t>
      </w:r>
    </w:p>
    <w:p w14:paraId="1F378D09" w14:textId="77777777">
      <w:pPr>
        <w:pStyle w:val="Heading2"/>
      </w:pPr>
      <w:bookmarkStart w:id="53" w:name="_Toc235660981"/>
      <w:r>
        <w:lastRenderedPageBreak/>
        <w:t>Annexe F — Checklist avant mise en production</w:t>
      </w:r>
      <w:bookmarkEnd w:id="53"/>
    </w:p>
    <w:p w14:paraId="312A4D77" w14:textId="77777777">
      <w:pPr>
        <w:pStyle w:val="ListBullet"/>
        <w:keepLines/>
        <w:spacing w:after="50"/>
        <w:ind w:left="425" w:hanging="198"/>
      </w:pPr>
      <w:r>
        <w:rPr>
          <w:lang w:val="fr-FR" w:eastAsia="fr-FR"/>
        </w:rPr>
        <w:t>supprimer les comptes, principes et données de démonstration ;</w:t>
      </w:r>
    </w:p>
    <w:p w14:paraId="3EEA94BD" w14:textId="77777777">
      <w:pPr>
        <w:pStyle w:val="ListBullet"/>
        <w:keepLines/>
        <w:spacing w:after="50"/>
        <w:ind w:left="425" w:hanging="198"/>
      </w:pPr>
      <w:r>
        <w:rPr>
          <w:lang w:val="fr-FR" w:eastAsia="fr-FR"/>
        </w:rPr>
        <w:t>activer HTTPS et contrôler les redirections ;</w:t>
      </w:r>
    </w:p>
    <w:p w14:paraId="4858ED94" w14:textId="77777777">
      <w:pPr>
        <w:pStyle w:val="ListBullet"/>
        <w:keepLines/>
        <w:spacing w:after="50"/>
        <w:ind w:left="425" w:hanging="198"/>
      </w:pPr>
      <w:r>
        <w:rPr>
          <w:lang w:val="fr-FR" w:eastAsia="fr-FR"/>
        </w:rPr>
        <w:t>remplacer tous les secrets et vérifier qu’aucun n’est suivi par Git ;</w:t>
      </w:r>
    </w:p>
    <w:p w14:paraId="169F1538" w14:textId="77777777">
      <w:pPr>
        <w:pStyle w:val="ListBullet"/>
        <w:keepLines/>
        <w:spacing w:after="50"/>
        <w:ind w:left="425" w:hanging="198"/>
      </w:pPr>
      <w:r>
        <w:rPr>
          <w:lang w:val="fr-FR" w:eastAsia="fr-FR"/>
        </w:rPr>
        <w:t>tester les quatre rôles avec des comptes de recette ;</w:t>
      </w:r>
    </w:p>
    <w:p w14:paraId="6FFDBFA3" w14:textId="77777777">
      <w:pPr>
        <w:pStyle w:val="ListBullet"/>
        <w:keepLines/>
        <w:spacing w:after="50"/>
        <w:ind w:left="425" w:hanging="198"/>
      </w:pPr>
      <w:r>
        <w:rPr>
          <w:lang w:val="fr-FR" w:eastAsia="fr-FR"/>
        </w:rPr>
        <w:t>exécuter la suite Maven et la construction Vite ;</w:t>
      </w:r>
    </w:p>
    <w:p w14:paraId="74ADB630" w14:textId="77777777">
      <w:pPr>
        <w:pStyle w:val="ListBullet"/>
        <w:keepLines/>
        <w:spacing w:after="50"/>
        <w:ind w:left="425" w:hanging="198"/>
      </w:pPr>
      <w:r>
        <w:rPr>
          <w:lang w:val="fr-FR" w:eastAsia="fr-FR"/>
        </w:rPr>
        <w:t>sauvegarder PostgreSQL et les justificatifs ;</w:t>
      </w:r>
    </w:p>
    <w:p w14:paraId="473357E2" w14:textId="77777777">
      <w:pPr>
        <w:pStyle w:val="ListBullet"/>
        <w:keepLines/>
        <w:spacing w:after="50"/>
        <w:ind w:left="425" w:hanging="198"/>
      </w:pPr>
      <w:r>
        <w:rPr>
          <w:lang w:val="fr-FR" w:eastAsia="fr-FR"/>
        </w:rPr>
        <w:t>vérifier les limites de taille et types de fichiers ;</w:t>
      </w:r>
    </w:p>
    <w:p w14:paraId="17BF4A1A" w14:textId="77777777">
      <w:pPr>
        <w:pStyle w:val="ListBullet"/>
        <w:keepLines/>
        <w:spacing w:after="50"/>
        <w:ind w:left="425" w:hanging="198"/>
      </w:pPr>
      <w:r>
        <w:rPr>
          <w:lang w:val="fr-FR" w:eastAsia="fr-FR"/>
        </w:rPr>
        <w:t>contrôler le journal d’audit, la file de courriels et les notifications ;</w:t>
      </w:r>
    </w:p>
    <w:p w14:paraId="208A887C" w14:textId="77777777">
      <w:pPr>
        <w:pStyle w:val="ListBullet"/>
        <w:keepLines/>
        <w:spacing w:after="50"/>
        <w:ind w:left="425" w:hanging="198"/>
      </w:pPr>
      <w:r>
        <w:rPr>
          <w:lang w:val="fr-FR" w:eastAsia="fr-FR"/>
        </w:rPr>
        <w:t>préparer la procédure de rollback et identifier le commit déployé ;</w:t>
      </w:r>
    </w:p>
    <w:p w14:paraId="7DA2C9FF" w14:textId="77777777">
      <w:pPr>
        <w:pStyle w:val="ListBullet"/>
        <w:keepLines/>
        <w:spacing w:after="50"/>
        <w:ind w:left="425" w:hanging="198"/>
      </w:pPr>
      <w:r>
        <w:rPr>
          <w:lang w:val="fr-FR" w:eastAsia="fr-FR"/>
        </w:rPr>
        <w:t>documenter le responsable d’exploitation et le canal de support.</w:t>
      </w:r>
    </w:p>
    <w:sectPr>
      <w:headerReference w:type="default" r:id="rId53"/>
      <w:footerReference w:type="default" r:id="rId54"/>
      <w:pgSz w:w="11906" w:h="16838"/>
      <w:pgMar w:top="1247" w:right="1361" w:bottom="1134" w:left="1361"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CBB51" w14:textId="77777777">
      <w:pPr>
        <w:spacing w:after="0" w:line="240" w:lineRule="auto"/>
      </w:pPr>
      <w:r>
        <w:separator/>
      </w:r>
    </w:p>
  </w:endnote>
  <w:endnote w:type="continuationSeparator" w:id="0">
    <w:p w14:paraId="3BDD7B3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9FE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2926"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84DEC"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FA40"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E84D"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FA5E"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94BB"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DDAF6"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16DB0"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BEBB"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C7122"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0048"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AABF"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1A9D4"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EA871"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F43D9" w14:textId="77777777">
    <w:pPr>
      <w:pStyle w:val="Footer"/>
      <w:jc w:val="center"/>
    </w:pPr>
    <w:r>
      <w:rPr>
        <w:color w:val="5C6770"/>
        <w:sz w:val="16"/>
      </w:rPr>
      <w:t xml:space="preserve">Khelifl Mohamed Anas  •  2025–2026  •  </w:t>
    </w:r>
    <w:r>
      <w:rPr>
        <w:color w:val="5C6770"/>
        <w:sz w:val="16"/>
      </w:rPr>
      <w:fldChar w:fldCharType="begin"/>
    </w:r>
    <w:r>
      <w:rPr>
        <w:color w:val="5C6770"/>
        <w:sz w:val="16"/>
      </w:rPr>
      <w:instrText>PAGE</w:instrText>
    </w:r>
    <w:r>
      <w:rPr>
        <w:color w:val="5C6770"/>
        <w:sz w:val="16"/>
      </w:rPr>
      <w:fldChar w:fldCharType="separate"/>
    </w:r>
    <w:r>
      <w:rPr>
        <w:color w:val="5C6770"/>
        <w:sz w:val="16"/>
      </w:rPr>
      <w:t>1</w:t>
    </w:r>
    <w:r>
      <w:rPr>
        <w:color w:val="5C67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957E1" w14:textId="77777777">
      <w:pPr>
        <w:spacing w:after="0" w:line="240" w:lineRule="auto"/>
      </w:pPr>
      <w:r>
        <w:separator/>
      </w:r>
    </w:p>
  </w:footnote>
  <w:footnote w:type="continuationSeparator" w:id="0">
    <w:p w14:paraId="683290B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882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62D7" w14:textId="77777777">
    <w:pPr>
      <w:pStyle w:val="Header"/>
      <w:pBdr>
        <w:bottom w:val="single" w:sz="8" w:space="4" w:color="C49A3A"/>
      </w:pBdr>
      <w:jc w:val="right"/>
    </w:pPr>
    <w:r>
      <w:rPr>
        <w:b/>
        <w:color w:val="173A52"/>
        <w:sz w:val="16"/>
      </w:rPr>
      <w:t>RAPPORT DE STAGE D’ÉTÉ  •  SSE — CNI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D715" w14:textId="77777777">
    <w:pPr>
      <w:pStyle w:val="Header"/>
      <w:pBdr>
        <w:bottom w:val="single" w:sz="8" w:space="4" w:color="C49A3A"/>
      </w:pBdr>
      <w:jc w:val="right"/>
    </w:pPr>
    <w:r>
      <w:rPr>
        <w:b/>
        <w:color w:val="173A52"/>
        <w:sz w:val="16"/>
      </w:rPr>
      <w:t>RAPPORT DE STAGE D’ÉTÉ  •  SSE — CNI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8F7C" w14:textId="77777777">
    <w:pPr>
      <w:pStyle w:val="Header"/>
      <w:pBdr>
        <w:bottom w:val="single" w:sz="8" w:space="4" w:color="C49A3A"/>
      </w:pBdr>
      <w:jc w:val="right"/>
    </w:pPr>
    <w:r>
      <w:rPr>
        <w:b/>
        <w:color w:val="173A52"/>
        <w:sz w:val="16"/>
      </w:rPr>
      <w:t>RAPPORT DE STAGE D’ÉTÉ  •  SSE — CNI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541E1" w14:textId="77777777">
    <w:pPr>
      <w:pStyle w:val="Header"/>
      <w:pBdr>
        <w:bottom w:val="single" w:sz="8" w:space="4" w:color="C49A3A"/>
      </w:pBdr>
      <w:jc w:val="right"/>
    </w:pPr>
    <w:r>
      <w:rPr>
        <w:b/>
        <w:color w:val="173A52"/>
        <w:sz w:val="16"/>
      </w:rPr>
      <w:t>RAPPORT DE STAGE D’ÉTÉ  •  SSE — CNI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1B42" w14:textId="77777777">
    <w:pPr>
      <w:pStyle w:val="Header"/>
      <w:pBdr>
        <w:bottom w:val="single" w:sz="8" w:space="4" w:color="C49A3A"/>
      </w:pBdr>
      <w:jc w:val="right"/>
    </w:pPr>
    <w:r>
      <w:rPr>
        <w:b/>
        <w:color w:val="173A52"/>
        <w:sz w:val="16"/>
      </w:rPr>
      <w:t>RAPPORT DE STAGE D’ÉTÉ  •  SSE — CNI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369B6" w14:textId="77777777">
    <w:pPr>
      <w:pStyle w:val="Header"/>
      <w:pBdr>
        <w:bottom w:val="single" w:sz="8" w:space="4" w:color="C49A3A"/>
      </w:pBdr>
      <w:jc w:val="right"/>
    </w:pPr>
    <w:r>
      <w:rPr>
        <w:b/>
        <w:color w:val="173A52"/>
        <w:sz w:val="16"/>
      </w:rPr>
      <w:t>RAPPORT DE STAGE D’ÉTÉ  •  SSE — CNI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B6AC" w14:textId="77777777">
    <w:pPr>
      <w:pStyle w:val="Header"/>
      <w:pBdr>
        <w:bottom w:val="single" w:sz="8" w:space="4" w:color="C49A3A"/>
      </w:pBdr>
      <w:jc w:val="right"/>
    </w:pPr>
    <w:r>
      <w:rPr>
        <w:b/>
        <w:color w:val="173A52"/>
        <w:sz w:val="16"/>
      </w:rPr>
      <w:t>RAPPORT DE STAGE D’ÉTÉ  •  SSE — CNI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6D36" w14:textId="77777777">
    <w:pPr>
      <w:pStyle w:val="Header"/>
      <w:pBdr>
        <w:bottom w:val="single" w:sz="8" w:space="4" w:color="C49A3A"/>
      </w:pBdr>
      <w:jc w:val="right"/>
    </w:pPr>
    <w:r>
      <w:rPr>
        <w:b/>
        <w:color w:val="173A52"/>
        <w:sz w:val="16"/>
      </w:rPr>
      <w:t>RAPPORT DE STAGE D’ÉTÉ  •  SSE — CNI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86EAB" w14:textId="77777777">
    <w:pPr>
      <w:pStyle w:val="Header"/>
      <w:pBdr>
        <w:bottom w:val="single" w:sz="8" w:space="4" w:color="C49A3A"/>
      </w:pBdr>
      <w:jc w:val="right"/>
    </w:pPr>
    <w:r>
      <w:rPr>
        <w:b/>
        <w:color w:val="173A52"/>
        <w:sz w:val="16"/>
      </w:rPr>
      <w:t>RAPPORT DE STAGE D’ÉTÉ  •  SSE — CNI</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D22E8" w14:textId="77777777">
    <w:pPr>
      <w:pStyle w:val="Header"/>
      <w:pBdr>
        <w:bottom w:val="single" w:sz="8" w:space="4" w:color="C49A3A"/>
      </w:pBdr>
      <w:jc w:val="right"/>
    </w:pPr>
    <w:r>
      <w:rPr>
        <w:b/>
        <w:color w:val="173A52"/>
        <w:sz w:val="16"/>
      </w:rPr>
      <w:t>RAPPORT DE STAGE D’ÉTÉ  •  SSE — CNI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E3144" w14:textId="77777777">
    <w:pPr>
      <w:pStyle w:val="Header"/>
      <w:pBdr>
        <w:bottom w:val="single" w:sz="8" w:space="4" w:color="C49A3A"/>
      </w:pBdr>
      <w:jc w:val="right"/>
    </w:pPr>
    <w:r>
      <w:rPr>
        <w:b/>
        <w:color w:val="173A52"/>
        <w:sz w:val="16"/>
      </w:rPr>
      <w:t>RAPPORT DE STAGE D’ÉTÉ  •  SSE — CNI</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7E61B" w14:textId="77777777">
    <w:pPr>
      <w:pStyle w:val="Header"/>
      <w:pBdr>
        <w:bottom w:val="single" w:sz="8" w:space="4" w:color="C49A3A"/>
      </w:pBdr>
      <w:jc w:val="right"/>
    </w:pPr>
    <w:r>
      <w:rPr>
        <w:b/>
        <w:color w:val="173A52"/>
        <w:sz w:val="16"/>
      </w:rPr>
      <w:t>RAPPORT DE STAGE D’ÉTÉ  •  SSE — CNI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BB27" w14:textId="77777777">
    <w:pPr>
      <w:pStyle w:val="Header"/>
      <w:pBdr>
        <w:bottom w:val="single" w:sz="8" w:space="4" w:color="C49A3A"/>
      </w:pBdr>
      <w:jc w:val="right"/>
    </w:pPr>
    <w:r>
      <w:rPr>
        <w:b/>
        <w:color w:val="173A52"/>
        <w:sz w:val="16"/>
      </w:rPr>
      <w:t>RAPPORT DE STAGE D’ÉTÉ  •  SSE — CNI</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77D9" w14:textId="77777777">
    <w:pPr>
      <w:pStyle w:val="Header"/>
      <w:pBdr>
        <w:bottom w:val="single" w:sz="8" w:space="4" w:color="C49A3A"/>
      </w:pBdr>
      <w:jc w:val="right"/>
    </w:pPr>
    <w:r>
      <w:rPr>
        <w:b/>
        <w:color w:val="173A52"/>
        <w:sz w:val="16"/>
      </w:rPr>
      <w:t>RAPPORT DE STAGE D’ÉTÉ  •  SSE — CNI</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812D" w14:textId="77777777">
    <w:pPr>
      <w:pStyle w:val="Header"/>
      <w:pBdr>
        <w:bottom w:val="single" w:sz="8" w:space="4" w:color="C49A3A"/>
      </w:pBdr>
      <w:jc w:val="right"/>
    </w:pPr>
    <w:r>
      <w:rPr>
        <w:b/>
        <w:color w:val="173A52"/>
        <w:sz w:val="16"/>
      </w:rPr>
      <w:t>RAPPORT DE STAGE D’ÉTÉ  •  SSE — CNI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2906016">
    <w:abstractNumId w:val="8"/>
  </w:num>
  <w:num w:numId="2" w16cid:durableId="51779680">
    <w:abstractNumId w:val="6"/>
  </w:num>
  <w:num w:numId="3" w16cid:durableId="302078538">
    <w:abstractNumId w:val="5"/>
  </w:num>
  <w:num w:numId="4" w16cid:durableId="271862226">
    <w:abstractNumId w:val="4"/>
  </w:num>
  <w:num w:numId="5" w16cid:durableId="1980914729">
    <w:abstractNumId w:val="7"/>
  </w:num>
  <w:num w:numId="6" w16cid:durableId="1253079551">
    <w:abstractNumId w:val="3"/>
  </w:num>
  <w:num w:numId="7" w16cid:durableId="1441951807">
    <w:abstractNumId w:val="2"/>
  </w:num>
  <w:num w:numId="8" w16cid:durableId="876819899">
    <w:abstractNumId w:val="1"/>
  </w:num>
  <w:num w:numId="9" w16cid:durableId="19858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6DE"/>
    <w:rsid w:val="003D3C13"/>
    <w:rsid w:val="0044210E"/>
    <w:rsid w:val="00AA1D8D"/>
    <w:rsid w:val="00B47730"/>
    <w:rsid w:val="00CB0664"/>
    <w:rsid w:val="00DF25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13842"/>
  <w14:defaultImageDpi w14:val="300"/>
  <w15:docId w15:val="{572B15B6-430F-42CE-9838-69826A2CB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Calibri" w:hAnsi="Calibri"/>
      <w:color w:val="263238"/>
      <w:sz w:val="21"/>
    </w:rPr>
  </w:style>
  <w:style w:type="paragraph" w:styleId="Heading1">
    <w:name w:val="heading 1"/>
    <w:basedOn w:val="Normal"/>
    <w:next w:val="Normal"/>
    <w:link w:val="Heading1Char"/>
    <w:uiPriority w:val="9"/>
    <w:qFormat/>
    <w:rsid w:val="00FC693F"/>
    <w:pPr>
      <w:keepNext/>
      <w:keepLines/>
      <w:pageBreakBefore/>
      <w:spacing w:after="200"/>
      <w:outlineLvl w:val="0"/>
    </w:pPr>
    <w:rPr>
      <w:rFonts w:asciiTheme="majorHAnsi" w:eastAsiaTheme="majorEastAsia" w:hAnsiTheme="majorHAnsi" w:cstheme="majorBidi"/>
      <w:b/>
      <w:bCs/>
      <w:color w:val="173A52"/>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73A52"/>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73A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gendefigure">
    <w:name w:val="Légende figure"/>
    <w:pPr>
      <w:keepLines/>
      <w:spacing w:before="60" w:after="140"/>
      <w:jc w:val="center"/>
    </w:pPr>
    <w:rPr>
      <w:rFonts w:ascii="Calibri" w:hAnsi="Calibri"/>
      <w:i/>
      <w:color w:val="5C6770"/>
      <w:sz w:val="17"/>
    </w:rPr>
  </w:style>
  <w:style w:type="paragraph" w:customStyle="1" w:styleId="Encadr">
    <w:name w:val="Encadré"/>
    <w:pPr>
      <w:keepLines/>
      <w:spacing w:after="0" w:line="269" w:lineRule="auto"/>
    </w:pPr>
    <w:rPr>
      <w:rFonts w:ascii="Calibri" w:hAnsi="Calibri"/>
      <w:color w:val="263238"/>
      <w:sz w:val="20"/>
    </w:rPr>
  </w:style>
  <w:style w:type="paragraph" w:customStyle="1" w:styleId="Codetechnique">
    <w:name w:val="Code technique"/>
    <w:pPr>
      <w:spacing w:after="60"/>
      <w:ind w:left="283" w:right="283"/>
    </w:pPr>
    <w:rPr>
      <w:rFonts w:ascii="Consolas" w:hAnsi="Consolas"/>
      <w:color w:val="263238"/>
      <w:sz w:val="17"/>
    </w:rPr>
  </w:style>
  <w:style w:type="paragraph" w:styleId="TOC1">
    <w:name w:val="toc 1"/>
    <w:basedOn w:val="Normal"/>
    <w:next w:val="Normal"/>
    <w:autoRedefine/>
    <w:uiPriority w:val="39"/>
    <w:unhideWhenUsed/>
    <w:rsid w:val="0044210E"/>
    <w:pPr>
      <w:spacing w:after="100"/>
    </w:pPr>
  </w:style>
  <w:style w:type="paragraph" w:styleId="TOC2">
    <w:name w:val="toc 2"/>
    <w:basedOn w:val="Normal"/>
    <w:next w:val="Normal"/>
    <w:autoRedefine/>
    <w:uiPriority w:val="39"/>
    <w:unhideWhenUsed/>
    <w:rsid w:val="0044210E"/>
    <w:pPr>
      <w:spacing w:after="100"/>
      <w:ind w:left="210"/>
    </w:pPr>
  </w:style>
  <w:style w:type="character" w:styleId="Hyperlink">
    <w:name w:val="Hyperlink"/>
    <w:basedOn w:val="DefaultParagraphFont"/>
    <w:uiPriority w:val="99"/>
    <w:unhideWhenUsed/>
    <w:rsid w:val="004421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5.png"/><Relationship Id="rId39" Type="http://schemas.openxmlformats.org/officeDocument/2006/relationships/footer" Target="footer12.xml"/><Relationship Id="rId21" Type="http://schemas.openxmlformats.org/officeDocument/2006/relationships/image" Target="media/image4.png"/><Relationship Id="rId34" Type="http://schemas.openxmlformats.org/officeDocument/2006/relationships/image" Target="media/image7.png"/><Relationship Id="rId42" Type="http://schemas.openxmlformats.org/officeDocument/2006/relationships/footer" Target="footer13.xml"/><Relationship Id="rId47" Type="http://schemas.openxmlformats.org/officeDocument/2006/relationships/image" Target="media/image14.png"/><Relationship Id="rId50" Type="http://schemas.openxmlformats.org/officeDocument/2006/relationships/image" Target="media/image15.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eader" Target="header9.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image" Target="media/image8.png"/><Relationship Id="rId40" Type="http://schemas.openxmlformats.org/officeDocument/2006/relationships/image" Target="media/image9.png"/><Relationship Id="rId45" Type="http://schemas.openxmlformats.org/officeDocument/2006/relationships/image" Target="media/image12.png"/><Relationship Id="rId53" Type="http://schemas.openxmlformats.org/officeDocument/2006/relationships/header" Target="header16.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6.png"/><Relationship Id="rId44" Type="http://schemas.openxmlformats.org/officeDocument/2006/relationships/image" Target="media/image11.png"/><Relationship Id="rId52"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header" Target="header11.xml"/><Relationship Id="rId43" Type="http://schemas.openxmlformats.org/officeDocument/2006/relationships/image" Target="media/image10.png"/><Relationship Id="rId48" Type="http://schemas.openxmlformats.org/officeDocument/2006/relationships/header" Target="header14.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15.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footer" Target="footer10.xml"/><Relationship Id="rId38" Type="http://schemas.openxmlformats.org/officeDocument/2006/relationships/header" Target="header12.xml"/><Relationship Id="rId46" Type="http://schemas.openxmlformats.org/officeDocument/2006/relationships/image" Target="media/image13.png"/><Relationship Id="rId20" Type="http://schemas.openxmlformats.org/officeDocument/2006/relationships/footer" Target="footer5.xml"/><Relationship Id="rId41" Type="http://schemas.openxmlformats.org/officeDocument/2006/relationships/header" Target="header13.xml"/><Relationship Id="rId54"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footer" Target="footer11.xml"/><Relationship Id="rId49"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9423</Words>
  <Characters>53713</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d’été — Plateforme SSE</dc:title>
  <dc:subject>Conception, réalisation et déploiement d’une plateforme de suivi et d’évaluation de la bonne gouvernance</dc:subject>
  <dc:creator/>
  <cp:keywords>SSE, CNI, ESPRIT, gouvernance, Spring Boot, React, Docker, AWS</cp:keywords>
  <dc:description>Rapport académique — année universitaire 2025-2026</dc:description>
  <cp:lastModifiedBy/>
  <cp:revision>2</cp:revision>
  <dcterms:created xsi:type="dcterms:W3CDTF">2013-12-23T23:15:00Z</dcterms:created>
  <dcterms:modified xsi:type="dcterms:W3CDTF">2026-07-23T00:01:00Z</dcterms:modified>
  <cp:category/>
</cp:coreProperties>
</file>