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2937"/>
          <w:sz w:val="34"/>
          <w:szCs w:val="34"/>
        </w:rPr>
        <w:t>CT-07 — Contrôle d'accès : Plan de test manuel (non-régression)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>Page : http://127.0.0.1:8010 · Toutes les pages privées · 1 scénario(s) manuel(s) · Créé le 10/10/2026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>Ces scénarios ne sont pas automatisés. Ils doivent être rejoués à la main à chaque nouvelle version de l'application (test de non-régression), en plus de la commande Playwright.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>Playwright couvre déjà 11 scénarios : commande npm run test:ct07.</w:t>
      </w:r>
    </w:p>
    <w:p>
      <w:pPr>
        <w:pStyle w:val="Heading2"/>
        <w:pBdr>
          <w:bottom w:val="single" w:color="F9731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>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>A1 (S12) · Profil camion</w:t>
      </w:r>
    </w:p>
    <w:p>
      <w:pPr>
        <w:pStyle w:val="Heading2"/>
        <w:pBdr>
          <w:bottom w:val="single" w:color="F9731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>⚠️ Avant de commencer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Lancer l'application : php artisan serve et npm run dev (ou npm run test:ui dans QA/02_Tests_Auto : base de test neuve sur http://127.0.0.1:8010).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Nommer chaque capture avec l'ID du scénario : CT-07-S01_1.png, CT-07-S01_2.png…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Ne jamais écrire de mot de passe dans les documents ni sur les captures.</w:t>
      </w:r>
    </w:p>
    <w:p>
      <w:pPr>
        <w:pStyle w:val="Heading2"/>
        <w:pBdr>
          <w:bottom w:val="single" w:color="F9731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>🅰️ Scénarios manuels</w:t>
      </w:r>
    </w:p>
    <w:p>
      <w:pPr>
        <w:pStyle w:val="Heading3"/>
        <w:keepNext/>
        <w:spacing w:after="80" w:before="220"/>
      </w:pPr>
      <w:r>
        <w:rPr>
          <w:rFonts w:ascii="Arial" w:cs="Arial" w:eastAsia="Arial" w:hAnsi="Arial"/>
          <w:b/>
          <w:bCs/>
          <w:color w:val="1F2937"/>
          <w:sz w:val="23"/>
          <w:szCs w:val="23"/>
        </w:rPr>
        <w:t>A1 (S12) · Profil camion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Avec le compte mover, ouvre /mover/profile (pas de lien dans le menu : noter en amélioration ?).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Change le type de véhicule et la capacité, enregistre. Attendu : retour au tableau de bord. 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Vérifie qu'aucune donnée ne permet de viser le profil d'un autre déménageur (pas d'id dans l'adresse).</w:t>
      </w:r>
    </w:p>
    <w:p>
      <w:pPr>
        <w:pStyle w:val="Heading2"/>
        <w:pBdr>
          <w:bottom w:val="single" w:color="F9731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>Pourquoi ces scénarios restent manuels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Scénario</w:t>
            </w:r>
          </w:p>
        </w:tc>
        <w:tc>
          <w:tcPr>
            <w:tcW w:type="dxa" w:w="67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Pourquoi</w:t>
            </w:r>
          </w:p>
        </w:tc>
      </w:tr>
      <w:t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S12 Profil d'un autre déménageur</w:t>
            </w:r>
          </w:p>
        </w:tc>
        <w:tc>
          <w:tcPr>
            <w:tcW w:type="dxa" w:w="67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Page sans lien dans le menu, à explorer</w:t>
            </w:r>
          </w:p>
        </w:tc>
      </w:tr>
    </w:tbl>
    <w:p>
      <w:pPr>
        <w:pStyle w:val="Heading2"/>
        <w:pBdr>
          <w:bottom w:val="single" w:color="F9731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>Suivi des exécutions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>Une ligne à chaque passage (premier test, puis chaque test de non-régression).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2"/>
        <w:gridCol w:w="1734"/>
        <w:gridCol w:w="1445"/>
        <w:gridCol w:w="674"/>
        <w:gridCol w:w="674"/>
        <w:gridCol w:w="1445"/>
        <w:gridCol w:w="2414"/>
      </w:tblGrid>
      <w:tr>
        <w:trPr>
          <w:tblHeader/>
        </w:trPr>
        <w:tc>
          <w:tcPr>
            <w:tcW w:type="dxa" w:w="12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Version / déploiement</w:t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Groupes faits</w:t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OK</w:t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KO</w:t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Anomalies</w:t>
            </w:r>
          </w:p>
        </w:tc>
        <w:tc>
          <w:tcPr>
            <w:tcW w:type="dxa" w:w="2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Remarque</w:t>
            </w:r>
          </w:p>
        </w:tc>
      </w:tr>
      <w:tr>
        <w:tc>
          <w:tcPr>
            <w:tcW w:type="dxa" w:w="12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2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</w:tr>
      <w:tr>
        <w:tc>
          <w:tcPr>
            <w:tcW w:type="dxa" w:w="12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2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</w:tr>
      <w:tr>
        <w:tc>
          <w:tcPr>
            <w:tcW w:type="dxa" w:w="12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2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</w:tr>
      <w:tr>
        <w:tc>
          <w:tcPr>
            <w:tcW w:type="dxa" w:w="12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2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</w:tr>
      <w:tr>
        <w:tc>
          <w:tcPr>
            <w:tcW w:type="dxa" w:w="12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2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</w:tr>
      <w:tr>
        <w:tc>
          <w:tcPr>
            <w:tcW w:type="dxa" w:w="12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2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>JeDemenage QA · CT-07 Plan de 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Ibtissem Khemiri</dc:creator>
  <cp:lastModifiedBy>Un-named</cp:lastModifiedBy>
  <cp:revision>1</cp:revision>
  <dcterms:created xsi:type="dcterms:W3CDTF">2026-10-03T10:24:52.454Z</dcterms:created>
  <dcterms:modified xsi:type="dcterms:W3CDTF">2026-10-03T10:24:52.454Z</dcterms:modified>
  <dc:title>00_Plan_de_test.docx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