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81874" w14:textId="77777777" w:rsidR="008E2DF5" w:rsidRDefault="008E2DF5">
      <w:pPr>
        <w:pStyle w:val="a3"/>
        <w:ind w:firstLine="0"/>
        <w:jc w:val="left"/>
        <w:rPr>
          <w:shd w:val="clear" w:color="auto" w:fill="FFF2CC"/>
        </w:rPr>
      </w:pPr>
      <w:bookmarkStart w:id="0" w:name="_22r2j3ul0gl8" w:colFirst="0" w:colLast="0"/>
      <w:bookmarkEnd w:id="0"/>
    </w:p>
    <w:p w14:paraId="4A7EE4FE" w14:textId="77777777" w:rsidR="008E2DF5" w:rsidRDefault="008E2DF5">
      <w:pPr>
        <w:rPr>
          <w:shd w:val="clear" w:color="auto" w:fill="FFF2CC"/>
        </w:rPr>
      </w:pPr>
    </w:p>
    <w:p w14:paraId="0123CFBA" w14:textId="77777777" w:rsidR="008E2DF5" w:rsidRDefault="008E2DF5">
      <w:pPr>
        <w:pStyle w:val="a3"/>
        <w:ind w:firstLine="0"/>
        <w:jc w:val="center"/>
      </w:pPr>
      <w:bookmarkStart w:id="1" w:name="_rc7xmncmln15" w:colFirst="0" w:colLast="0"/>
      <w:bookmarkEnd w:id="1"/>
    </w:p>
    <w:p w14:paraId="41866EF3" w14:textId="48C0A7F2" w:rsidR="008E2DF5" w:rsidRDefault="00C24A90" w:rsidP="00C24A90">
      <w:pPr>
        <w:pStyle w:val="a3"/>
        <w:ind w:firstLine="0"/>
        <w:jc w:val="center"/>
        <w:rPr>
          <w:b/>
        </w:rPr>
      </w:pPr>
      <w:bookmarkStart w:id="2" w:name="_61c3kit1f64d" w:colFirst="0" w:colLast="0"/>
      <w:bookmarkEnd w:id="2"/>
      <w:r>
        <w:rPr>
          <w:lang w:val="ru-RU"/>
        </w:rPr>
        <w:t>П</w:t>
      </w:r>
      <w:r w:rsidR="00000000">
        <w:t xml:space="preserve">роект </w:t>
      </w:r>
    </w:p>
    <w:p w14:paraId="5D5B4547" w14:textId="77777777" w:rsidR="008E2DF5" w:rsidRDefault="00000000">
      <w:pPr>
        <w:pStyle w:val="a3"/>
        <w:ind w:firstLine="0"/>
        <w:jc w:val="center"/>
        <w:rPr>
          <w:b/>
        </w:rPr>
      </w:pPr>
      <w:r>
        <w:rPr>
          <w:b/>
        </w:rPr>
        <w:t>Дзестелова Хетага Артуровича</w:t>
      </w:r>
    </w:p>
    <w:p w14:paraId="117DAF4E" w14:textId="77777777" w:rsidR="008E2DF5" w:rsidRDefault="008E2DF5">
      <w:pPr>
        <w:rPr>
          <w:shd w:val="clear" w:color="auto" w:fill="FFF2CC"/>
        </w:rPr>
      </w:pPr>
    </w:p>
    <w:p w14:paraId="1DBAF624" w14:textId="77777777" w:rsidR="008E2DF5" w:rsidRDefault="00000000">
      <w:pPr>
        <w:pStyle w:val="a3"/>
        <w:ind w:firstLine="0"/>
        <w:jc w:val="center"/>
      </w:pPr>
      <w:r>
        <w:t>по теме</w:t>
      </w:r>
    </w:p>
    <w:p w14:paraId="28817C66" w14:textId="77777777" w:rsidR="008E2DF5" w:rsidRDefault="00000000">
      <w:pPr>
        <w:pStyle w:val="a3"/>
        <w:ind w:firstLine="0"/>
        <w:jc w:val="center"/>
        <w:rPr>
          <w:b/>
        </w:rPr>
      </w:pPr>
      <w:bookmarkStart w:id="3" w:name="_sr4d4gv1y5ao" w:colFirst="0" w:colLast="0"/>
      <w:bookmarkEnd w:id="3"/>
      <w:r>
        <w:rPr>
          <w:b/>
        </w:rPr>
        <w:t xml:space="preserve">Контентная платформа </w:t>
      </w:r>
    </w:p>
    <w:p w14:paraId="0A8E2D2D" w14:textId="77777777" w:rsidR="008E2DF5" w:rsidRDefault="00000000">
      <w:r>
        <w:br w:type="page"/>
      </w:r>
    </w:p>
    <w:p w14:paraId="0B67BBD7" w14:textId="77777777" w:rsidR="008E2DF5" w:rsidRDefault="00000000">
      <w:pPr>
        <w:pStyle w:val="1"/>
      </w:pPr>
      <w:bookmarkStart w:id="4" w:name="_5t1cgw6fbwov" w:colFirst="0" w:colLast="0"/>
      <w:bookmarkEnd w:id="4"/>
      <w:r>
        <w:lastRenderedPageBreak/>
        <w:t>Описание проекта</w:t>
      </w:r>
    </w:p>
    <w:p w14:paraId="259DEC31" w14:textId="77777777" w:rsidR="008E2DF5" w:rsidRDefault="00000000">
      <w:r>
        <w:t>Основными сущностями в проекте выступают пользователь (User), у которого зафиксируем стандартную информацию для авторизации и публикация (Publication), при этом на платформе реализовано два типа публикаций - статьи (Article) и видео (Videos).</w:t>
      </w:r>
    </w:p>
    <w:p w14:paraId="367AD969" w14:textId="77777777" w:rsidR="008E2DF5" w:rsidRDefault="00000000">
      <w:r>
        <w:t xml:space="preserve">Пользователь может оставлять комментарии, выступать в качестве владельца канала (Channel), подписываться на канал (Subscription), оставлять в закладках публикации (Bookmark), при этом закладка может быть как просмотрена так и нет. У канала и публикации существуют категории (Category). При этом у канала может существовать несколько публикаций. </w:t>
      </w:r>
    </w:p>
    <w:p w14:paraId="21F3612C" w14:textId="77777777" w:rsidR="008E2DF5" w:rsidRDefault="00000000">
      <w:r>
        <w:t xml:space="preserve">На публикацию пользователь получает позитив (взаимодействие с публикацией, например, лайк, дизлайк, полное прочитывание), для этого введем тип позитива (для начала ограничимся like, dislike, view). </w:t>
      </w:r>
    </w:p>
    <w:p w14:paraId="10E3882A" w14:textId="77777777" w:rsidR="008E2DF5" w:rsidRDefault="00000000">
      <w:r>
        <w:t>Будем считать что наша база данных будет использоваться в рекомендательном сервисе, который рекомендует новые публикации на основе позитивов пользователя (т. е. публикация может быть показана только по какому-то позитиву; считаем что изначально даже у новых пользователей есть какие-то заранее зафиксированные позитивы). В перспективе возможно использовать модели машинного обучения и эмбеддинг публикаций - но вероятно целесообразно не хранить всю эту информацию в базе данных, а использовать другие механизмы.</w:t>
      </w:r>
    </w:p>
    <w:p w14:paraId="03EB690F" w14:textId="77777777" w:rsidR="008E2DF5" w:rsidRDefault="00000000">
      <w:pPr>
        <w:pStyle w:val="1"/>
        <w:pBdr>
          <w:top w:val="nil"/>
          <w:left w:val="nil"/>
          <w:bottom w:val="nil"/>
          <w:right w:val="nil"/>
          <w:between w:val="nil"/>
        </w:pBdr>
        <w:jc w:val="left"/>
      </w:pPr>
      <w:bookmarkStart w:id="5" w:name="_9qc0m4r5puj" w:colFirst="0" w:colLast="0"/>
      <w:bookmarkEnd w:id="5"/>
      <w:r>
        <w:t>Построение отношений</w:t>
      </w:r>
    </w:p>
    <w:p w14:paraId="792A27F5" w14:textId="77777777" w:rsidR="008E2DF5" w:rsidRDefault="00000000">
      <w:r>
        <w:t>В результате предварительного проектирования были выделены следующие отношения:</w:t>
      </w:r>
    </w:p>
    <w:p w14:paraId="614BD518" w14:textId="77777777" w:rsidR="008E2DF5" w:rsidRDefault="00000000">
      <w:pPr>
        <w:numPr>
          <w:ilvl w:val="0"/>
          <w:numId w:val="2"/>
        </w:numPr>
      </w:pPr>
      <w:r>
        <w:t>Users - пользователь в системе.</w:t>
      </w:r>
    </w:p>
    <w:p w14:paraId="353AD38F" w14:textId="77777777" w:rsidR="008E2DF5" w:rsidRDefault="00000000">
      <w:pPr>
        <w:numPr>
          <w:ilvl w:val="0"/>
          <w:numId w:val="2"/>
        </w:numPr>
      </w:pPr>
      <w:r>
        <w:t>Publications - обобщенный тип публикации, который является либо публикацией типа “Видео”, либо публикацией типа “Статья”.</w:t>
      </w:r>
    </w:p>
    <w:p w14:paraId="2CD2E69F" w14:textId="77777777" w:rsidR="008E2DF5" w:rsidRDefault="00000000">
      <w:pPr>
        <w:numPr>
          <w:ilvl w:val="0"/>
          <w:numId w:val="2"/>
        </w:numPr>
      </w:pPr>
      <w:r>
        <w:t>Channels - канал с публикациями.</w:t>
      </w:r>
    </w:p>
    <w:p w14:paraId="31E63B27" w14:textId="77777777" w:rsidR="008E2DF5" w:rsidRDefault="00000000">
      <w:pPr>
        <w:numPr>
          <w:ilvl w:val="1"/>
          <w:numId w:val="2"/>
        </w:numPr>
      </w:pPr>
      <w:r>
        <w:t>Считаем что у канала должен быть как один владелец и/или несколько менеджеров (в первом приближении считаем менеджера и владельца одной ролью).</w:t>
      </w:r>
    </w:p>
    <w:p w14:paraId="68781564" w14:textId="77777777" w:rsidR="008E2DF5" w:rsidRDefault="00000000">
      <w:pPr>
        <w:numPr>
          <w:ilvl w:val="0"/>
          <w:numId w:val="2"/>
        </w:numPr>
      </w:pPr>
      <w:r>
        <w:t xml:space="preserve">ChannelManagers - менеджерские права на канал. </w:t>
      </w:r>
      <w:r>
        <w:tab/>
      </w:r>
    </w:p>
    <w:p w14:paraId="61D98F71" w14:textId="77777777" w:rsidR="008E2DF5" w:rsidRDefault="00000000">
      <w:pPr>
        <w:numPr>
          <w:ilvl w:val="0"/>
          <w:numId w:val="2"/>
        </w:numPr>
      </w:pPr>
      <w:r>
        <w:t>Positives - взаимодействие пользователя с публикацией.</w:t>
      </w:r>
    </w:p>
    <w:p w14:paraId="7260D463" w14:textId="77777777" w:rsidR="008E2DF5" w:rsidRDefault="00000000">
      <w:pPr>
        <w:numPr>
          <w:ilvl w:val="1"/>
          <w:numId w:val="2"/>
        </w:numPr>
      </w:pPr>
      <w:r>
        <w:t>Несмотря на название “Positive” взаимодействие не обязательно должно быть “хорошим”, учитываем факт любого взаимодействия.</w:t>
      </w:r>
    </w:p>
    <w:p w14:paraId="07C0E137" w14:textId="77777777" w:rsidR="008E2DF5" w:rsidRDefault="00000000">
      <w:pPr>
        <w:numPr>
          <w:ilvl w:val="1"/>
          <w:numId w:val="2"/>
        </w:numPr>
      </w:pPr>
      <w:r>
        <w:t>Для начала положим три типа - [‘like’, ‘dislike’, ‘view’], где ‘view’ - глубокий просмотр (например, можно считать что пользователь кликнул на рекомендацию и начал её “просмотр”).</w:t>
      </w:r>
    </w:p>
    <w:p w14:paraId="0D8CA937" w14:textId="77777777" w:rsidR="008E2DF5" w:rsidRDefault="00000000">
      <w:pPr>
        <w:numPr>
          <w:ilvl w:val="0"/>
          <w:numId w:val="2"/>
        </w:numPr>
      </w:pPr>
      <w:r>
        <w:t>Comments - комментарий от пользователя к публикации.</w:t>
      </w:r>
    </w:p>
    <w:p w14:paraId="6844593A" w14:textId="77777777" w:rsidR="008E2DF5" w:rsidRDefault="00000000">
      <w:pPr>
        <w:numPr>
          <w:ilvl w:val="0"/>
          <w:numId w:val="2"/>
        </w:numPr>
      </w:pPr>
      <w:r>
        <w:t>Categories - тематическая категория (например, “Кино” или “Спорт”).</w:t>
      </w:r>
    </w:p>
    <w:p w14:paraId="211FF365" w14:textId="77777777" w:rsidR="008E2DF5" w:rsidRDefault="00000000">
      <w:pPr>
        <w:numPr>
          <w:ilvl w:val="0"/>
          <w:numId w:val="2"/>
        </w:numPr>
      </w:pPr>
      <w:r>
        <w:lastRenderedPageBreak/>
        <w:t>ChannelCategories - категория канала.</w:t>
      </w:r>
    </w:p>
    <w:p w14:paraId="61C91DB1" w14:textId="77777777" w:rsidR="008E2DF5" w:rsidRDefault="00000000">
      <w:pPr>
        <w:numPr>
          <w:ilvl w:val="0"/>
          <w:numId w:val="2"/>
        </w:numPr>
      </w:pPr>
      <w:r>
        <w:t>PublicationCategories - категория публикации.</w:t>
      </w:r>
    </w:p>
    <w:p w14:paraId="7B84EB62" w14:textId="77777777" w:rsidR="008E2DF5" w:rsidRDefault="00000000">
      <w:pPr>
        <w:numPr>
          <w:ilvl w:val="0"/>
          <w:numId w:val="2"/>
        </w:numPr>
      </w:pPr>
      <w:r>
        <w:t>Subscriptions - подписка пользователя на канал.</w:t>
      </w:r>
    </w:p>
    <w:p w14:paraId="354717DF" w14:textId="77777777" w:rsidR="008E2DF5" w:rsidRDefault="00000000">
      <w:pPr>
        <w:numPr>
          <w:ilvl w:val="0"/>
          <w:numId w:val="2"/>
        </w:numPr>
      </w:pPr>
      <w:r>
        <w:t>Bookmarks - закладка пользователя на публикацию.</w:t>
      </w:r>
    </w:p>
    <w:p w14:paraId="036B96DD" w14:textId="77777777" w:rsidR="008E2DF5" w:rsidRDefault="00000000">
      <w:pPr>
        <w:pStyle w:val="2"/>
        <w:ind w:firstLine="0"/>
      </w:pPr>
      <w:bookmarkStart w:id="6" w:name="_2xcloavyxzyc" w:colFirst="0" w:colLast="0"/>
      <w:bookmarkEnd w:id="6"/>
      <w:r>
        <w:t>Отношение Users</w:t>
      </w:r>
    </w:p>
    <w:p w14:paraId="51874F63" w14:textId="77777777" w:rsidR="008E2DF5" w:rsidRDefault="00000000">
      <w:r>
        <w:t>Атрибуты:</w:t>
      </w:r>
    </w:p>
    <w:p w14:paraId="4EFD5E28" w14:textId="77777777" w:rsidR="008E2DF5" w:rsidRDefault="00000000">
      <w:pPr>
        <w:numPr>
          <w:ilvl w:val="0"/>
          <w:numId w:val="1"/>
        </w:numPr>
      </w:pPr>
      <w:r>
        <w:t>UserId - суррогатный идентификатор</w:t>
      </w:r>
    </w:p>
    <w:p w14:paraId="69121286" w14:textId="77777777" w:rsidR="008E2DF5" w:rsidRDefault="00000000">
      <w:pPr>
        <w:numPr>
          <w:ilvl w:val="0"/>
          <w:numId w:val="1"/>
        </w:numPr>
      </w:pPr>
      <w:r>
        <w:t>UserName - имя пользователя в форме ФИ</w:t>
      </w:r>
    </w:p>
    <w:p w14:paraId="755D9164" w14:textId="77777777" w:rsidR="008E2DF5" w:rsidRDefault="00000000">
      <w:pPr>
        <w:numPr>
          <w:ilvl w:val="0"/>
          <w:numId w:val="1"/>
        </w:numPr>
      </w:pPr>
      <w:r>
        <w:t>PasswordHash - засоленный пароль, используется для авторизации</w:t>
      </w:r>
    </w:p>
    <w:p w14:paraId="219FAD0E" w14:textId="77777777" w:rsidR="008E2DF5" w:rsidRDefault="00000000">
      <w:pPr>
        <w:numPr>
          <w:ilvl w:val="0"/>
          <w:numId w:val="1"/>
        </w:numPr>
      </w:pPr>
      <w:r>
        <w:t>PhoneNumber - номер телефона, используется для авторизации</w:t>
      </w:r>
    </w:p>
    <w:p w14:paraId="05BEB201" w14:textId="77777777" w:rsidR="008E2DF5" w:rsidRDefault="00000000">
      <w:pPr>
        <w:numPr>
          <w:ilvl w:val="0"/>
          <w:numId w:val="1"/>
        </w:numPr>
      </w:pPr>
      <w:r>
        <w:t>RegistrationDate - дата и время регистрации</w:t>
      </w:r>
    </w:p>
    <w:p w14:paraId="7FBF8183" w14:textId="77777777" w:rsidR="008E2DF5" w:rsidRDefault="00000000">
      <w:r>
        <w:t>Функциональные зависимости:</w:t>
      </w:r>
    </w:p>
    <w:p w14:paraId="70D884C9" w14:textId="77777777" w:rsidR="008E2DF5" w:rsidRDefault="00000000">
      <w:pPr>
        <w:numPr>
          <w:ilvl w:val="0"/>
          <w:numId w:val="1"/>
        </w:numPr>
      </w:pPr>
      <w:r>
        <w:rPr>
          <w:rFonts w:ascii="Arial Unicode MS" w:eastAsia="Arial Unicode MS" w:hAnsi="Arial Unicode MS" w:cs="Arial Unicode MS"/>
        </w:rPr>
        <w:t>UserId → UserName, PasswordHash, PhoneNumber, RegistrationDate</w:t>
      </w:r>
    </w:p>
    <w:p w14:paraId="3D6AF926" w14:textId="77777777" w:rsidR="008E2DF5" w:rsidRDefault="00000000">
      <w:pPr>
        <w:numPr>
          <w:ilvl w:val="0"/>
          <w:numId w:val="1"/>
        </w:numPr>
      </w:pPr>
      <w:r>
        <w:rPr>
          <w:rFonts w:ascii="Arial Unicode MS" w:eastAsia="Arial Unicode MS" w:hAnsi="Arial Unicode MS" w:cs="Arial Unicode MS"/>
        </w:rPr>
        <w:t>PhoneNumber → UserId</w:t>
      </w:r>
    </w:p>
    <w:p w14:paraId="4BE4F075" w14:textId="77777777" w:rsidR="008E2DF5" w:rsidRDefault="00000000">
      <w:r>
        <w:t>Ключи:</w:t>
      </w:r>
    </w:p>
    <w:p w14:paraId="28E9A78D" w14:textId="77777777" w:rsidR="008E2DF5" w:rsidRDefault="00000000">
      <w:pPr>
        <w:numPr>
          <w:ilvl w:val="0"/>
          <w:numId w:val="1"/>
        </w:numPr>
      </w:pPr>
      <w:r>
        <w:t>UserId</w:t>
      </w:r>
    </w:p>
    <w:p w14:paraId="26CD870B" w14:textId="77777777" w:rsidR="008E2DF5" w:rsidRDefault="00000000">
      <w:pPr>
        <w:numPr>
          <w:ilvl w:val="0"/>
          <w:numId w:val="1"/>
        </w:numPr>
      </w:pPr>
      <w:r>
        <w:t>PhoneNumber</w:t>
      </w:r>
    </w:p>
    <w:p w14:paraId="35C27B07" w14:textId="77777777" w:rsidR="008E2DF5" w:rsidRDefault="008E2DF5">
      <w:pPr>
        <w:ind w:left="992" w:firstLine="0"/>
      </w:pPr>
    </w:p>
    <w:p w14:paraId="00F680B5" w14:textId="77777777" w:rsidR="008E2DF5" w:rsidRDefault="00000000">
      <w:pPr>
        <w:ind w:firstLine="720"/>
      </w:pPr>
      <w:r>
        <w:t>Указанное отношение находится в 1НФ (есть ключ, считаем все атрибуты атомарными, нет повторяющихся групп атрибутов), 2НФ (нет составных ключей), 3НФ, т. к. все неключевые атрибуты непосредственно зависят от ключа</w:t>
      </w:r>
      <w:r>
        <w:rPr>
          <w:b/>
        </w:rPr>
        <w:t xml:space="preserve">. </w:t>
      </w:r>
      <w:r>
        <w:t>И т. к. все ключи простые, то по теореме Дейта-Фейгина 1 отношение находится в 5НФ.</w:t>
      </w:r>
    </w:p>
    <w:p w14:paraId="0BB445F9" w14:textId="77777777" w:rsidR="008E2DF5" w:rsidRDefault="008E2DF5">
      <w:pPr>
        <w:ind w:firstLine="0"/>
      </w:pPr>
    </w:p>
    <w:p w14:paraId="1DED0700" w14:textId="77777777" w:rsidR="008E2DF5" w:rsidRDefault="00000000">
      <w:pPr>
        <w:pStyle w:val="2"/>
        <w:ind w:firstLine="0"/>
      </w:pPr>
      <w:bookmarkStart w:id="7" w:name="_uvrdkky89u0r" w:colFirst="0" w:colLast="0"/>
      <w:bookmarkEnd w:id="7"/>
      <w:r>
        <w:t>Отношение Publications</w:t>
      </w:r>
    </w:p>
    <w:p w14:paraId="29324A0E" w14:textId="77777777" w:rsidR="008E2DF5" w:rsidRDefault="00000000">
      <w:pPr>
        <w:ind w:firstLine="720"/>
      </w:pPr>
      <w:r>
        <w:t>Для того чтобы реализовать несколько типов публикаций “Video” и “Article” будем использовать широкую таблицу. В данном случае откажемся от нормализации и представлении наследования через таблицы классов для производительности загрузки одновременно всех типов публикаци. Отмечу, что кол-во новых возможных типов публикаций весьма ограничено и добавляться они будут крайне редко. В связи с этим считаю  в данном случае решение оправданным.</w:t>
      </w:r>
    </w:p>
    <w:p w14:paraId="094FBC04" w14:textId="77777777" w:rsidR="008E2DF5" w:rsidRDefault="008E2DF5">
      <w:pPr>
        <w:ind w:firstLine="720"/>
      </w:pPr>
    </w:p>
    <w:p w14:paraId="52EC94C5" w14:textId="77777777" w:rsidR="008E2DF5" w:rsidRDefault="00000000">
      <w:r>
        <w:t>Атрибуты:</w:t>
      </w:r>
    </w:p>
    <w:p w14:paraId="59142B4F" w14:textId="77777777" w:rsidR="008E2DF5" w:rsidRDefault="00000000">
      <w:pPr>
        <w:numPr>
          <w:ilvl w:val="0"/>
          <w:numId w:val="1"/>
        </w:numPr>
      </w:pPr>
      <w:r>
        <w:t>PublicationId - суррогатный идентификаторPp</w:t>
      </w:r>
    </w:p>
    <w:p w14:paraId="75CE60D8" w14:textId="77777777" w:rsidR="008E2DF5" w:rsidRDefault="00000000">
      <w:pPr>
        <w:numPr>
          <w:ilvl w:val="0"/>
          <w:numId w:val="1"/>
        </w:numPr>
      </w:pPr>
      <w:r>
        <w:t>Titile - заголовок публикации</w:t>
      </w:r>
    </w:p>
    <w:p w14:paraId="096634EF" w14:textId="77777777" w:rsidR="008E2DF5" w:rsidRDefault="00000000">
      <w:pPr>
        <w:numPr>
          <w:ilvl w:val="0"/>
          <w:numId w:val="1"/>
        </w:numPr>
      </w:pPr>
      <w:r>
        <w:t>PublicationDate - дата и время публикации</w:t>
      </w:r>
    </w:p>
    <w:p w14:paraId="31096F0B" w14:textId="77777777" w:rsidR="008E2DF5" w:rsidRDefault="00000000">
      <w:pPr>
        <w:numPr>
          <w:ilvl w:val="0"/>
          <w:numId w:val="1"/>
        </w:numPr>
      </w:pPr>
      <w:r>
        <w:t>ChannelId - канал, сделавший публикацию</w:t>
      </w:r>
    </w:p>
    <w:p w14:paraId="51F5D801" w14:textId="77777777" w:rsidR="008E2DF5" w:rsidRDefault="00000000">
      <w:pPr>
        <w:numPr>
          <w:ilvl w:val="0"/>
          <w:numId w:val="1"/>
        </w:numPr>
      </w:pPr>
      <w:r>
        <w:t>Description - описание публикации типа видео</w:t>
      </w:r>
    </w:p>
    <w:p w14:paraId="5F6C847D" w14:textId="77777777" w:rsidR="008E2DF5" w:rsidRDefault="00000000">
      <w:pPr>
        <w:numPr>
          <w:ilvl w:val="0"/>
          <w:numId w:val="1"/>
        </w:numPr>
      </w:pPr>
      <w:r>
        <w:t>HostingUrl - ссылка на стриминг публикации типа видео</w:t>
      </w:r>
    </w:p>
    <w:p w14:paraId="61239F5A" w14:textId="77777777" w:rsidR="008E2DF5" w:rsidRDefault="00000000">
      <w:pPr>
        <w:numPr>
          <w:ilvl w:val="0"/>
          <w:numId w:val="1"/>
        </w:numPr>
      </w:pPr>
      <w:r>
        <w:lastRenderedPageBreak/>
        <w:t>Content - текст публикации типа статья</w:t>
      </w:r>
    </w:p>
    <w:p w14:paraId="2EA527C6" w14:textId="77777777" w:rsidR="008E2DF5" w:rsidRDefault="00000000">
      <w:r>
        <w:t>Функциональные зависимости:</w:t>
      </w:r>
    </w:p>
    <w:p w14:paraId="10F395DF" w14:textId="77777777" w:rsidR="008E2DF5" w:rsidRDefault="00000000">
      <w:pPr>
        <w:numPr>
          <w:ilvl w:val="0"/>
          <w:numId w:val="1"/>
        </w:numPr>
      </w:pPr>
      <w:r>
        <w:t>PublicationId -&gt; Titile, PublicationDate, ChannelId</w:t>
      </w:r>
    </w:p>
    <w:p w14:paraId="6BC955AA" w14:textId="77777777" w:rsidR="008E2DF5" w:rsidRDefault="00000000">
      <w:r>
        <w:t>Ключи:</w:t>
      </w:r>
    </w:p>
    <w:p w14:paraId="25E849CE" w14:textId="77777777" w:rsidR="008E2DF5" w:rsidRDefault="00000000">
      <w:pPr>
        <w:numPr>
          <w:ilvl w:val="0"/>
          <w:numId w:val="1"/>
        </w:numPr>
      </w:pPr>
      <w:r>
        <w:t>PublicationId</w:t>
      </w:r>
    </w:p>
    <w:p w14:paraId="5B641EA7" w14:textId="77777777" w:rsidR="008E2DF5" w:rsidRDefault="00000000">
      <w:pPr>
        <w:pStyle w:val="2"/>
        <w:ind w:firstLine="0"/>
      </w:pPr>
      <w:bookmarkStart w:id="8" w:name="_sej2dmisyrdr" w:colFirst="0" w:colLast="0"/>
      <w:bookmarkEnd w:id="8"/>
      <w:r>
        <w:t>Отношение Channels</w:t>
      </w:r>
    </w:p>
    <w:p w14:paraId="2AF8DD10" w14:textId="77777777" w:rsidR="008E2DF5" w:rsidRDefault="00000000">
      <w:r>
        <w:t>Атрибуты:</w:t>
      </w:r>
    </w:p>
    <w:p w14:paraId="284573F9" w14:textId="77777777" w:rsidR="008E2DF5" w:rsidRDefault="00000000">
      <w:pPr>
        <w:numPr>
          <w:ilvl w:val="0"/>
          <w:numId w:val="1"/>
        </w:numPr>
      </w:pPr>
      <w:r>
        <w:t xml:space="preserve">ChannelId - суррогатный идентификатор </w:t>
      </w:r>
    </w:p>
    <w:p w14:paraId="0B7EE40A" w14:textId="77777777" w:rsidR="008E2DF5" w:rsidRDefault="00000000">
      <w:pPr>
        <w:numPr>
          <w:ilvl w:val="0"/>
          <w:numId w:val="1"/>
        </w:numPr>
      </w:pPr>
      <w:r>
        <w:t>ChannelName - имя канала</w:t>
      </w:r>
    </w:p>
    <w:p w14:paraId="1DFEF92D" w14:textId="77777777" w:rsidR="008E2DF5" w:rsidRDefault="00000000">
      <w:pPr>
        <w:numPr>
          <w:ilvl w:val="0"/>
          <w:numId w:val="1"/>
        </w:numPr>
      </w:pPr>
      <w:r>
        <w:t>RegistrationDate - дата и время открытия канала</w:t>
      </w:r>
    </w:p>
    <w:p w14:paraId="59A9E6E6" w14:textId="77777777" w:rsidR="008E2DF5" w:rsidRDefault="00000000">
      <w:pPr>
        <w:numPr>
          <w:ilvl w:val="0"/>
          <w:numId w:val="1"/>
        </w:numPr>
      </w:pPr>
      <w:r>
        <w:t xml:space="preserve">OwnerId - обязательный владелец </w:t>
      </w:r>
    </w:p>
    <w:p w14:paraId="660BDE31" w14:textId="77777777" w:rsidR="008E2DF5" w:rsidRDefault="00000000">
      <w:r>
        <w:t>Функциональные зависимости:</w:t>
      </w:r>
    </w:p>
    <w:p w14:paraId="7057F96E" w14:textId="77777777" w:rsidR="008E2DF5" w:rsidRDefault="00000000">
      <w:pPr>
        <w:numPr>
          <w:ilvl w:val="0"/>
          <w:numId w:val="1"/>
        </w:numPr>
      </w:pPr>
      <w:r>
        <w:t>ChannelId -&gt; ChannelName, RegistrationDate, OwnerId</w:t>
      </w:r>
    </w:p>
    <w:p w14:paraId="7A08E5EC" w14:textId="77777777" w:rsidR="008E2DF5" w:rsidRDefault="00000000">
      <w:r>
        <w:t>Ключи:</w:t>
      </w:r>
    </w:p>
    <w:p w14:paraId="42697D67" w14:textId="77777777" w:rsidR="008E2DF5" w:rsidRDefault="00000000">
      <w:pPr>
        <w:numPr>
          <w:ilvl w:val="0"/>
          <w:numId w:val="1"/>
        </w:numPr>
      </w:pPr>
      <w:r>
        <w:t>ChannelId</w:t>
      </w:r>
    </w:p>
    <w:p w14:paraId="63FCBD32" w14:textId="77777777" w:rsidR="008E2DF5" w:rsidRDefault="00000000">
      <w:pPr>
        <w:pStyle w:val="2"/>
        <w:ind w:firstLine="0"/>
      </w:pPr>
      <w:bookmarkStart w:id="9" w:name="_jn0bll1qnreh" w:colFirst="0" w:colLast="0"/>
      <w:bookmarkEnd w:id="9"/>
      <w:r>
        <w:t>Отношение ChannelManagers</w:t>
      </w:r>
    </w:p>
    <w:p w14:paraId="71F30CC4" w14:textId="77777777" w:rsidR="008E2DF5" w:rsidRDefault="00000000">
      <w:r>
        <w:t>Атрибуты:</w:t>
      </w:r>
    </w:p>
    <w:p w14:paraId="143DA0BC" w14:textId="77777777" w:rsidR="008E2DF5" w:rsidRDefault="00000000">
      <w:pPr>
        <w:numPr>
          <w:ilvl w:val="0"/>
          <w:numId w:val="1"/>
        </w:numPr>
      </w:pPr>
      <w:r>
        <w:t>ChannelId - идентификатор канала</w:t>
      </w:r>
    </w:p>
    <w:p w14:paraId="1B4C0492" w14:textId="77777777" w:rsidR="008E2DF5" w:rsidRDefault="00000000">
      <w:pPr>
        <w:numPr>
          <w:ilvl w:val="0"/>
          <w:numId w:val="1"/>
        </w:numPr>
      </w:pPr>
      <w:r>
        <w:t>UserId - идентификатор пользователя</w:t>
      </w:r>
    </w:p>
    <w:p w14:paraId="4E581853" w14:textId="77777777" w:rsidR="008E2DF5" w:rsidRDefault="00000000">
      <w:r>
        <w:t>Функциональные зависимости:</w:t>
      </w:r>
    </w:p>
    <w:p w14:paraId="24AA0657" w14:textId="77777777" w:rsidR="008E2DF5" w:rsidRDefault="00000000">
      <w:pPr>
        <w:numPr>
          <w:ilvl w:val="0"/>
          <w:numId w:val="1"/>
        </w:numPr>
      </w:pPr>
      <w:r>
        <w:t>-</w:t>
      </w:r>
    </w:p>
    <w:p w14:paraId="29C1F772" w14:textId="77777777" w:rsidR="008E2DF5" w:rsidRDefault="00000000">
      <w:r>
        <w:t>Ключи:</w:t>
      </w:r>
    </w:p>
    <w:p w14:paraId="113EA0F7" w14:textId="77777777" w:rsidR="008E2DF5" w:rsidRDefault="00000000">
      <w:pPr>
        <w:numPr>
          <w:ilvl w:val="0"/>
          <w:numId w:val="1"/>
        </w:numPr>
      </w:pPr>
      <w:r>
        <w:t>(ChannelId, UserId)</w:t>
      </w:r>
    </w:p>
    <w:p w14:paraId="2AB1E153" w14:textId="77777777" w:rsidR="008E2DF5" w:rsidRDefault="00000000">
      <w:pPr>
        <w:pStyle w:val="2"/>
        <w:ind w:firstLine="0"/>
      </w:pPr>
      <w:bookmarkStart w:id="10" w:name="_ebth8thqvfla" w:colFirst="0" w:colLast="0"/>
      <w:bookmarkEnd w:id="10"/>
      <w:r>
        <w:t>Отношение Positives</w:t>
      </w:r>
    </w:p>
    <w:p w14:paraId="051DEC78" w14:textId="77777777" w:rsidR="008E2DF5" w:rsidRDefault="00000000">
      <w:r>
        <w:t>Атрибуты:</w:t>
      </w:r>
    </w:p>
    <w:p w14:paraId="68057DB9" w14:textId="77777777" w:rsidR="008E2DF5" w:rsidRDefault="00000000">
      <w:pPr>
        <w:numPr>
          <w:ilvl w:val="0"/>
          <w:numId w:val="1"/>
        </w:numPr>
      </w:pPr>
      <w:r>
        <w:t xml:space="preserve">PositiveId - суррогатный идентификатор </w:t>
      </w:r>
    </w:p>
    <w:p w14:paraId="35B52302" w14:textId="77777777" w:rsidR="008E2DF5" w:rsidRDefault="00000000">
      <w:pPr>
        <w:numPr>
          <w:ilvl w:val="0"/>
          <w:numId w:val="1"/>
        </w:numPr>
      </w:pPr>
      <w:r>
        <w:t>PositiveType - тип взаимодействия</w:t>
      </w:r>
    </w:p>
    <w:p w14:paraId="010CE6C9" w14:textId="77777777" w:rsidR="008E2DF5" w:rsidRDefault="00000000">
      <w:pPr>
        <w:numPr>
          <w:ilvl w:val="0"/>
          <w:numId w:val="1"/>
        </w:numPr>
      </w:pPr>
      <w:r>
        <w:t>UserId - пользователь, который осуществил взаимодействие</w:t>
      </w:r>
    </w:p>
    <w:p w14:paraId="66FE6570" w14:textId="77777777" w:rsidR="008E2DF5" w:rsidRDefault="00000000">
      <w:pPr>
        <w:numPr>
          <w:ilvl w:val="0"/>
          <w:numId w:val="1"/>
        </w:numPr>
      </w:pPr>
      <w:r>
        <w:t xml:space="preserve">PublicatioId - публикация, с которой взаимодействовал пользователь </w:t>
      </w:r>
    </w:p>
    <w:p w14:paraId="48867146" w14:textId="77777777" w:rsidR="008E2DF5" w:rsidRDefault="00000000">
      <w:pPr>
        <w:numPr>
          <w:ilvl w:val="0"/>
          <w:numId w:val="1"/>
        </w:numPr>
      </w:pPr>
      <w:r>
        <w:t>Date - дата и время взаимодействия</w:t>
      </w:r>
    </w:p>
    <w:p w14:paraId="68B46BD6" w14:textId="77777777" w:rsidR="008E2DF5" w:rsidRDefault="00000000">
      <w:r>
        <w:t>Функциональные зависимости:</w:t>
      </w:r>
    </w:p>
    <w:p w14:paraId="6C99CFAD" w14:textId="77777777" w:rsidR="008E2DF5" w:rsidRDefault="00000000">
      <w:pPr>
        <w:numPr>
          <w:ilvl w:val="0"/>
          <w:numId w:val="1"/>
        </w:numPr>
      </w:pPr>
      <w:r>
        <w:rPr>
          <w:rFonts w:ascii="Arial Unicode MS" w:eastAsia="Arial Unicode MS" w:hAnsi="Arial Unicode MS" w:cs="Arial Unicode MS"/>
        </w:rPr>
        <w:t>(PositiveId, PositiveType) → Date</w:t>
      </w:r>
    </w:p>
    <w:p w14:paraId="63C0FF01" w14:textId="77777777" w:rsidR="008E2DF5" w:rsidRDefault="00000000">
      <w:pPr>
        <w:numPr>
          <w:ilvl w:val="0"/>
          <w:numId w:val="1"/>
        </w:numPr>
      </w:pPr>
      <w:r>
        <w:rPr>
          <w:rFonts w:ascii="Arial Unicode MS" w:eastAsia="Arial Unicode MS" w:hAnsi="Arial Unicode MS" w:cs="Arial Unicode MS"/>
        </w:rPr>
        <w:t>PositiveId → UserId, PublicationId</w:t>
      </w:r>
    </w:p>
    <w:p w14:paraId="7E03BD6C" w14:textId="77777777" w:rsidR="008E2DF5" w:rsidRDefault="008E2DF5">
      <w:pPr>
        <w:ind w:left="992" w:firstLine="0"/>
      </w:pPr>
    </w:p>
    <w:p w14:paraId="7086E64C" w14:textId="77777777" w:rsidR="008E2DF5" w:rsidRDefault="00000000">
      <w:r>
        <w:t>Ключи:</w:t>
      </w:r>
    </w:p>
    <w:p w14:paraId="023DDA70" w14:textId="77777777" w:rsidR="008E2DF5" w:rsidRDefault="00000000">
      <w:pPr>
        <w:numPr>
          <w:ilvl w:val="0"/>
          <w:numId w:val="1"/>
        </w:numPr>
      </w:pPr>
      <w:r>
        <w:t>(PositiveId, PositiveType)</w:t>
      </w:r>
    </w:p>
    <w:p w14:paraId="19F1B2A9" w14:textId="77777777" w:rsidR="008E2DF5" w:rsidRDefault="008E2DF5">
      <w:pPr>
        <w:ind w:left="992" w:firstLine="0"/>
      </w:pPr>
    </w:p>
    <w:p w14:paraId="685FCB2C" w14:textId="77777777" w:rsidR="008E2DF5" w:rsidRDefault="00000000">
      <w:pPr>
        <w:ind w:firstLine="720"/>
        <w:rPr>
          <w:b/>
        </w:rPr>
      </w:pPr>
      <w:r>
        <w:lastRenderedPageBreak/>
        <w:t>Отношение находится в 1НФ (есть ключ, атрибуты атомарные, нет повторяющихся групп атрибутов). Но отношение нарушает 2НФ, т. к. существуют неключевые атрибуты, которые функционально зависят от части ключа (UserId).</w:t>
      </w:r>
      <w:r>
        <w:rPr>
          <w:rFonts w:ascii="Arial Unicode MS" w:eastAsia="Arial Unicode MS" w:hAnsi="Arial Unicode MS" w:cs="Arial Unicode MS"/>
          <w:b/>
        </w:rPr>
        <w:t xml:space="preserve"> Декомпозируем по PositiveId → UserId, PublicationId и получим два отношения:</w:t>
      </w:r>
    </w:p>
    <w:p w14:paraId="3E02364B" w14:textId="77777777" w:rsidR="008E2DF5" w:rsidRDefault="00000000">
      <w:pPr>
        <w:pStyle w:val="2"/>
        <w:ind w:firstLine="0"/>
      </w:pPr>
      <w:bookmarkStart w:id="11" w:name="_mzqis5ww2zsj" w:colFirst="0" w:colLast="0"/>
      <w:bookmarkEnd w:id="11"/>
      <w:r>
        <w:t>Отношение Positives</w:t>
      </w:r>
    </w:p>
    <w:p w14:paraId="75E9B6E1" w14:textId="77777777" w:rsidR="008E2DF5" w:rsidRDefault="00000000">
      <w:r>
        <w:t>Атрибуты:</w:t>
      </w:r>
    </w:p>
    <w:p w14:paraId="2219DB90" w14:textId="77777777" w:rsidR="008E2DF5" w:rsidRDefault="00000000">
      <w:pPr>
        <w:numPr>
          <w:ilvl w:val="0"/>
          <w:numId w:val="1"/>
        </w:numPr>
      </w:pPr>
      <w:r>
        <w:t>PositiveId - суррогатный идентификатор</w:t>
      </w:r>
    </w:p>
    <w:p w14:paraId="5508E686" w14:textId="77777777" w:rsidR="008E2DF5" w:rsidRDefault="00000000">
      <w:pPr>
        <w:numPr>
          <w:ilvl w:val="0"/>
          <w:numId w:val="1"/>
        </w:numPr>
      </w:pPr>
      <w:r>
        <w:t>PositiveType - тип взаимодействия</w:t>
      </w:r>
    </w:p>
    <w:p w14:paraId="518079E5" w14:textId="77777777" w:rsidR="008E2DF5" w:rsidRDefault="00000000">
      <w:pPr>
        <w:numPr>
          <w:ilvl w:val="0"/>
          <w:numId w:val="1"/>
        </w:numPr>
      </w:pPr>
      <w:r>
        <w:t>UserId - пользователь, который осуществил взаимодействие</w:t>
      </w:r>
    </w:p>
    <w:p w14:paraId="48D13084" w14:textId="77777777" w:rsidR="008E2DF5" w:rsidRDefault="00000000">
      <w:pPr>
        <w:numPr>
          <w:ilvl w:val="0"/>
          <w:numId w:val="1"/>
        </w:numPr>
      </w:pPr>
      <w:r>
        <w:t xml:space="preserve">PublicatioId - публикация, с которой взаимодействовал пользователь </w:t>
      </w:r>
    </w:p>
    <w:p w14:paraId="1C3F0821" w14:textId="77777777" w:rsidR="008E2DF5" w:rsidRDefault="00000000">
      <w:pPr>
        <w:numPr>
          <w:ilvl w:val="0"/>
          <w:numId w:val="1"/>
        </w:numPr>
      </w:pPr>
      <w:r>
        <w:t>Date - дата и время взаимодействия</w:t>
      </w:r>
    </w:p>
    <w:p w14:paraId="39279B1A" w14:textId="77777777" w:rsidR="008E2DF5" w:rsidRDefault="00000000">
      <w:r>
        <w:t>Функциональные зависимости:</w:t>
      </w:r>
    </w:p>
    <w:p w14:paraId="3F76085E" w14:textId="77777777" w:rsidR="008E2DF5" w:rsidRDefault="00000000">
      <w:pPr>
        <w:numPr>
          <w:ilvl w:val="0"/>
          <w:numId w:val="1"/>
        </w:numPr>
      </w:pPr>
      <w:r>
        <w:rPr>
          <w:rFonts w:ascii="Arial Unicode MS" w:eastAsia="Arial Unicode MS" w:hAnsi="Arial Unicode MS" w:cs="Arial Unicode MS"/>
        </w:rPr>
        <w:t>PositiveId → PositiveType, UserId, PublicatioId, Date</w:t>
      </w:r>
    </w:p>
    <w:p w14:paraId="2E2BC269" w14:textId="77777777" w:rsidR="008E2DF5" w:rsidRDefault="00000000">
      <w:r>
        <w:t>Ключи:</w:t>
      </w:r>
    </w:p>
    <w:p w14:paraId="5FCDFBD4" w14:textId="77777777" w:rsidR="008E2DF5" w:rsidRDefault="00000000">
      <w:pPr>
        <w:numPr>
          <w:ilvl w:val="0"/>
          <w:numId w:val="1"/>
        </w:numPr>
      </w:pPr>
      <w:r>
        <w:t>PositiveId</w:t>
      </w:r>
    </w:p>
    <w:p w14:paraId="7C42CB01" w14:textId="77777777" w:rsidR="008E2DF5" w:rsidRDefault="00000000">
      <w:pPr>
        <w:ind w:firstLine="0"/>
      </w:pPr>
      <w:r>
        <w:tab/>
      </w:r>
    </w:p>
    <w:p w14:paraId="2972E126" w14:textId="77777777" w:rsidR="008E2DF5" w:rsidRDefault="00000000">
      <w:pPr>
        <w:ind w:firstLine="0"/>
      </w:pPr>
      <w:r>
        <w:tab/>
        <w:t>После декомпозиции получаем 2НФ. Указанное отношение находится в 3НФ, т. к. все неключевые атрибуты непосредственно зависят от ключа</w:t>
      </w:r>
      <w:r>
        <w:rPr>
          <w:b/>
        </w:rPr>
        <w:t xml:space="preserve">. </w:t>
      </w:r>
      <w:r>
        <w:rPr>
          <w:rFonts w:ascii="Arial Unicode MS" w:eastAsia="Arial Unicode MS" w:hAnsi="Arial Unicode MS" w:cs="Arial Unicode MS"/>
        </w:rPr>
        <w:t>Находится в НФБК (в ФЗ PositiveId → PositiveType, UserId, PublicatioId, Date PositiveId является ключем → является надключем)</w:t>
      </w:r>
      <w:r>
        <w:rPr>
          <w:b/>
        </w:rPr>
        <w:t xml:space="preserve"> </w:t>
      </w:r>
      <w:r>
        <w:t>Т. к. есть простой ключ и НФБК, то по теореме Дейте-Фейгина 2 отношение находится в 4НФ. И т. к. все ключи простые и 3НФ, то по теореме Дейта-Фейгина 1 отношение находится в 5НФ.</w:t>
      </w:r>
    </w:p>
    <w:p w14:paraId="373424FB" w14:textId="77777777" w:rsidR="008E2DF5" w:rsidRDefault="00000000">
      <w:pPr>
        <w:pStyle w:val="2"/>
        <w:ind w:firstLine="0"/>
      </w:pPr>
      <w:bookmarkStart w:id="12" w:name="_6ex619z5g8mt" w:colFirst="0" w:colLast="0"/>
      <w:bookmarkEnd w:id="12"/>
      <w:r>
        <w:t>Отношение PositiveTypes</w:t>
      </w:r>
    </w:p>
    <w:p w14:paraId="667B712C" w14:textId="77777777" w:rsidR="008E2DF5" w:rsidRDefault="00000000">
      <w:r>
        <w:t>Атрибуты:</w:t>
      </w:r>
    </w:p>
    <w:p w14:paraId="28B18378" w14:textId="77777777" w:rsidR="008E2DF5" w:rsidRDefault="00000000">
      <w:pPr>
        <w:numPr>
          <w:ilvl w:val="0"/>
          <w:numId w:val="1"/>
        </w:numPr>
      </w:pPr>
      <w:r>
        <w:t xml:space="preserve">PositiveId - идентификатор взаимодействия </w:t>
      </w:r>
    </w:p>
    <w:p w14:paraId="3D0D6E4E" w14:textId="77777777" w:rsidR="008E2DF5" w:rsidRDefault="00000000">
      <w:pPr>
        <w:numPr>
          <w:ilvl w:val="0"/>
          <w:numId w:val="1"/>
        </w:numPr>
      </w:pPr>
      <w:r>
        <w:t>PositiveType - тип взаимодействия</w:t>
      </w:r>
    </w:p>
    <w:p w14:paraId="474D8CC3" w14:textId="77777777" w:rsidR="008E2DF5" w:rsidRDefault="00000000">
      <w:r>
        <w:t>Функциональные зависимости:</w:t>
      </w:r>
    </w:p>
    <w:p w14:paraId="051DFA4C" w14:textId="77777777" w:rsidR="008E2DF5" w:rsidRDefault="00000000">
      <w:pPr>
        <w:numPr>
          <w:ilvl w:val="0"/>
          <w:numId w:val="1"/>
        </w:numPr>
      </w:pPr>
      <w:r>
        <w:t>-</w:t>
      </w:r>
    </w:p>
    <w:p w14:paraId="6A17E6D6" w14:textId="77777777" w:rsidR="008E2DF5" w:rsidRDefault="00000000">
      <w:r>
        <w:t>Ключи:</w:t>
      </w:r>
    </w:p>
    <w:p w14:paraId="31FF868C" w14:textId="77777777" w:rsidR="008E2DF5" w:rsidRDefault="00000000">
      <w:pPr>
        <w:numPr>
          <w:ilvl w:val="0"/>
          <w:numId w:val="1"/>
        </w:numPr>
      </w:pPr>
      <w:r>
        <w:t>(PositiveId, PositiveType)</w:t>
      </w:r>
    </w:p>
    <w:p w14:paraId="32D9646E" w14:textId="77777777" w:rsidR="008E2DF5" w:rsidRDefault="00000000">
      <w:pPr>
        <w:pStyle w:val="2"/>
        <w:ind w:firstLine="0"/>
      </w:pPr>
      <w:bookmarkStart w:id="13" w:name="_7dt3rxpxgrxf" w:colFirst="0" w:colLast="0"/>
      <w:bookmarkEnd w:id="13"/>
      <w:r>
        <w:t>Отношение Comments</w:t>
      </w:r>
    </w:p>
    <w:p w14:paraId="58EE92F2" w14:textId="77777777" w:rsidR="008E2DF5" w:rsidRDefault="00000000">
      <w:r>
        <w:t>Атрибуты:</w:t>
      </w:r>
    </w:p>
    <w:p w14:paraId="53883697" w14:textId="77777777" w:rsidR="008E2DF5" w:rsidRDefault="00000000">
      <w:pPr>
        <w:numPr>
          <w:ilvl w:val="0"/>
          <w:numId w:val="1"/>
        </w:numPr>
      </w:pPr>
      <w:r>
        <w:t>CommentId - идентификатор канала</w:t>
      </w:r>
    </w:p>
    <w:p w14:paraId="2BA30F2E" w14:textId="77777777" w:rsidR="008E2DF5" w:rsidRDefault="00000000">
      <w:pPr>
        <w:numPr>
          <w:ilvl w:val="0"/>
          <w:numId w:val="1"/>
        </w:numPr>
      </w:pPr>
      <w:r>
        <w:t>Content - текст комментария</w:t>
      </w:r>
    </w:p>
    <w:p w14:paraId="298A26C3" w14:textId="77777777" w:rsidR="008E2DF5" w:rsidRDefault="00000000">
      <w:pPr>
        <w:numPr>
          <w:ilvl w:val="0"/>
          <w:numId w:val="1"/>
        </w:numPr>
      </w:pPr>
      <w:r>
        <w:t>UserId - пользователь, который оставил комментарий</w:t>
      </w:r>
    </w:p>
    <w:p w14:paraId="33FDD285" w14:textId="77777777" w:rsidR="008E2DF5" w:rsidRDefault="00000000">
      <w:pPr>
        <w:numPr>
          <w:ilvl w:val="0"/>
          <w:numId w:val="1"/>
        </w:numPr>
      </w:pPr>
      <w:r>
        <w:lastRenderedPageBreak/>
        <w:t>PublicationId - публикация, к которой был оставлен комментарий</w:t>
      </w:r>
    </w:p>
    <w:p w14:paraId="2B81FD54" w14:textId="77777777" w:rsidR="008E2DF5" w:rsidRDefault="00000000">
      <w:pPr>
        <w:numPr>
          <w:ilvl w:val="0"/>
          <w:numId w:val="1"/>
        </w:numPr>
      </w:pPr>
      <w:r>
        <w:t>Date - дата публикации</w:t>
      </w:r>
    </w:p>
    <w:p w14:paraId="34E03E28" w14:textId="77777777" w:rsidR="008E2DF5" w:rsidRDefault="00000000">
      <w:r>
        <w:t>Функциональные зависимости:</w:t>
      </w:r>
    </w:p>
    <w:p w14:paraId="19BD58AE" w14:textId="77777777" w:rsidR="008E2DF5" w:rsidRDefault="00000000">
      <w:pPr>
        <w:numPr>
          <w:ilvl w:val="0"/>
          <w:numId w:val="1"/>
        </w:numPr>
      </w:pPr>
      <w:r>
        <w:rPr>
          <w:rFonts w:ascii="Arial Unicode MS" w:eastAsia="Arial Unicode MS" w:hAnsi="Arial Unicode MS" w:cs="Arial Unicode MS"/>
        </w:rPr>
        <w:t>CommentId → Content, UserId, PublicationId, Date</w:t>
      </w:r>
    </w:p>
    <w:p w14:paraId="0FFFBE04" w14:textId="77777777" w:rsidR="008E2DF5" w:rsidRDefault="00000000">
      <w:r>
        <w:t>Ключи:</w:t>
      </w:r>
    </w:p>
    <w:p w14:paraId="612958C6" w14:textId="77777777" w:rsidR="008E2DF5" w:rsidRDefault="00000000">
      <w:pPr>
        <w:numPr>
          <w:ilvl w:val="0"/>
          <w:numId w:val="1"/>
        </w:numPr>
      </w:pPr>
      <w:r>
        <w:t>CommentId</w:t>
      </w:r>
    </w:p>
    <w:p w14:paraId="0A3F7C0D" w14:textId="77777777" w:rsidR="008E2DF5" w:rsidRDefault="00000000">
      <w:pPr>
        <w:pStyle w:val="2"/>
        <w:ind w:firstLine="0"/>
      </w:pPr>
      <w:bookmarkStart w:id="14" w:name="_os3fnue7sn30" w:colFirst="0" w:colLast="0"/>
      <w:bookmarkEnd w:id="14"/>
      <w:r>
        <w:t>Отношение Categories</w:t>
      </w:r>
    </w:p>
    <w:p w14:paraId="4086A337" w14:textId="77777777" w:rsidR="008E2DF5" w:rsidRDefault="00000000">
      <w:r>
        <w:t>Атрибуты:</w:t>
      </w:r>
    </w:p>
    <w:p w14:paraId="08303A11" w14:textId="77777777" w:rsidR="008E2DF5" w:rsidRDefault="00000000">
      <w:pPr>
        <w:numPr>
          <w:ilvl w:val="0"/>
          <w:numId w:val="1"/>
        </w:numPr>
      </w:pPr>
      <w:r>
        <w:t xml:space="preserve">CategoryId - суррогатный идентификатор </w:t>
      </w:r>
    </w:p>
    <w:p w14:paraId="3D3063C9" w14:textId="77777777" w:rsidR="008E2DF5" w:rsidRDefault="00000000">
      <w:pPr>
        <w:numPr>
          <w:ilvl w:val="0"/>
          <w:numId w:val="1"/>
        </w:numPr>
      </w:pPr>
      <w:r>
        <w:t>CategoryName - наименование категории (например, “Кино”)</w:t>
      </w:r>
    </w:p>
    <w:p w14:paraId="0470E60C" w14:textId="77777777" w:rsidR="008E2DF5" w:rsidRDefault="00000000">
      <w:r>
        <w:t>Функциональные зависимости:</w:t>
      </w:r>
    </w:p>
    <w:p w14:paraId="7A360D88" w14:textId="77777777" w:rsidR="008E2DF5" w:rsidRDefault="00000000">
      <w:pPr>
        <w:numPr>
          <w:ilvl w:val="0"/>
          <w:numId w:val="1"/>
        </w:numPr>
      </w:pPr>
      <w:r>
        <w:t>CategoryId -&gt; CategoryName</w:t>
      </w:r>
    </w:p>
    <w:p w14:paraId="06B21CEF" w14:textId="77777777" w:rsidR="008E2DF5" w:rsidRDefault="00000000">
      <w:r>
        <w:t>Ключи:</w:t>
      </w:r>
    </w:p>
    <w:p w14:paraId="7A0CC055" w14:textId="77777777" w:rsidR="008E2DF5" w:rsidRDefault="00000000">
      <w:pPr>
        <w:numPr>
          <w:ilvl w:val="0"/>
          <w:numId w:val="1"/>
        </w:numPr>
      </w:pPr>
      <w:r>
        <w:t>CategoryId</w:t>
      </w:r>
    </w:p>
    <w:p w14:paraId="563B6FF8" w14:textId="77777777" w:rsidR="008E2DF5" w:rsidRDefault="00000000">
      <w:pPr>
        <w:pStyle w:val="2"/>
        <w:ind w:firstLine="0"/>
      </w:pPr>
      <w:bookmarkStart w:id="15" w:name="_yno66xrhh16e" w:colFirst="0" w:colLast="0"/>
      <w:bookmarkEnd w:id="15"/>
      <w:r>
        <w:t>Отношение ChannelCategories</w:t>
      </w:r>
    </w:p>
    <w:p w14:paraId="414356EF" w14:textId="77777777" w:rsidR="008E2DF5" w:rsidRDefault="00000000">
      <w:r>
        <w:t>Атрибуты:</w:t>
      </w:r>
    </w:p>
    <w:p w14:paraId="4F6AE07F" w14:textId="77777777" w:rsidR="008E2DF5" w:rsidRDefault="00000000">
      <w:pPr>
        <w:numPr>
          <w:ilvl w:val="0"/>
          <w:numId w:val="1"/>
        </w:numPr>
      </w:pPr>
      <w:r>
        <w:t>CategoryId - идентификатор категории</w:t>
      </w:r>
    </w:p>
    <w:p w14:paraId="52334186" w14:textId="77777777" w:rsidR="008E2DF5" w:rsidRDefault="00000000">
      <w:pPr>
        <w:numPr>
          <w:ilvl w:val="0"/>
          <w:numId w:val="1"/>
        </w:numPr>
      </w:pPr>
      <w:r>
        <w:t>ChannelId - идентификатор канала</w:t>
      </w:r>
    </w:p>
    <w:p w14:paraId="1365A645" w14:textId="77777777" w:rsidR="008E2DF5" w:rsidRDefault="00000000">
      <w:r>
        <w:t>Функциональные зависимости:</w:t>
      </w:r>
    </w:p>
    <w:p w14:paraId="3DA870D2" w14:textId="77777777" w:rsidR="008E2DF5" w:rsidRDefault="00000000">
      <w:pPr>
        <w:numPr>
          <w:ilvl w:val="0"/>
          <w:numId w:val="1"/>
        </w:numPr>
      </w:pPr>
      <w:r>
        <w:t>-</w:t>
      </w:r>
    </w:p>
    <w:p w14:paraId="01FCF445" w14:textId="77777777" w:rsidR="008E2DF5" w:rsidRDefault="00000000">
      <w:r>
        <w:t>Ключи:</w:t>
      </w:r>
    </w:p>
    <w:p w14:paraId="6033B595" w14:textId="77777777" w:rsidR="008E2DF5" w:rsidRDefault="00000000">
      <w:pPr>
        <w:numPr>
          <w:ilvl w:val="0"/>
          <w:numId w:val="1"/>
        </w:numPr>
      </w:pPr>
      <w:r>
        <w:t>(CategoryId, ChannelId)</w:t>
      </w:r>
    </w:p>
    <w:p w14:paraId="3ACA1004" w14:textId="77777777" w:rsidR="008E2DF5" w:rsidRDefault="00000000">
      <w:pPr>
        <w:pStyle w:val="2"/>
        <w:ind w:firstLine="0"/>
      </w:pPr>
      <w:bookmarkStart w:id="16" w:name="_i80r5qlulhip" w:colFirst="0" w:colLast="0"/>
      <w:bookmarkEnd w:id="16"/>
      <w:r>
        <w:t>Отношение PublicationCategories</w:t>
      </w:r>
    </w:p>
    <w:p w14:paraId="74D52FBC" w14:textId="77777777" w:rsidR="008E2DF5" w:rsidRDefault="00000000">
      <w:r>
        <w:t>Атрибуты:</w:t>
      </w:r>
    </w:p>
    <w:p w14:paraId="319527AC" w14:textId="77777777" w:rsidR="008E2DF5" w:rsidRDefault="00000000">
      <w:pPr>
        <w:numPr>
          <w:ilvl w:val="0"/>
          <w:numId w:val="1"/>
        </w:numPr>
      </w:pPr>
      <w:r>
        <w:t>CategoryId - идентификатор категории</w:t>
      </w:r>
    </w:p>
    <w:p w14:paraId="421FCC5F" w14:textId="77777777" w:rsidR="008E2DF5" w:rsidRDefault="00000000">
      <w:pPr>
        <w:numPr>
          <w:ilvl w:val="0"/>
          <w:numId w:val="1"/>
        </w:numPr>
      </w:pPr>
      <w:r>
        <w:t>PublicationId - идентификатор публикации</w:t>
      </w:r>
    </w:p>
    <w:p w14:paraId="58F03F03" w14:textId="77777777" w:rsidR="008E2DF5" w:rsidRDefault="00000000">
      <w:r>
        <w:t>Функциональные зависимости:</w:t>
      </w:r>
    </w:p>
    <w:p w14:paraId="13AE4284" w14:textId="77777777" w:rsidR="008E2DF5" w:rsidRDefault="00000000">
      <w:pPr>
        <w:numPr>
          <w:ilvl w:val="0"/>
          <w:numId w:val="1"/>
        </w:numPr>
      </w:pPr>
      <w:r>
        <w:t>-</w:t>
      </w:r>
    </w:p>
    <w:p w14:paraId="1F3A6F10" w14:textId="77777777" w:rsidR="008E2DF5" w:rsidRDefault="00000000">
      <w:r>
        <w:t>Ключи:</w:t>
      </w:r>
    </w:p>
    <w:p w14:paraId="1FC379A1" w14:textId="77777777" w:rsidR="008E2DF5" w:rsidRDefault="00000000">
      <w:pPr>
        <w:numPr>
          <w:ilvl w:val="0"/>
          <w:numId w:val="1"/>
        </w:numPr>
      </w:pPr>
      <w:r>
        <w:t>(CategoryId, PublicationId)</w:t>
      </w:r>
    </w:p>
    <w:p w14:paraId="291DCD89" w14:textId="77777777" w:rsidR="008E2DF5" w:rsidRDefault="00000000">
      <w:pPr>
        <w:pStyle w:val="2"/>
        <w:ind w:firstLine="0"/>
      </w:pPr>
      <w:bookmarkStart w:id="17" w:name="_dz0t53t8cdgb" w:colFirst="0" w:colLast="0"/>
      <w:bookmarkEnd w:id="17"/>
      <w:r>
        <w:t>Отношение Subscriptions</w:t>
      </w:r>
    </w:p>
    <w:p w14:paraId="7762D583" w14:textId="77777777" w:rsidR="008E2DF5" w:rsidRDefault="00000000">
      <w:r>
        <w:t>Атрибуты:</w:t>
      </w:r>
    </w:p>
    <w:p w14:paraId="25A5ED24" w14:textId="77777777" w:rsidR="008E2DF5" w:rsidRDefault="00000000">
      <w:pPr>
        <w:numPr>
          <w:ilvl w:val="0"/>
          <w:numId w:val="1"/>
        </w:numPr>
      </w:pPr>
      <w:r>
        <w:t>ChannelId - канал, на который пользователь подписался</w:t>
      </w:r>
    </w:p>
    <w:p w14:paraId="69873CCA" w14:textId="77777777" w:rsidR="008E2DF5" w:rsidRDefault="00000000">
      <w:pPr>
        <w:numPr>
          <w:ilvl w:val="0"/>
          <w:numId w:val="1"/>
        </w:numPr>
      </w:pPr>
      <w:r>
        <w:t>UserId - пользователь, осуществивший подписку</w:t>
      </w:r>
    </w:p>
    <w:p w14:paraId="043412DD" w14:textId="77777777" w:rsidR="008E2DF5" w:rsidRDefault="00000000">
      <w:pPr>
        <w:numPr>
          <w:ilvl w:val="0"/>
          <w:numId w:val="1"/>
        </w:numPr>
      </w:pPr>
      <w:r>
        <w:t>Date - дата и время подписки</w:t>
      </w:r>
    </w:p>
    <w:p w14:paraId="5CC456F7" w14:textId="77777777" w:rsidR="008E2DF5" w:rsidRDefault="00000000">
      <w:r>
        <w:t>Функциональные зависимости:</w:t>
      </w:r>
    </w:p>
    <w:p w14:paraId="734921C9" w14:textId="77777777" w:rsidR="008E2DF5" w:rsidRDefault="00000000">
      <w:pPr>
        <w:numPr>
          <w:ilvl w:val="0"/>
          <w:numId w:val="1"/>
        </w:numPr>
      </w:pPr>
      <w:r>
        <w:rPr>
          <w:rFonts w:ascii="Arial Unicode MS" w:eastAsia="Arial Unicode MS" w:hAnsi="Arial Unicode MS" w:cs="Arial Unicode MS"/>
        </w:rPr>
        <w:lastRenderedPageBreak/>
        <w:t>ChannelId, UserId → Date</w:t>
      </w:r>
    </w:p>
    <w:p w14:paraId="57A216FA" w14:textId="77777777" w:rsidR="008E2DF5" w:rsidRDefault="00000000">
      <w:r>
        <w:t>Ключи:</w:t>
      </w:r>
    </w:p>
    <w:p w14:paraId="00585183" w14:textId="77777777" w:rsidR="008E2DF5" w:rsidRDefault="00000000">
      <w:pPr>
        <w:numPr>
          <w:ilvl w:val="0"/>
          <w:numId w:val="1"/>
        </w:numPr>
      </w:pPr>
      <w:r>
        <w:t>(ChannelId, UserId)</w:t>
      </w:r>
    </w:p>
    <w:p w14:paraId="573BB627" w14:textId="77777777" w:rsidR="008E2DF5" w:rsidRDefault="00000000">
      <w:pPr>
        <w:pStyle w:val="2"/>
        <w:ind w:firstLine="0"/>
      </w:pPr>
      <w:bookmarkStart w:id="18" w:name="_hyw9qdtg9sz1" w:colFirst="0" w:colLast="0"/>
      <w:bookmarkEnd w:id="18"/>
      <w:r>
        <w:t>Отношение Bookmarks</w:t>
      </w:r>
    </w:p>
    <w:p w14:paraId="28C7CC6A" w14:textId="77777777" w:rsidR="008E2DF5" w:rsidRDefault="00000000">
      <w:r>
        <w:t>Атрибуты:</w:t>
      </w:r>
    </w:p>
    <w:p w14:paraId="13F9C2FF" w14:textId="77777777" w:rsidR="008E2DF5" w:rsidRDefault="00000000">
      <w:pPr>
        <w:numPr>
          <w:ilvl w:val="0"/>
          <w:numId w:val="1"/>
        </w:numPr>
      </w:pPr>
      <w:r>
        <w:t>PublicationId - публикация, которую пользователь сохранил в закладку</w:t>
      </w:r>
    </w:p>
    <w:p w14:paraId="6FBA64DC" w14:textId="77777777" w:rsidR="008E2DF5" w:rsidRDefault="00000000">
      <w:pPr>
        <w:numPr>
          <w:ilvl w:val="0"/>
          <w:numId w:val="1"/>
        </w:numPr>
      </w:pPr>
      <w:r>
        <w:t>UserId - пользователь, сохранивший закладку</w:t>
      </w:r>
    </w:p>
    <w:p w14:paraId="5CBC3CEA" w14:textId="77777777" w:rsidR="008E2DF5" w:rsidRDefault="00000000">
      <w:pPr>
        <w:numPr>
          <w:ilvl w:val="0"/>
          <w:numId w:val="1"/>
        </w:numPr>
      </w:pPr>
      <w:r>
        <w:t>Date - дата и время подписки</w:t>
      </w:r>
    </w:p>
    <w:p w14:paraId="3C79B38D" w14:textId="77777777" w:rsidR="008E2DF5" w:rsidRDefault="00000000">
      <w:pPr>
        <w:numPr>
          <w:ilvl w:val="0"/>
          <w:numId w:val="1"/>
        </w:numPr>
      </w:pPr>
      <w:r>
        <w:t>Seen - отметил ли пользователь закладку просмотренной</w:t>
      </w:r>
    </w:p>
    <w:p w14:paraId="23E9FA32" w14:textId="77777777" w:rsidR="008E2DF5" w:rsidRDefault="00000000">
      <w:r>
        <w:t>Функциональные зависимости:</w:t>
      </w:r>
    </w:p>
    <w:p w14:paraId="62301F10" w14:textId="77777777" w:rsidR="008E2DF5" w:rsidRDefault="00000000">
      <w:pPr>
        <w:numPr>
          <w:ilvl w:val="0"/>
          <w:numId w:val="1"/>
        </w:numPr>
      </w:pPr>
      <w:r>
        <w:rPr>
          <w:rFonts w:ascii="Arial Unicode MS" w:eastAsia="Arial Unicode MS" w:hAnsi="Arial Unicode MS" w:cs="Arial Unicode MS"/>
        </w:rPr>
        <w:t>PublicationId, UserId → Date, Seen</w:t>
      </w:r>
    </w:p>
    <w:p w14:paraId="6B248CEA" w14:textId="77777777" w:rsidR="008E2DF5" w:rsidRDefault="00000000">
      <w:r>
        <w:t>Ключи:</w:t>
      </w:r>
    </w:p>
    <w:p w14:paraId="743EE09F" w14:textId="77777777" w:rsidR="008E2DF5" w:rsidRDefault="00000000">
      <w:pPr>
        <w:numPr>
          <w:ilvl w:val="0"/>
          <w:numId w:val="1"/>
        </w:numPr>
      </w:pPr>
      <w:r>
        <w:t>(PublicationId, UserId)</w:t>
      </w:r>
    </w:p>
    <w:p w14:paraId="2B3C1818" w14:textId="77777777" w:rsidR="008E2DF5" w:rsidRDefault="008E2DF5">
      <w:pPr>
        <w:ind w:firstLine="0"/>
      </w:pPr>
    </w:p>
    <w:p w14:paraId="3B750C96" w14:textId="77777777" w:rsidR="008E2DF5" w:rsidRDefault="00000000">
      <w:pPr>
        <w:ind w:firstLine="720"/>
      </w:pPr>
      <w:r>
        <w:rPr>
          <w:rFonts w:ascii="Arial Unicode MS" w:eastAsia="Arial Unicode MS" w:hAnsi="Arial Unicode MS" w:cs="Arial Unicode MS"/>
        </w:rPr>
        <w:t>Указанное отношение находится в 1НФ (есть ключ, все атрибуты атомарные, нет повторяющихся групп атрибутов), 2НФ (нет зависимости неключевых атрибутов от части ключа), 3НФ (все неключевые атрибуты непосредственно зависят от ключа), НФБК (в единственной ФЗ PublicationId, UserId является ключем → является надключем). Все атрибуты зависят от ключ, одна ФЗ (МЗ) → 4НФ, 5НФ.</w:t>
      </w:r>
    </w:p>
    <w:p w14:paraId="1470B55B" w14:textId="77777777" w:rsidR="008E2DF5" w:rsidRDefault="00000000">
      <w:pPr>
        <w:pStyle w:val="1"/>
        <w:ind w:firstLine="720"/>
        <w:jc w:val="left"/>
        <w:rPr>
          <w:b/>
          <w:sz w:val="24"/>
          <w:szCs w:val="24"/>
        </w:rPr>
      </w:pPr>
      <w:bookmarkStart w:id="19" w:name="_zfdlg9o6g3wq" w:colFirst="0" w:colLast="0"/>
      <w:bookmarkEnd w:id="19"/>
      <w:r>
        <w:br w:type="page"/>
      </w:r>
    </w:p>
    <w:p w14:paraId="42EA15E3" w14:textId="77777777" w:rsidR="008E2DF5" w:rsidRDefault="00000000">
      <w:pPr>
        <w:pStyle w:val="1"/>
        <w:ind w:firstLine="720"/>
        <w:jc w:val="left"/>
        <w:rPr>
          <w:sz w:val="24"/>
          <w:szCs w:val="24"/>
        </w:rPr>
      </w:pPr>
      <w:bookmarkStart w:id="20" w:name="_rl4k1zu12ukv" w:colFirst="0" w:colLast="0"/>
      <w:bookmarkEnd w:id="20"/>
      <w:r>
        <w:rPr>
          <w:sz w:val="24"/>
          <w:szCs w:val="24"/>
        </w:rPr>
        <w:lastRenderedPageBreak/>
        <w:t xml:space="preserve">Считаем по-умолчанию все атрибуты </w:t>
      </w:r>
      <w:r>
        <w:rPr>
          <w:b/>
          <w:sz w:val="24"/>
          <w:szCs w:val="24"/>
        </w:rPr>
        <w:t>обязательными</w:t>
      </w:r>
      <w:r>
        <w:rPr>
          <w:sz w:val="24"/>
          <w:szCs w:val="24"/>
        </w:rPr>
        <w:t xml:space="preserve"> в обеих моделя.</w:t>
      </w:r>
      <w:r>
        <w:rPr>
          <w:sz w:val="24"/>
          <w:szCs w:val="24"/>
        </w:rPr>
        <w:br/>
      </w:r>
      <w:r>
        <w:rPr>
          <w:sz w:val="24"/>
          <w:szCs w:val="24"/>
        </w:rPr>
        <w:tab/>
        <w:t xml:space="preserve">В модели сущность-связь во всех ассоциациях и их связях используется </w:t>
      </w:r>
      <w:r>
        <w:rPr>
          <w:b/>
          <w:sz w:val="24"/>
          <w:szCs w:val="24"/>
        </w:rPr>
        <w:t xml:space="preserve"> Chen-like</w:t>
      </w:r>
      <w:r>
        <w:rPr>
          <w:sz w:val="24"/>
          <w:szCs w:val="24"/>
        </w:rPr>
        <w:t xml:space="preserve"> интерпретация.</w:t>
      </w:r>
      <w:r>
        <w:rPr>
          <w:sz w:val="24"/>
          <w:szCs w:val="24"/>
        </w:rPr>
        <w:br/>
      </w:r>
      <w:r>
        <w:rPr>
          <w:b/>
          <w:sz w:val="24"/>
          <w:szCs w:val="24"/>
        </w:rPr>
        <w:tab/>
      </w:r>
      <w:r>
        <w:rPr>
          <w:sz w:val="24"/>
          <w:szCs w:val="24"/>
        </w:rPr>
        <w:t xml:space="preserve">Для </w:t>
      </w:r>
      <w:r>
        <w:rPr>
          <w:b/>
          <w:sz w:val="24"/>
          <w:szCs w:val="24"/>
        </w:rPr>
        <w:t>наглядности</w:t>
      </w:r>
      <w:r>
        <w:rPr>
          <w:sz w:val="24"/>
          <w:szCs w:val="24"/>
        </w:rPr>
        <w:t xml:space="preserve"> в модели сущность-связь выделил Video и Article в слабые сущности. Замечу, что в физической модели принято решение об использовании </w:t>
      </w:r>
      <w:r>
        <w:rPr>
          <w:b/>
          <w:sz w:val="24"/>
          <w:szCs w:val="24"/>
        </w:rPr>
        <w:t>широкой таблицы</w:t>
      </w:r>
      <w:r>
        <w:rPr>
          <w:sz w:val="24"/>
          <w:szCs w:val="24"/>
        </w:rPr>
        <w:t xml:space="preserve"> для Publication. (Для справки: корректнее было бы отразить это решение в модели сущность-связь в виде добавления соответствующих атрибутов в сущность Publication без слабых сущностей)</w:t>
      </w:r>
    </w:p>
    <w:p w14:paraId="2956774A" w14:textId="77777777" w:rsidR="008E2DF5" w:rsidRDefault="00000000">
      <w:pPr>
        <w:pStyle w:val="1"/>
        <w:jc w:val="left"/>
        <w:rPr>
          <w:shd w:val="clear" w:color="auto" w:fill="FFF2CC"/>
        </w:rPr>
      </w:pPr>
      <w:bookmarkStart w:id="21" w:name="_irmthirk4wu9" w:colFirst="0" w:colLast="0"/>
      <w:bookmarkEnd w:id="21"/>
      <w:commentRangeStart w:id="22"/>
      <w:commentRangeStart w:id="23"/>
      <w:commentRangeStart w:id="24"/>
      <w:r>
        <w:t>Модель сущность-связь</w:t>
      </w:r>
      <w:commentRangeEnd w:id="22"/>
      <w:r>
        <w:commentReference w:id="22"/>
      </w:r>
      <w:commentRangeEnd w:id="23"/>
      <w:r>
        <w:commentReference w:id="23"/>
      </w:r>
      <w:commentRangeEnd w:id="24"/>
      <w:r>
        <w:commentReference w:id="24"/>
      </w:r>
      <w:r>
        <w:t xml:space="preserve"> (</w:t>
      </w:r>
      <w:hyperlink r:id="rId10">
        <w:r>
          <w:rPr>
            <w:color w:val="1155CC"/>
            <w:u w:val="single"/>
          </w:rPr>
          <w:t>ссылка</w:t>
        </w:r>
      </w:hyperlink>
      <w:r>
        <w:t>)</w:t>
      </w:r>
    </w:p>
    <w:p w14:paraId="752B12D8" w14:textId="77777777" w:rsidR="008E2DF5" w:rsidRDefault="00000000">
      <w:pPr>
        <w:pStyle w:val="1"/>
        <w:pBdr>
          <w:top w:val="nil"/>
          <w:left w:val="nil"/>
          <w:bottom w:val="nil"/>
          <w:right w:val="nil"/>
          <w:between w:val="nil"/>
        </w:pBdr>
        <w:jc w:val="left"/>
      </w:pPr>
      <w:bookmarkStart w:id="25" w:name="_p95yg4d62h69" w:colFirst="0" w:colLast="0"/>
      <w:bookmarkEnd w:id="25"/>
      <w:r>
        <w:br w:type="page"/>
      </w:r>
      <w:r>
        <w:rPr>
          <w:noProof/>
        </w:rPr>
        <w:drawing>
          <wp:anchor distT="114300" distB="114300" distL="114300" distR="114300" simplePos="0" relativeHeight="251658240" behindDoc="0" locked="0" layoutInCell="1" hidden="0" allowOverlap="1" wp14:anchorId="10D1C03E" wp14:editId="59C8CE1C">
            <wp:simplePos x="0" y="0"/>
            <wp:positionH relativeFrom="column">
              <wp:posOffset>-819149</wp:posOffset>
            </wp:positionH>
            <wp:positionV relativeFrom="paragraph">
              <wp:posOffset>133350</wp:posOffset>
            </wp:positionV>
            <wp:extent cx="7370069" cy="3831946"/>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370069" cy="3831946"/>
                    </a:xfrm>
                    <a:prstGeom prst="rect">
                      <a:avLst/>
                    </a:prstGeom>
                    <a:ln/>
                  </pic:spPr>
                </pic:pic>
              </a:graphicData>
            </a:graphic>
          </wp:anchor>
        </w:drawing>
      </w:r>
    </w:p>
    <w:p w14:paraId="107ED4D1" w14:textId="77777777" w:rsidR="008E2DF5" w:rsidRDefault="00000000">
      <w:pPr>
        <w:pStyle w:val="1"/>
        <w:pBdr>
          <w:top w:val="nil"/>
          <w:left w:val="nil"/>
          <w:bottom w:val="nil"/>
          <w:right w:val="nil"/>
          <w:between w:val="nil"/>
        </w:pBdr>
        <w:jc w:val="left"/>
      </w:pPr>
      <w:bookmarkStart w:id="26" w:name="_vxq060it9ia4" w:colFirst="0" w:colLast="0"/>
      <w:bookmarkEnd w:id="26"/>
      <w:r>
        <w:lastRenderedPageBreak/>
        <w:t>Физическая модель (</w:t>
      </w:r>
      <w:hyperlink r:id="rId12">
        <w:r>
          <w:rPr>
            <w:color w:val="1155CC"/>
            <w:u w:val="single"/>
          </w:rPr>
          <w:t>ссылка</w:t>
        </w:r>
      </w:hyperlink>
      <w:r>
        <w:t>)</w:t>
      </w:r>
    </w:p>
    <w:p w14:paraId="6CB7226D" w14:textId="77777777" w:rsidR="008E2DF5" w:rsidRDefault="008E2DF5"/>
    <w:p w14:paraId="48B09AE5" w14:textId="77777777" w:rsidR="008E2DF5" w:rsidRDefault="00000000">
      <w:r>
        <w:rPr>
          <w:noProof/>
        </w:rPr>
        <w:drawing>
          <wp:anchor distT="114300" distB="114300" distL="114300" distR="114300" simplePos="0" relativeHeight="251659264" behindDoc="0" locked="0" layoutInCell="1" hidden="0" allowOverlap="1" wp14:anchorId="0797DBDF" wp14:editId="67DAA95D">
            <wp:simplePos x="0" y="0"/>
            <wp:positionH relativeFrom="column">
              <wp:posOffset>-761999</wp:posOffset>
            </wp:positionH>
            <wp:positionV relativeFrom="paragraph">
              <wp:posOffset>114300</wp:posOffset>
            </wp:positionV>
            <wp:extent cx="7358620" cy="470609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7358620" cy="4706094"/>
                    </a:xfrm>
                    <a:prstGeom prst="rect">
                      <a:avLst/>
                    </a:prstGeom>
                    <a:ln/>
                  </pic:spPr>
                </pic:pic>
              </a:graphicData>
            </a:graphic>
          </wp:anchor>
        </w:drawing>
      </w:r>
    </w:p>
    <w:p w14:paraId="3A33213A" w14:textId="77777777" w:rsidR="008E2DF5" w:rsidRDefault="00000000">
      <w:r>
        <w:br w:type="page"/>
      </w:r>
    </w:p>
    <w:p w14:paraId="568E8656" w14:textId="77777777" w:rsidR="008E2DF5" w:rsidRDefault="00000000">
      <w:r>
        <w:lastRenderedPageBreak/>
        <w:t>При построении физической модели использовалось следующее отображение доменов в типы:</w:t>
      </w:r>
    </w:p>
    <w:p w14:paraId="34C46A09" w14:textId="77777777" w:rsidR="008E2DF5" w:rsidRDefault="008E2DF5"/>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E2DF5" w14:paraId="61CE583F" w14:textId="77777777">
        <w:trPr>
          <w:tblHeader/>
        </w:trPr>
        <w:tc>
          <w:tcPr>
            <w:tcW w:w="4514" w:type="dxa"/>
            <w:shd w:val="clear" w:color="auto" w:fill="auto"/>
            <w:tcMar>
              <w:top w:w="100" w:type="dxa"/>
              <w:left w:w="100" w:type="dxa"/>
              <w:bottom w:w="100" w:type="dxa"/>
              <w:right w:w="100" w:type="dxa"/>
            </w:tcMar>
          </w:tcPr>
          <w:p w14:paraId="6E24981C" w14:textId="77777777" w:rsidR="008E2DF5" w:rsidRDefault="00000000">
            <w:pPr>
              <w:widowControl w:val="0"/>
              <w:pBdr>
                <w:top w:val="nil"/>
                <w:left w:val="nil"/>
                <w:bottom w:val="nil"/>
                <w:right w:val="nil"/>
                <w:between w:val="nil"/>
              </w:pBdr>
              <w:spacing w:line="240" w:lineRule="auto"/>
              <w:ind w:firstLine="0"/>
              <w:jc w:val="left"/>
            </w:pPr>
            <w:r>
              <w:t>Домен</w:t>
            </w:r>
          </w:p>
        </w:tc>
        <w:tc>
          <w:tcPr>
            <w:tcW w:w="4514" w:type="dxa"/>
            <w:shd w:val="clear" w:color="auto" w:fill="auto"/>
            <w:tcMar>
              <w:top w:w="100" w:type="dxa"/>
              <w:left w:w="100" w:type="dxa"/>
              <w:bottom w:w="100" w:type="dxa"/>
              <w:right w:w="100" w:type="dxa"/>
            </w:tcMar>
          </w:tcPr>
          <w:p w14:paraId="0CEC56E5" w14:textId="77777777" w:rsidR="008E2DF5" w:rsidRDefault="00000000">
            <w:pPr>
              <w:widowControl w:val="0"/>
              <w:pBdr>
                <w:top w:val="nil"/>
                <w:left w:val="nil"/>
                <w:bottom w:val="nil"/>
                <w:right w:val="nil"/>
                <w:between w:val="nil"/>
              </w:pBdr>
              <w:spacing w:line="240" w:lineRule="auto"/>
              <w:ind w:firstLine="0"/>
              <w:jc w:val="left"/>
            </w:pPr>
            <w:r>
              <w:t>Тип</w:t>
            </w:r>
          </w:p>
        </w:tc>
      </w:tr>
      <w:tr w:rsidR="008E2DF5" w14:paraId="10155B57" w14:textId="77777777">
        <w:trPr>
          <w:tblHeader/>
        </w:trPr>
        <w:tc>
          <w:tcPr>
            <w:tcW w:w="4514" w:type="dxa"/>
            <w:shd w:val="clear" w:color="auto" w:fill="auto"/>
            <w:tcMar>
              <w:top w:w="100" w:type="dxa"/>
              <w:left w:w="100" w:type="dxa"/>
              <w:bottom w:w="100" w:type="dxa"/>
              <w:right w:w="100" w:type="dxa"/>
            </w:tcMar>
          </w:tcPr>
          <w:p w14:paraId="441C468C" w14:textId="77777777" w:rsidR="008E2DF5" w:rsidRDefault="00000000">
            <w:pPr>
              <w:widowControl w:val="0"/>
              <w:pBdr>
                <w:top w:val="nil"/>
                <w:left w:val="nil"/>
                <w:bottom w:val="nil"/>
                <w:right w:val="nil"/>
                <w:between w:val="nil"/>
              </w:pBdr>
              <w:spacing w:line="240" w:lineRule="auto"/>
              <w:ind w:firstLine="0"/>
              <w:jc w:val="left"/>
              <w:rPr>
                <w:rFonts w:ascii="Courier New" w:eastAsia="Courier New" w:hAnsi="Courier New" w:cs="Courier New"/>
              </w:rPr>
            </w:pPr>
            <w:r>
              <w:rPr>
                <w:rFonts w:ascii="Courier New" w:eastAsia="Courier New" w:hAnsi="Courier New" w:cs="Courier New"/>
              </w:rPr>
              <w:t>id</w:t>
            </w:r>
          </w:p>
        </w:tc>
        <w:tc>
          <w:tcPr>
            <w:tcW w:w="4514" w:type="dxa"/>
            <w:shd w:val="clear" w:color="auto" w:fill="auto"/>
            <w:tcMar>
              <w:top w:w="100" w:type="dxa"/>
              <w:left w:w="100" w:type="dxa"/>
              <w:bottom w:w="100" w:type="dxa"/>
              <w:right w:w="100" w:type="dxa"/>
            </w:tcMar>
          </w:tcPr>
          <w:p w14:paraId="0BCB44A6" w14:textId="77777777" w:rsidR="008E2DF5" w:rsidRDefault="00000000">
            <w:pPr>
              <w:widowControl w:val="0"/>
              <w:pBdr>
                <w:top w:val="nil"/>
                <w:left w:val="nil"/>
                <w:bottom w:val="nil"/>
                <w:right w:val="nil"/>
                <w:between w:val="nil"/>
              </w:pBdr>
              <w:spacing w:line="240" w:lineRule="auto"/>
              <w:ind w:firstLine="0"/>
              <w:jc w:val="left"/>
              <w:rPr>
                <w:rFonts w:ascii="Courier New" w:eastAsia="Courier New" w:hAnsi="Courier New" w:cs="Courier New"/>
              </w:rPr>
            </w:pPr>
            <w:r>
              <w:rPr>
                <w:rFonts w:ascii="Courier New" w:eastAsia="Courier New" w:hAnsi="Courier New" w:cs="Courier New"/>
              </w:rPr>
              <w:t>id</w:t>
            </w:r>
          </w:p>
        </w:tc>
      </w:tr>
      <w:tr w:rsidR="008E2DF5" w14:paraId="2D51A76E" w14:textId="77777777">
        <w:trPr>
          <w:tblHeader/>
        </w:trPr>
        <w:tc>
          <w:tcPr>
            <w:tcW w:w="4514" w:type="dxa"/>
            <w:shd w:val="clear" w:color="auto" w:fill="auto"/>
            <w:tcMar>
              <w:top w:w="100" w:type="dxa"/>
              <w:left w:w="100" w:type="dxa"/>
              <w:bottom w:w="100" w:type="dxa"/>
              <w:right w:w="100" w:type="dxa"/>
            </w:tcMar>
          </w:tcPr>
          <w:p w14:paraId="1E5DD394"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channelName</w:t>
            </w:r>
          </w:p>
        </w:tc>
        <w:tc>
          <w:tcPr>
            <w:tcW w:w="4514" w:type="dxa"/>
            <w:shd w:val="clear" w:color="auto" w:fill="auto"/>
            <w:tcMar>
              <w:top w:w="100" w:type="dxa"/>
              <w:left w:w="100" w:type="dxa"/>
              <w:bottom w:w="100" w:type="dxa"/>
              <w:right w:w="100" w:type="dxa"/>
            </w:tcMar>
          </w:tcPr>
          <w:p w14:paraId="108A865F"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varchar(30)</w:t>
            </w:r>
          </w:p>
        </w:tc>
      </w:tr>
      <w:tr w:rsidR="008E2DF5" w14:paraId="2F497317" w14:textId="77777777">
        <w:trPr>
          <w:tblHeader/>
        </w:trPr>
        <w:tc>
          <w:tcPr>
            <w:tcW w:w="4514" w:type="dxa"/>
            <w:shd w:val="clear" w:color="auto" w:fill="auto"/>
            <w:tcMar>
              <w:top w:w="100" w:type="dxa"/>
              <w:left w:w="100" w:type="dxa"/>
              <w:bottom w:w="100" w:type="dxa"/>
              <w:right w:w="100" w:type="dxa"/>
            </w:tcMar>
          </w:tcPr>
          <w:p w14:paraId="3090F44A"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userName</w:t>
            </w:r>
          </w:p>
        </w:tc>
        <w:tc>
          <w:tcPr>
            <w:tcW w:w="4514" w:type="dxa"/>
            <w:shd w:val="clear" w:color="auto" w:fill="auto"/>
            <w:tcMar>
              <w:top w:w="100" w:type="dxa"/>
              <w:left w:w="100" w:type="dxa"/>
              <w:bottom w:w="100" w:type="dxa"/>
              <w:right w:w="100" w:type="dxa"/>
            </w:tcMar>
          </w:tcPr>
          <w:p w14:paraId="43F87FBE"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varchar(40)</w:t>
            </w:r>
          </w:p>
        </w:tc>
      </w:tr>
      <w:tr w:rsidR="008E2DF5" w14:paraId="2DD0996A" w14:textId="77777777">
        <w:trPr>
          <w:tblHeader/>
        </w:trPr>
        <w:tc>
          <w:tcPr>
            <w:tcW w:w="4514" w:type="dxa"/>
            <w:shd w:val="clear" w:color="auto" w:fill="auto"/>
            <w:tcMar>
              <w:top w:w="100" w:type="dxa"/>
              <w:left w:w="100" w:type="dxa"/>
              <w:bottom w:w="100" w:type="dxa"/>
              <w:right w:w="100" w:type="dxa"/>
            </w:tcMar>
          </w:tcPr>
          <w:p w14:paraId="2FD115BE"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passwordHash</w:t>
            </w:r>
          </w:p>
        </w:tc>
        <w:tc>
          <w:tcPr>
            <w:tcW w:w="4514" w:type="dxa"/>
            <w:shd w:val="clear" w:color="auto" w:fill="auto"/>
            <w:tcMar>
              <w:top w:w="100" w:type="dxa"/>
              <w:left w:w="100" w:type="dxa"/>
              <w:bottom w:w="100" w:type="dxa"/>
              <w:right w:w="100" w:type="dxa"/>
            </w:tcMar>
          </w:tcPr>
          <w:p w14:paraId="033BF271"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varchar(100)</w:t>
            </w:r>
          </w:p>
        </w:tc>
      </w:tr>
      <w:tr w:rsidR="008E2DF5" w14:paraId="0B06CD6A" w14:textId="77777777">
        <w:trPr>
          <w:tblHeader/>
        </w:trPr>
        <w:tc>
          <w:tcPr>
            <w:tcW w:w="4514" w:type="dxa"/>
            <w:shd w:val="clear" w:color="auto" w:fill="auto"/>
            <w:tcMar>
              <w:top w:w="100" w:type="dxa"/>
              <w:left w:w="100" w:type="dxa"/>
              <w:bottom w:w="100" w:type="dxa"/>
              <w:right w:w="100" w:type="dxa"/>
            </w:tcMar>
          </w:tcPr>
          <w:p w14:paraId="369A5279"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phone</w:t>
            </w:r>
          </w:p>
        </w:tc>
        <w:tc>
          <w:tcPr>
            <w:tcW w:w="4514" w:type="dxa"/>
            <w:shd w:val="clear" w:color="auto" w:fill="auto"/>
            <w:tcMar>
              <w:top w:w="100" w:type="dxa"/>
              <w:left w:w="100" w:type="dxa"/>
              <w:bottom w:w="100" w:type="dxa"/>
              <w:right w:w="100" w:type="dxa"/>
            </w:tcMar>
          </w:tcPr>
          <w:p w14:paraId="595ACA11"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char(13)</w:t>
            </w:r>
          </w:p>
        </w:tc>
      </w:tr>
      <w:tr w:rsidR="008E2DF5" w14:paraId="5254D247" w14:textId="77777777">
        <w:trPr>
          <w:tblHeader/>
        </w:trPr>
        <w:tc>
          <w:tcPr>
            <w:tcW w:w="4514" w:type="dxa"/>
            <w:shd w:val="clear" w:color="auto" w:fill="auto"/>
            <w:tcMar>
              <w:top w:w="100" w:type="dxa"/>
              <w:left w:w="100" w:type="dxa"/>
              <w:bottom w:w="100" w:type="dxa"/>
              <w:right w:w="100" w:type="dxa"/>
            </w:tcMar>
          </w:tcPr>
          <w:p w14:paraId="1F0309D1"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categoryName</w:t>
            </w:r>
          </w:p>
        </w:tc>
        <w:tc>
          <w:tcPr>
            <w:tcW w:w="4514" w:type="dxa"/>
            <w:shd w:val="clear" w:color="auto" w:fill="auto"/>
            <w:tcMar>
              <w:top w:w="100" w:type="dxa"/>
              <w:left w:w="100" w:type="dxa"/>
              <w:bottom w:w="100" w:type="dxa"/>
              <w:right w:w="100" w:type="dxa"/>
            </w:tcMar>
          </w:tcPr>
          <w:p w14:paraId="529C5424"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varchar(15)</w:t>
            </w:r>
          </w:p>
        </w:tc>
      </w:tr>
      <w:tr w:rsidR="008E2DF5" w14:paraId="79E9DBC1" w14:textId="77777777">
        <w:trPr>
          <w:tblHeader/>
        </w:trPr>
        <w:tc>
          <w:tcPr>
            <w:tcW w:w="4514" w:type="dxa"/>
            <w:shd w:val="clear" w:color="auto" w:fill="auto"/>
            <w:tcMar>
              <w:top w:w="100" w:type="dxa"/>
              <w:left w:w="100" w:type="dxa"/>
              <w:bottom w:w="100" w:type="dxa"/>
              <w:right w:w="100" w:type="dxa"/>
            </w:tcMar>
          </w:tcPr>
          <w:p w14:paraId="1B13C889"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descriptionText</w:t>
            </w:r>
          </w:p>
        </w:tc>
        <w:tc>
          <w:tcPr>
            <w:tcW w:w="4514" w:type="dxa"/>
            <w:shd w:val="clear" w:color="auto" w:fill="auto"/>
            <w:tcMar>
              <w:top w:w="100" w:type="dxa"/>
              <w:left w:w="100" w:type="dxa"/>
              <w:bottom w:w="100" w:type="dxa"/>
              <w:right w:w="100" w:type="dxa"/>
            </w:tcMar>
          </w:tcPr>
          <w:p w14:paraId="6100E1F8"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varchar(1000)</w:t>
            </w:r>
          </w:p>
        </w:tc>
      </w:tr>
      <w:tr w:rsidR="008E2DF5" w14:paraId="2C2DE0DC" w14:textId="77777777">
        <w:trPr>
          <w:tblHeader/>
        </w:trPr>
        <w:tc>
          <w:tcPr>
            <w:tcW w:w="4514" w:type="dxa"/>
            <w:shd w:val="clear" w:color="auto" w:fill="auto"/>
            <w:tcMar>
              <w:top w:w="100" w:type="dxa"/>
              <w:left w:w="100" w:type="dxa"/>
              <w:bottom w:w="100" w:type="dxa"/>
              <w:right w:w="100" w:type="dxa"/>
            </w:tcMar>
          </w:tcPr>
          <w:p w14:paraId="1BA07433"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url</w:t>
            </w:r>
          </w:p>
        </w:tc>
        <w:tc>
          <w:tcPr>
            <w:tcW w:w="4514" w:type="dxa"/>
            <w:shd w:val="clear" w:color="auto" w:fill="auto"/>
            <w:tcMar>
              <w:top w:w="100" w:type="dxa"/>
              <w:left w:w="100" w:type="dxa"/>
              <w:bottom w:w="100" w:type="dxa"/>
              <w:right w:w="100" w:type="dxa"/>
            </w:tcMar>
          </w:tcPr>
          <w:p w14:paraId="75969061"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varchar(90)</w:t>
            </w:r>
          </w:p>
        </w:tc>
      </w:tr>
      <w:tr w:rsidR="008E2DF5" w14:paraId="4F98C6E1" w14:textId="77777777">
        <w:trPr>
          <w:tblHeader/>
        </w:trPr>
        <w:tc>
          <w:tcPr>
            <w:tcW w:w="4514" w:type="dxa"/>
            <w:shd w:val="clear" w:color="auto" w:fill="auto"/>
            <w:tcMar>
              <w:top w:w="100" w:type="dxa"/>
              <w:left w:w="100" w:type="dxa"/>
              <w:bottom w:w="100" w:type="dxa"/>
              <w:right w:w="100" w:type="dxa"/>
            </w:tcMar>
          </w:tcPr>
          <w:p w14:paraId="771828EB"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positiveType</w:t>
            </w:r>
          </w:p>
        </w:tc>
        <w:tc>
          <w:tcPr>
            <w:tcW w:w="4514" w:type="dxa"/>
            <w:shd w:val="clear" w:color="auto" w:fill="auto"/>
            <w:tcMar>
              <w:top w:w="100" w:type="dxa"/>
              <w:left w:w="100" w:type="dxa"/>
              <w:bottom w:w="100" w:type="dxa"/>
              <w:right w:w="100" w:type="dxa"/>
            </w:tcMar>
          </w:tcPr>
          <w:p w14:paraId="74E6A6C5" w14:textId="77777777" w:rsidR="008E2DF5" w:rsidRDefault="00000000">
            <w:pPr>
              <w:widowControl w:val="0"/>
              <w:ind w:firstLine="0"/>
              <w:jc w:val="left"/>
              <w:rPr>
                <w:rFonts w:ascii="Courier New" w:eastAsia="Courier New" w:hAnsi="Courier New" w:cs="Courier New"/>
              </w:rPr>
            </w:pPr>
            <w:r>
              <w:rPr>
                <w:rFonts w:ascii="Courier New" w:eastAsia="Courier New" w:hAnsi="Courier New" w:cs="Courier New"/>
                <w:sz w:val="20"/>
                <w:szCs w:val="20"/>
              </w:rPr>
              <w:t>ENUM ('view', 'dislike', 'like')</w:t>
            </w:r>
            <w:r>
              <w:rPr>
                <w:color w:val="F3F5F9"/>
                <w:sz w:val="22"/>
                <w:szCs w:val="22"/>
                <w:shd w:val="clear" w:color="auto" w:fill="212121"/>
              </w:rPr>
              <w:t>*</w:t>
            </w:r>
          </w:p>
        </w:tc>
      </w:tr>
      <w:tr w:rsidR="008E2DF5" w14:paraId="47FACD76" w14:textId="77777777">
        <w:trPr>
          <w:tblHeader/>
        </w:trPr>
        <w:tc>
          <w:tcPr>
            <w:tcW w:w="4514" w:type="dxa"/>
            <w:shd w:val="clear" w:color="auto" w:fill="auto"/>
            <w:tcMar>
              <w:top w:w="100" w:type="dxa"/>
              <w:left w:w="100" w:type="dxa"/>
              <w:bottom w:w="100" w:type="dxa"/>
              <w:right w:w="100" w:type="dxa"/>
            </w:tcMar>
          </w:tcPr>
          <w:p w14:paraId="3312948F"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titleText</w:t>
            </w:r>
          </w:p>
        </w:tc>
        <w:tc>
          <w:tcPr>
            <w:tcW w:w="4514" w:type="dxa"/>
            <w:shd w:val="clear" w:color="auto" w:fill="auto"/>
            <w:tcMar>
              <w:top w:w="100" w:type="dxa"/>
              <w:left w:w="100" w:type="dxa"/>
              <w:bottom w:w="100" w:type="dxa"/>
              <w:right w:w="100" w:type="dxa"/>
            </w:tcMar>
          </w:tcPr>
          <w:p w14:paraId="6AD9FE39"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varchar(30)</w:t>
            </w:r>
          </w:p>
        </w:tc>
      </w:tr>
      <w:tr w:rsidR="008E2DF5" w14:paraId="23E458B7" w14:textId="77777777">
        <w:trPr>
          <w:tblHeader/>
        </w:trPr>
        <w:tc>
          <w:tcPr>
            <w:tcW w:w="4514" w:type="dxa"/>
            <w:shd w:val="clear" w:color="auto" w:fill="auto"/>
            <w:tcMar>
              <w:top w:w="100" w:type="dxa"/>
              <w:left w:w="100" w:type="dxa"/>
              <w:bottom w:w="100" w:type="dxa"/>
              <w:right w:w="100" w:type="dxa"/>
            </w:tcMar>
          </w:tcPr>
          <w:p w14:paraId="7BA91256"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text</w:t>
            </w:r>
          </w:p>
        </w:tc>
        <w:tc>
          <w:tcPr>
            <w:tcW w:w="4514" w:type="dxa"/>
            <w:shd w:val="clear" w:color="auto" w:fill="auto"/>
            <w:tcMar>
              <w:top w:w="100" w:type="dxa"/>
              <w:left w:w="100" w:type="dxa"/>
              <w:bottom w:w="100" w:type="dxa"/>
              <w:right w:w="100" w:type="dxa"/>
            </w:tcMar>
          </w:tcPr>
          <w:p w14:paraId="203171B8"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text</w:t>
            </w:r>
          </w:p>
        </w:tc>
      </w:tr>
      <w:tr w:rsidR="008E2DF5" w14:paraId="5CC77ACD" w14:textId="77777777">
        <w:tc>
          <w:tcPr>
            <w:tcW w:w="4514" w:type="dxa"/>
            <w:shd w:val="clear" w:color="auto" w:fill="auto"/>
            <w:tcMar>
              <w:top w:w="100" w:type="dxa"/>
              <w:left w:w="100" w:type="dxa"/>
              <w:bottom w:w="100" w:type="dxa"/>
              <w:right w:w="100" w:type="dxa"/>
            </w:tcMar>
          </w:tcPr>
          <w:p w14:paraId="0A2C3927"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date</w:t>
            </w:r>
          </w:p>
        </w:tc>
        <w:tc>
          <w:tcPr>
            <w:tcW w:w="4514" w:type="dxa"/>
            <w:shd w:val="clear" w:color="auto" w:fill="auto"/>
            <w:tcMar>
              <w:top w:w="100" w:type="dxa"/>
              <w:left w:w="100" w:type="dxa"/>
              <w:bottom w:w="100" w:type="dxa"/>
              <w:right w:w="100" w:type="dxa"/>
            </w:tcMar>
          </w:tcPr>
          <w:p w14:paraId="5D994A62" w14:textId="77777777" w:rsidR="008E2DF5" w:rsidRDefault="00000000">
            <w:pPr>
              <w:widowControl w:val="0"/>
              <w:spacing w:line="240" w:lineRule="auto"/>
              <w:ind w:firstLine="0"/>
              <w:jc w:val="left"/>
              <w:rPr>
                <w:rFonts w:ascii="Courier New" w:eastAsia="Courier New" w:hAnsi="Courier New" w:cs="Courier New"/>
              </w:rPr>
            </w:pPr>
            <w:r>
              <w:rPr>
                <w:rFonts w:ascii="Courier New" w:eastAsia="Courier New" w:hAnsi="Courier New" w:cs="Courier New"/>
              </w:rPr>
              <w:t>timestamp</w:t>
            </w:r>
          </w:p>
        </w:tc>
      </w:tr>
    </w:tbl>
    <w:p w14:paraId="6BBEE535" w14:textId="77777777" w:rsidR="008E2DF5" w:rsidRDefault="008E2DF5">
      <w:pPr>
        <w:ind w:firstLine="0"/>
      </w:pPr>
    </w:p>
    <w:p w14:paraId="156C212F" w14:textId="77777777" w:rsidR="008E2DF5" w:rsidRDefault="00000000">
      <w:pPr>
        <w:ind w:firstLine="0"/>
      </w:pPr>
      <w:r>
        <w:rPr>
          <w:color w:val="F3F5F9"/>
          <w:sz w:val="22"/>
          <w:szCs w:val="22"/>
          <w:shd w:val="clear" w:color="auto" w:fill="212121"/>
        </w:rPr>
        <w:t xml:space="preserve">* - PostgeSQL </w:t>
      </w:r>
      <w:commentRangeStart w:id="27"/>
      <w:r>
        <w:rPr>
          <w:color w:val="F3F5F9"/>
          <w:sz w:val="22"/>
          <w:szCs w:val="22"/>
          <w:shd w:val="clear" w:color="auto" w:fill="212121"/>
        </w:rPr>
        <w:t>8.7.</w:t>
      </w:r>
      <w:commentRangeEnd w:id="27"/>
      <w:r>
        <w:commentReference w:id="27"/>
      </w:r>
      <w:r>
        <w:rPr>
          <w:color w:val="F3F5F9"/>
          <w:sz w:val="22"/>
          <w:szCs w:val="22"/>
          <w:shd w:val="clear" w:color="auto" w:fill="212121"/>
        </w:rPr>
        <w:t xml:space="preserve"> Enumerated Types</w:t>
      </w:r>
      <w:r>
        <w:t xml:space="preserve"> </w:t>
      </w:r>
    </w:p>
    <w:p w14:paraId="7041D65F" w14:textId="77777777" w:rsidR="008E2DF5" w:rsidRDefault="00000000">
      <w:pPr>
        <w:pStyle w:val="1"/>
        <w:pBdr>
          <w:top w:val="nil"/>
          <w:left w:val="nil"/>
          <w:bottom w:val="nil"/>
          <w:right w:val="nil"/>
          <w:between w:val="nil"/>
        </w:pBdr>
        <w:jc w:val="left"/>
      </w:pPr>
      <w:bookmarkStart w:id="28" w:name="_p5bakjuwu7o7" w:colFirst="0" w:colLast="0"/>
      <w:bookmarkEnd w:id="28"/>
      <w:r>
        <w:t>Определения схемы</w:t>
      </w:r>
    </w:p>
    <w:p w14:paraId="28C9F399" w14:textId="77777777" w:rsidR="008E2DF5" w:rsidRDefault="00000000">
      <w:pPr>
        <w:rPr>
          <w:shd w:val="clear" w:color="auto" w:fill="FFF2CC"/>
        </w:rPr>
      </w:pPr>
      <w:r>
        <w:t xml:space="preserve">Для реализации проекта использовалась СУБД PostgreSQL (ver. 16.1). Определения таблиц и их индексов приведено в файле </w:t>
      </w:r>
      <w:r>
        <w:rPr>
          <w:rFonts w:ascii="Courier New" w:eastAsia="Courier New" w:hAnsi="Courier New" w:cs="Courier New"/>
        </w:rPr>
        <w:t>ddl.sql</w:t>
      </w:r>
      <w:r>
        <w:t xml:space="preserve"> (Приложение 1).</w:t>
      </w:r>
    </w:p>
    <w:p w14:paraId="6692FC70" w14:textId="77777777" w:rsidR="008E2DF5" w:rsidRDefault="00000000">
      <w:pPr>
        <w:pStyle w:val="1"/>
        <w:pBdr>
          <w:top w:val="nil"/>
          <w:left w:val="nil"/>
          <w:bottom w:val="nil"/>
          <w:right w:val="nil"/>
          <w:between w:val="nil"/>
        </w:pBdr>
        <w:jc w:val="left"/>
      </w:pPr>
      <w:bookmarkStart w:id="29" w:name="_5v1yxl7uicfl" w:colFirst="0" w:colLast="0"/>
      <w:bookmarkEnd w:id="29"/>
      <w:r>
        <w:t>Тестовые данные</w:t>
      </w:r>
    </w:p>
    <w:p w14:paraId="2FEB35F2" w14:textId="77777777" w:rsidR="008E2DF5" w:rsidRDefault="00000000">
      <w:r>
        <w:t xml:space="preserve">Скрипт для добавления тестовых данных приведен в файле </w:t>
      </w:r>
      <w:r>
        <w:rPr>
          <w:rFonts w:ascii="Courier New" w:eastAsia="Courier New" w:hAnsi="Courier New" w:cs="Courier New"/>
        </w:rPr>
        <w:t xml:space="preserve">insert.sql </w:t>
      </w:r>
      <w:r>
        <w:t>(Приложение 2).</w:t>
      </w:r>
    </w:p>
    <w:p w14:paraId="6D8155E9" w14:textId="77777777" w:rsidR="008E2DF5" w:rsidRDefault="008E2DF5">
      <w:pPr>
        <w:rPr>
          <w:shd w:val="clear" w:color="auto" w:fill="FFF2CC"/>
        </w:rPr>
      </w:pPr>
    </w:p>
    <w:p w14:paraId="15C9B30C" w14:textId="77777777" w:rsidR="008E2DF5" w:rsidRDefault="00000000">
      <w:pPr>
        <w:pStyle w:val="1"/>
      </w:pPr>
      <w:bookmarkStart w:id="30" w:name="_vcqv7zmwrqtd" w:colFirst="0" w:colLast="0"/>
      <w:bookmarkEnd w:id="30"/>
      <w:r>
        <w:br w:type="page"/>
      </w:r>
    </w:p>
    <w:p w14:paraId="75E6A04F" w14:textId="77777777" w:rsidR="008E2DF5" w:rsidRDefault="00000000">
      <w:pPr>
        <w:pStyle w:val="1"/>
      </w:pPr>
      <w:bookmarkStart w:id="31" w:name="_8e0z72azyj8g" w:colFirst="0" w:colLast="0"/>
      <w:bookmarkEnd w:id="31"/>
      <w:r>
        <w:lastRenderedPageBreak/>
        <w:t>Запросы на получение данных</w:t>
      </w:r>
    </w:p>
    <w:p w14:paraId="2BA0E572" w14:textId="77777777" w:rsidR="008E2DF5" w:rsidRDefault="00000000">
      <w:r>
        <w:t>В рамках проекта были реализованы следующие запросы:</w:t>
      </w:r>
    </w:p>
    <w:p w14:paraId="568F0BB9" w14:textId="77777777" w:rsidR="008E2DF5" w:rsidRDefault="00000000">
      <w:pPr>
        <w:numPr>
          <w:ilvl w:val="0"/>
          <w:numId w:val="2"/>
        </w:numPr>
        <w:rPr>
          <w:sz w:val="28"/>
          <w:szCs w:val="28"/>
        </w:rPr>
      </w:pPr>
      <w:r>
        <w:t>RegisterUser(user_name, pasword, phone_number, registration_date) -- Зарегистрировать пользователя и засолить пароль</w:t>
      </w:r>
    </w:p>
    <w:p w14:paraId="48C192B8" w14:textId="77777777" w:rsidR="008E2DF5" w:rsidRDefault="00000000">
      <w:pPr>
        <w:numPr>
          <w:ilvl w:val="0"/>
          <w:numId w:val="2"/>
        </w:numPr>
        <w:rPr>
          <w:sz w:val="28"/>
          <w:szCs w:val="28"/>
        </w:rPr>
      </w:pPr>
      <w:r>
        <w:t>AuthUser(phone_number, password) -- Аутентифицировать пользователя по телефону и паролю.</w:t>
      </w:r>
    </w:p>
    <w:p w14:paraId="452686DE" w14:textId="77777777" w:rsidR="008E2DF5" w:rsidRDefault="00000000">
      <w:pPr>
        <w:numPr>
          <w:ilvl w:val="0"/>
          <w:numId w:val="2"/>
        </w:numPr>
        <w:rPr>
          <w:sz w:val="28"/>
          <w:szCs w:val="28"/>
        </w:rPr>
      </w:pPr>
      <w:r>
        <w:t>GetChannelsIds(channel_name) -- Узнать каналы с указанным названием.</w:t>
      </w:r>
    </w:p>
    <w:p w14:paraId="7210CD4F" w14:textId="77777777" w:rsidR="008E2DF5" w:rsidRDefault="00000000">
      <w:pPr>
        <w:numPr>
          <w:ilvl w:val="0"/>
          <w:numId w:val="2"/>
        </w:numPr>
        <w:rPr>
          <w:sz w:val="28"/>
          <w:szCs w:val="28"/>
        </w:rPr>
      </w:pPr>
      <w:r>
        <w:t>GetChannelManagers(channel_id) -- Получить всех менеджеров канала.</w:t>
      </w:r>
    </w:p>
    <w:p w14:paraId="09A147AA" w14:textId="77777777" w:rsidR="008E2DF5" w:rsidRDefault="00000000">
      <w:pPr>
        <w:numPr>
          <w:ilvl w:val="0"/>
          <w:numId w:val="2"/>
        </w:numPr>
        <w:rPr>
          <w:sz w:val="28"/>
          <w:szCs w:val="28"/>
        </w:rPr>
      </w:pPr>
      <w:r>
        <w:t>GetManagedChannels(user_id) -- Узнать, какими каналами владеет пользователь.</w:t>
      </w:r>
    </w:p>
    <w:p w14:paraId="0B46F0E5" w14:textId="77777777" w:rsidR="008E2DF5" w:rsidRDefault="00000000">
      <w:pPr>
        <w:numPr>
          <w:ilvl w:val="0"/>
          <w:numId w:val="2"/>
        </w:numPr>
        <w:rPr>
          <w:sz w:val="28"/>
          <w:szCs w:val="28"/>
        </w:rPr>
      </w:pPr>
      <w:r>
        <w:t>GetChannelCategories(channel_id) -- Получить категории канала.</w:t>
      </w:r>
    </w:p>
    <w:p w14:paraId="3B943425" w14:textId="77777777" w:rsidR="008E2DF5" w:rsidRDefault="00000000">
      <w:pPr>
        <w:numPr>
          <w:ilvl w:val="0"/>
          <w:numId w:val="2"/>
        </w:numPr>
        <w:rPr>
          <w:sz w:val="28"/>
          <w:szCs w:val="28"/>
        </w:rPr>
      </w:pPr>
      <w:r>
        <w:t>GetAllChannelPublicationsCategories(channel_id) -- Получить категории всех публикаций канала.</w:t>
      </w:r>
    </w:p>
    <w:p w14:paraId="3FA136B3" w14:textId="77777777" w:rsidR="008E2DF5" w:rsidRDefault="00000000">
      <w:pPr>
        <w:numPr>
          <w:ilvl w:val="0"/>
          <w:numId w:val="2"/>
        </w:numPr>
        <w:rPr>
          <w:sz w:val="28"/>
          <w:szCs w:val="28"/>
        </w:rPr>
      </w:pPr>
      <w:r>
        <w:t>GetUserSubscriptions(user_id) -- Получить подписки определенного пользователя.</w:t>
      </w:r>
    </w:p>
    <w:p w14:paraId="26BC40E7" w14:textId="77777777" w:rsidR="008E2DF5" w:rsidRDefault="00000000">
      <w:pPr>
        <w:numPr>
          <w:ilvl w:val="0"/>
          <w:numId w:val="2"/>
        </w:numPr>
        <w:rPr>
          <w:sz w:val="28"/>
          <w:szCs w:val="28"/>
        </w:rPr>
      </w:pPr>
      <w:r>
        <w:t>GetSubscriptionsCount(channel_id) -- Получить количество подписчиков канала.</w:t>
      </w:r>
    </w:p>
    <w:p w14:paraId="1F12A986" w14:textId="77777777" w:rsidR="008E2DF5" w:rsidRDefault="00000000">
      <w:pPr>
        <w:numPr>
          <w:ilvl w:val="0"/>
          <w:numId w:val="2"/>
        </w:numPr>
        <w:rPr>
          <w:sz w:val="28"/>
          <w:szCs w:val="28"/>
        </w:rPr>
      </w:pPr>
      <w:r>
        <w:t>GetUnsubscribedUsersComments(publication_id) -- Получить все комментарии к публикации от пользователей, которые не подписаны на канал.</w:t>
      </w:r>
    </w:p>
    <w:p w14:paraId="29FE37B9" w14:textId="77777777" w:rsidR="008E2DF5" w:rsidRDefault="00000000">
      <w:pPr>
        <w:numPr>
          <w:ilvl w:val="0"/>
          <w:numId w:val="2"/>
        </w:numPr>
        <w:rPr>
          <w:sz w:val="28"/>
          <w:szCs w:val="28"/>
        </w:rPr>
      </w:pPr>
      <w:r>
        <w:t>GetSubscribedUsersWithBookmarkComments() -- Получить всех пользователей, которые подписаны.</w:t>
      </w:r>
    </w:p>
    <w:p w14:paraId="18AC76F9" w14:textId="77777777" w:rsidR="008E2DF5" w:rsidRDefault="00000000">
      <w:pPr>
        <w:numPr>
          <w:ilvl w:val="0"/>
          <w:numId w:val="2"/>
        </w:numPr>
        <w:rPr>
          <w:sz w:val="28"/>
          <w:szCs w:val="28"/>
        </w:rPr>
      </w:pPr>
      <w:r>
        <w:t>GetMostPositivityUsers(channel_id) -- Получить топ-3 пользователей с наибольшим количеством позитивов для указанного канала.</w:t>
      </w:r>
    </w:p>
    <w:p w14:paraId="2B5CDBDD" w14:textId="77777777" w:rsidR="008E2DF5" w:rsidRDefault="00000000">
      <w:r>
        <w:t xml:space="preserve">Запросы на получение данных и вспомогательные представления приведены в файле </w:t>
      </w:r>
      <w:r>
        <w:rPr>
          <w:rFonts w:ascii="Courier New" w:eastAsia="Courier New" w:hAnsi="Courier New" w:cs="Courier New"/>
        </w:rPr>
        <w:t>select.sql</w:t>
      </w:r>
      <w:r>
        <w:t xml:space="preserve"> (Приложение 3).</w:t>
      </w:r>
    </w:p>
    <w:p w14:paraId="246B89F9" w14:textId="77777777" w:rsidR="008E2DF5" w:rsidRDefault="00000000">
      <w:pPr>
        <w:pStyle w:val="1"/>
      </w:pPr>
      <w:bookmarkStart w:id="32" w:name="_1teks3b8iqew" w:colFirst="0" w:colLast="0"/>
      <w:bookmarkEnd w:id="32"/>
      <w:r>
        <w:t>Запросы на изменение данных</w:t>
      </w:r>
    </w:p>
    <w:p w14:paraId="4C98E362" w14:textId="77777777" w:rsidR="008E2DF5" w:rsidRDefault="00000000">
      <w:r>
        <w:t>В рамках проекта были реализованы следующие запросы:</w:t>
      </w:r>
    </w:p>
    <w:p w14:paraId="2057FCD9" w14:textId="77777777" w:rsidR="008E2DF5" w:rsidRDefault="00000000">
      <w:pPr>
        <w:numPr>
          <w:ilvl w:val="0"/>
          <w:numId w:val="2"/>
        </w:numPr>
        <w:ind w:left="1133" w:hanging="283"/>
      </w:pPr>
      <w:r>
        <w:t>DeleteCategoryById(category_id) -- удаляет категорию и отвязывает её от всех связанных с ней каналов и публикаций</w:t>
      </w:r>
    </w:p>
    <w:p w14:paraId="6A8BC6EE" w14:textId="77777777" w:rsidR="008E2DF5" w:rsidRDefault="00000000">
      <w:pPr>
        <w:numPr>
          <w:ilvl w:val="0"/>
          <w:numId w:val="2"/>
        </w:numPr>
        <w:ind w:left="1133" w:hanging="283"/>
      </w:pPr>
      <w:r>
        <w:t>UpdatePublicationDescriptionById(publication_id, new_description) -- обновляет описание публикации</w:t>
      </w:r>
    </w:p>
    <w:p w14:paraId="0F5B77D9" w14:textId="77777777" w:rsidR="008E2DF5" w:rsidRDefault="00000000">
      <w:pPr>
        <w:numPr>
          <w:ilvl w:val="0"/>
          <w:numId w:val="2"/>
        </w:numPr>
        <w:ind w:left="1133" w:hanging="283"/>
      </w:pPr>
      <w:r>
        <w:t>AddPositiveToPublication(user_id, publication_id, positive_type) -- добавляет позитив по публикации, юзеру и типу</w:t>
      </w:r>
    </w:p>
    <w:p w14:paraId="43117C13" w14:textId="77777777" w:rsidR="008E2DF5" w:rsidRDefault="00000000">
      <w:r>
        <w:t xml:space="preserve">Запросы на изменение данных, хранимые процедуры и триггеры приведены в файле </w:t>
      </w:r>
      <w:r>
        <w:rPr>
          <w:rFonts w:ascii="Courier New" w:eastAsia="Courier New" w:hAnsi="Courier New" w:cs="Courier New"/>
        </w:rPr>
        <w:t xml:space="preserve">update.sql </w:t>
      </w:r>
      <w:r>
        <w:t>(Приложение 4).</w:t>
      </w:r>
    </w:p>
    <w:sectPr w:rsidR="008E2DF5">
      <w:footerReference w:type="default" r:id="rId14"/>
      <w:footerReference w:type="first" r:id="rId15"/>
      <w:pgSz w:w="11909" w:h="16834"/>
      <w:pgMar w:top="1440" w:right="1440" w:bottom="1440"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orgiy Korneev" w:date="2024-01-22T07:37:00Z" w:initials="">
    <w:p w14:paraId="4AA04D32" w14:textId="77777777" w:rsidR="008E2DF5" w:rsidRDefault="00000000">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Необязательные идентифицирущие связи</w:t>
      </w:r>
    </w:p>
  </w:comment>
  <w:comment w:id="23" w:author="Georgiy Korneev" w:date="2024-01-22T07:37:00Z" w:initials="">
    <w:p w14:paraId="02BE4D09" w14:textId="77777777" w:rsidR="008E2DF5" w:rsidRDefault="00000000">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Неверная множественность у концов ассоциаций</w:t>
      </w:r>
    </w:p>
  </w:comment>
  <w:comment w:id="24" w:author="Khetag Dzestelov" w:date="2024-01-22T07:58:00Z" w:initials="">
    <w:p w14:paraId="599E0BE3" w14:textId="77777777" w:rsidR="008E2DF5" w:rsidRDefault="00000000">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Я правильно понял, что для в данном случае для всех ассоциаций нужна множественность "ко многим"?</w:t>
      </w:r>
    </w:p>
  </w:comment>
  <w:comment w:id="27" w:author="Georgiy Korneev" w:date="2024-01-22T07:42:00Z" w:initials="">
    <w:p w14:paraId="1F3AF775" w14:textId="77777777" w:rsidR="008E2DF5" w:rsidRDefault="00000000">
      <w:pPr>
        <w:widowControl w:val="0"/>
        <w:pBdr>
          <w:top w:val="nil"/>
          <w:left w:val="nil"/>
          <w:bottom w:val="nil"/>
          <w:right w:val="nil"/>
          <w:between w:val="nil"/>
        </w:pBdr>
        <w:spacing w:line="240" w:lineRule="auto"/>
        <w:ind w:firstLine="0"/>
        <w:jc w:val="left"/>
        <w:rPr>
          <w:color w:val="000000"/>
          <w:sz w:val="22"/>
          <w:szCs w:val="22"/>
        </w:rPr>
      </w:pPr>
      <w:r>
        <w:rPr>
          <w:color w:val="000000"/>
          <w:sz w:val="22"/>
          <w:szCs w:val="22"/>
        </w:rPr>
        <w:t>Свежак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A04D32" w15:done="0"/>
  <w15:commentEx w15:paraId="02BE4D09" w15:done="0"/>
  <w15:commentEx w15:paraId="599E0BE3" w15:done="0"/>
  <w15:commentEx w15:paraId="1F3AF77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A04D32" w16cid:durableId="354337E9"/>
  <w16cid:commentId w16cid:paraId="02BE4D09" w16cid:durableId="05467F0C"/>
  <w16cid:commentId w16cid:paraId="599E0BE3" w16cid:durableId="0AF3FC52"/>
  <w16cid:commentId w16cid:paraId="1F3AF775" w16cid:durableId="555C3B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B8696" w14:textId="77777777" w:rsidR="00EF72C7" w:rsidRDefault="00EF72C7">
      <w:pPr>
        <w:spacing w:line="240" w:lineRule="auto"/>
      </w:pPr>
      <w:r>
        <w:separator/>
      </w:r>
    </w:p>
  </w:endnote>
  <w:endnote w:type="continuationSeparator" w:id="0">
    <w:p w14:paraId="0E1F6798" w14:textId="77777777" w:rsidR="00EF72C7" w:rsidRDefault="00EF72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FA6ED" w14:textId="77777777" w:rsidR="008E2DF5" w:rsidRDefault="00000000">
    <w:pPr>
      <w:jc w:val="right"/>
    </w:pPr>
    <w:r>
      <w:fldChar w:fldCharType="begin"/>
    </w:r>
    <w:r>
      <w:instrText>PAGE</w:instrText>
    </w:r>
    <w:r>
      <w:fldChar w:fldCharType="separate"/>
    </w:r>
    <w:r w:rsidR="00C24A9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DF438" w14:textId="77777777" w:rsidR="008E2DF5" w:rsidRDefault="008E2D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AA3B" w14:textId="77777777" w:rsidR="00EF72C7" w:rsidRDefault="00EF72C7">
      <w:pPr>
        <w:spacing w:line="240" w:lineRule="auto"/>
      </w:pPr>
      <w:r>
        <w:separator/>
      </w:r>
    </w:p>
  </w:footnote>
  <w:footnote w:type="continuationSeparator" w:id="0">
    <w:p w14:paraId="5B0DD6C3" w14:textId="77777777" w:rsidR="00EF72C7" w:rsidRDefault="00EF72C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343C1"/>
    <w:multiLevelType w:val="multilevel"/>
    <w:tmpl w:val="0D3051CE"/>
    <w:lvl w:ilvl="0">
      <w:start w:val="1"/>
      <w:numFmt w:val="bullet"/>
      <w:lvlText w:val="●"/>
      <w:lvlJc w:val="left"/>
      <w:pPr>
        <w:ind w:left="992" w:hanging="28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FE12FD"/>
    <w:multiLevelType w:val="multilevel"/>
    <w:tmpl w:val="2BA6F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29083410">
    <w:abstractNumId w:val="0"/>
  </w:num>
  <w:num w:numId="2" w16cid:durableId="745734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DF5"/>
    <w:rsid w:val="008E2DF5"/>
    <w:rsid w:val="00C24A90"/>
    <w:rsid w:val="00E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AD2BD48"/>
  <w15:docId w15:val="{B8296F59-7553-E24A-B8C8-2030455CF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ru-RU" w:bidi="ar-SA"/>
      </w:rPr>
    </w:rPrDefault>
    <w:pPrDefault>
      <w:pPr>
        <w:spacing w:line="276"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ind w:firstLine="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annotation text"/>
    <w:basedOn w:val="a"/>
    <w:link w:val="a7"/>
    <w:uiPriority w:val="99"/>
    <w:semiHidden/>
    <w:unhideWhenUsed/>
    <w:pPr>
      <w:spacing w:line="240" w:lineRule="auto"/>
    </w:pPr>
    <w:rPr>
      <w:sz w:val="20"/>
      <w:szCs w:val="20"/>
    </w:rPr>
  </w:style>
  <w:style w:type="character" w:customStyle="1" w:styleId="a7">
    <w:name w:val="Текст примечания Знак"/>
    <w:basedOn w:val="a0"/>
    <w:link w:val="a6"/>
    <w:uiPriority w:val="99"/>
    <w:semiHidden/>
    <w:rPr>
      <w:sz w:val="20"/>
      <w:szCs w:val="20"/>
    </w:rPr>
  </w:style>
  <w:style w:type="character" w:styleId="a8">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drive.google.com/drive/folders/1eUrxtCkc-MnnFBWyhsyA6B2D4mufombU"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drive.google.com/drive/folders/1eUrxtCkc-MnnFBWyhsyA6B2D4mufombU"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Дзестелов Хетаг Артурович</cp:lastModifiedBy>
  <cp:revision>2</cp:revision>
  <dcterms:created xsi:type="dcterms:W3CDTF">2024-01-25T12:59:00Z</dcterms:created>
  <dcterms:modified xsi:type="dcterms:W3CDTF">2024-01-25T12:59:00Z</dcterms:modified>
</cp:coreProperties>
</file>