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pPr>
        <w:pStyle w:val="Heading2"/>
      </w:pPr>
      <w:r>
        <w:t>Team: MIN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pPr>
        <w:pStyle w:val="Heading2"/>
      </w:pPr>
      <w:r>
        <w:t>Team: NSH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pPr>
        <w:pStyle w:val="Heading2"/>
      </w:pPr>
      <w:r>
        <w:t>Team: NYI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pPr>
        <w:pStyle w:val="Heading2"/>
      </w:pPr>
      <w:r>
        <w:t>Team: STL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WPG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