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pPr>
        <w:pStyle w:val="Heading2"/>
      </w:pPr>
      <w:r>
        <w:t>Team: CHI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pPr>
        <w:pStyle w:val="Heading2"/>
      </w:pPr>
      <w:r>
        <w:t>Team: EDM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pPr>
        <w:pStyle w:val="Heading2"/>
      </w:pPr>
      <w:r>
        <w:t>Team: NJD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pPr>
        <w:pStyle w:val="Heading2"/>
      </w:pPr>
      <w:r>
        <w:t>Team: NYR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pPr>
        <w:pStyle w:val="Heading2"/>
      </w:pPr>
      <w:r>
        <w:t>Team: OTT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pPr>
        <w:pStyle w:val="Heading2"/>
      </w:pPr>
      <w:r>
        <w:t>Team: PHI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pPr>
        <w:pStyle w:val="Heading2"/>
      </w:pPr>
      <w:r>
        <w:t>Team: VAN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pPr>
        <w:pStyle w:val="Heading2"/>
      </w:pPr>
      <w:r>
        <w:t>Team: WPG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