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N° Demanda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DMND00XXXXX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Nombre de la Demanda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Migración de Sitios de cPanel a Liferay 7.3 Cloud PaaS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Fecha Estimación: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13-04-2026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Estimado por: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Giancarlos Francisco Gaona Aguilera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Requerido por: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Equipo TI Saesa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Versión de la Estimación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v1.0</w:t>
            </w:r>
          </w:p>
        </w:tc>
      </w:tr>
    </w:tbl>
    <w:p/>
    <w:p>
      <w:r>
        <w:rPr>
          <w:rFonts w:ascii="Calibri" w:hAnsi="Calibri"/>
          <w:b/>
          <w:sz w:val="26"/>
        </w:rPr>
        <w:t>1. Descripción del Proyecto y Alcance</w:t>
      </w:r>
    </w:p>
    <w:p>
      <w:r>
        <w:rPr>
          <w:rFonts w:ascii="Calibri" w:hAnsi="Calibri"/>
          <w:b/>
        </w:rPr>
        <w:t xml:space="preserve">Objetivo General: </w:t>
      </w:r>
      <w:r>
        <w:rPr>
          <w:rFonts w:ascii="Calibri" w:hAnsi="Calibri"/>
        </w:rPr>
        <w:t>Migrar 2 sitios web actualmente alojados en cPanel del Grupo Saesa a la plataforma Liferay DXP 7.3 Cloud PaaS, convirtiendo los servicios backend PHP a portlets/APIs Liferay, replicando la funcionalidad frontend mediante fragments FreeMarker + JavaScript, y desplegando en los 3 ambientes corporativos (DEV, UAT, PRD). Los sitios a migrar son: Convenios y Beneficios (Facilidades de Pago) y Reconversión Energética (EcoAyre).</w:t>
      </w:r>
    </w:p>
    <w:p>
      <w:r>
        <w:rPr>
          <w:rFonts w:ascii="Calibri" w:hAnsi="Calibri"/>
          <w:b/>
        </w:rPr>
        <w:t xml:space="preserve">Contexto: </w:t>
      </w:r>
      <w:r>
        <w:rPr>
          <w:rFonts w:ascii="Calibri" w:hAnsi="Calibri"/>
        </w:rPr>
        <w:t>Ambos sitios se encuentran actualmente alojados en cPanel con tecnología PHP y frontend basado en jQuery 3.6, ValidationEngine, jQuery.Rut y otras librerías JavaScript. El sitio de Facilidades de Pago permite consultar deudas y convenios tarifarios mediante un formulario simple. El sitio de Reconversión Energética (EcoAyre) incluye un formulario wizard de 3 pasos con validaciones AJAX, carga de archivos y calculadora comparativa de costos energéticos. La migración contempla la conversión de todos los endpoints PHP a portlets/APIs Liferay 7.3, la replicación de la interfaz de usuario mediante fragments, y el mantenimiento de todas las validaciones e integraciones existentes.</w:t>
      </w:r>
    </w:p>
    <w:p>
      <w:r>
        <w:rPr>
          <w:rFonts w:ascii="Calibri" w:hAnsi="Calibri"/>
          <w:b/>
        </w:rPr>
        <w:t>Sitios a Migrar:</w:t>
      </w:r>
    </w:p>
    <w:p>
      <w:pPr>
        <w:pStyle w:val="ListBullet"/>
      </w:pPr>
      <w:r>
        <w:t>Sitio 1 – Convenios y Beneficios (Facilidades de Pago): https://www.gruposaesa.cl/convenios-y-beneficios/facilidades-de-pago/ — Formulario de consulta de deuda con selector de empresa distribuidora (Saesa, Frontel, Edelaysen, Luz Osorno), número de cliente y boleta/factura. Validación de RUT. Endpoints PHP: /cliente-hogar/empresa-migrada/, /cliente-hogar/popup-conversion/.</w:t>
      </w:r>
    </w:p>
    <w:p>
      <w:pPr>
        <w:pStyle w:val="ListBullet"/>
      </w:pPr>
      <w:r>
        <w:t>Sitio 2 – Reconversión Energética (EcoAyre): https://www.gruposaesa.cl/reconversion-energetica — Formulario wizard de 3 pasos (verificación del hogar, identificación, detalles del equipo). Validaciones AJAX de servicio, teléfono y email. Carga de archivos declarativos. Calculadora comparativa de costos (calefacción eléctrica vs. leña). Endpoints PHP: /cliente-hogar/conversion-servicio/, /covid-19/validar-servicio/, /soluciones-tarifarias/ecoayre/process_alt/, entre otros.</w:t>
      </w:r>
    </w:p>
    <w:p/>
    <w:p>
      <w:r>
        <w:rPr>
          <w:rFonts w:ascii="Calibri" w:hAnsi="Calibri"/>
          <w:b/>
        </w:rPr>
        <w:t>Alcance Incluido:</w:t>
      </w:r>
    </w:p>
    <w:p>
      <w:pPr>
        <w:pStyle w:val="ListBullet"/>
      </w:pPr>
      <w:r>
        <w:t>Análisis de ambos sitios en cPanel: estructura HTML/CSS/JS, endpoints PHP, flujos de usuario y lógica de negocio.</w:t>
      </w:r>
    </w:p>
    <w:p>
      <w:pPr>
        <w:pStyle w:val="ListBullet"/>
      </w:pPr>
      <w:r>
        <w:t>Maquetación de fragments FreeMarker + HTML/CSS para ambos sitios, replicando la interfaz visual actual.</w:t>
      </w:r>
    </w:p>
    <w:p>
      <w:pPr>
        <w:pStyle w:val="ListBullet"/>
      </w:pPr>
      <w:r>
        <w:t>Conversión de endpoints PHP a portlets/APIs Liferay 7.3 (módulos OSGi).</w:t>
      </w:r>
    </w:p>
    <w:p>
      <w:pPr>
        <w:pStyle w:val="ListBullet"/>
      </w:pPr>
      <w:r>
        <w:t>Implementación de formulario de consulta de deuda (Sitio Convenios) con validación de RUT y selector de empresa.</w:t>
      </w:r>
    </w:p>
    <w:p>
      <w:pPr>
        <w:pStyle w:val="ListBullet"/>
      </w:pPr>
      <w:r>
        <w:t>Implementación de formulario wizard de 3 pasos (Sitio Reconversión) con validaciones AJAX.</w:t>
      </w:r>
    </w:p>
    <w:p>
      <w:pPr>
        <w:pStyle w:val="ListBullet"/>
      </w:pPr>
      <w:r>
        <w:t>Implementación de componente de carga de archivos para documentos declarativos.</w:t>
      </w:r>
    </w:p>
    <w:p>
      <w:pPr>
        <w:pStyle w:val="ListBullet"/>
      </w:pPr>
      <w:r>
        <w:t>Implementación de calculadora comparativa de costos energéticos.</w:t>
      </w:r>
    </w:p>
    <w:p>
      <w:pPr>
        <w:pStyle w:val="ListBullet"/>
      </w:pPr>
      <w:r>
        <w:t>Conexión de fragments con servicios REST/portlets Liferay.</w:t>
      </w:r>
    </w:p>
    <w:p>
      <w:pPr>
        <w:pStyle w:val="ListBullet"/>
      </w:pPr>
      <w:r>
        <w:t>Responsividad Desktop / Tablet / Móvil para ambos sitios.</w:t>
      </w:r>
    </w:p>
    <w:p>
      <w:pPr>
        <w:pStyle w:val="ListBullet"/>
      </w:pPr>
      <w:r>
        <w:t>Integración de analytics (Google Analytics, GTM) en los fragments Liferay.</w:t>
      </w:r>
    </w:p>
    <w:p>
      <w:pPr>
        <w:pStyle w:val="ListBullet"/>
      </w:pPr>
      <w:r>
        <w:t>QA funcional de ambos sitios migrados.</w:t>
      </w:r>
    </w:p>
    <w:p>
      <w:pPr>
        <w:pStyle w:val="ListBullet"/>
      </w:pPr>
      <w:r>
        <w:t>Documentación técnica (ESP Técnica) del desarrollo.</w:t>
      </w:r>
    </w:p>
    <w:p>
      <w:pPr>
        <w:pStyle w:val="ListBullet"/>
      </w:pPr>
      <w:r>
        <w:t>Despliegue en 3 ambientes (DEV → UAT → PRD). Los despliegues a UAT y PRD se realizan en horario nocturno y son grabados en video llamada con el equipo de SAESA.</w:t>
      </w:r>
    </w:p>
    <w:p>
      <w:r>
        <w:rPr>
          <w:rFonts w:ascii="Calibri" w:hAnsi="Calibri"/>
          <w:b/>
        </w:rPr>
        <w:t>Alcance Excluido:</w:t>
      </w:r>
    </w:p>
    <w:p>
      <w:pPr>
        <w:pStyle w:val="ListBullet"/>
      </w:pPr>
      <w:r>
        <w:t>Diseño visual nuevo (se replica la interfaz actual de los sitios en cPanel).</w:t>
      </w:r>
    </w:p>
    <w:p>
      <w:pPr>
        <w:pStyle w:val="ListBullet"/>
      </w:pPr>
      <w:r>
        <w:t>Desarrollo de funcionalidades no existentes en los sitios actuales.</w:t>
      </w:r>
    </w:p>
    <w:p>
      <w:pPr>
        <w:pStyle w:val="ListBullet"/>
      </w:pPr>
      <w:r>
        <w:t>Provisión o configuración de los ambientes Liferay DXP Cloud (responsabilidad de Saesa).</w:t>
      </w:r>
    </w:p>
    <w:p>
      <w:pPr>
        <w:pStyle w:val="ListBullet"/>
      </w:pPr>
      <w:r>
        <w:t>Provisión o configuración de infraestructura de red o servidores.</w:t>
      </w:r>
    </w:p>
    <w:p>
      <w:pPr>
        <w:pStyle w:val="ListBullet"/>
      </w:pPr>
      <w:r>
        <w:t>Migración de contenido editorial o redacción de textos.</w:t>
      </w:r>
    </w:p>
    <w:p>
      <w:pPr>
        <w:pStyle w:val="ListBullet"/>
      </w:pPr>
      <w:r>
        <w:t>Capacitación a usuarios finales.</w:t>
      </w:r>
    </w:p>
    <w:p>
      <w:pPr>
        <w:pStyle w:val="ListBullet"/>
      </w:pPr>
      <w:r>
        <w:t>Soporte post-implementación más allá del período de garantía.</w:t>
      </w:r>
    </w:p>
    <w:p>
      <w:pPr>
        <w:pStyle w:val="ListBullet"/>
      </w:pPr>
      <w:r>
        <w:t>Migración de analytics de terceros (Clarity, Hotjar, UserGuiding) — estos se mantienen como scripts embebidos.</w:t>
      </w:r>
    </w:p>
    <w:p/>
    <w:p>
      <w:r>
        <w:rPr>
          <w:rFonts w:ascii="Calibri" w:hAnsi="Calibri"/>
          <w:b/>
          <w:sz w:val="26"/>
        </w:rPr>
        <w:t>2. Desglose de Tareas y Estimación de Esfuerzo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34"/>
          </w:tcPr>
          <w:p>
            <w:r/>
            <w:r>
              <w:rPr>
                <w:rFonts w:ascii="Calibri" w:hAnsi="Calibri"/>
                <w:b/>
                <w:sz w:val="20"/>
              </w:rPr>
              <w:t>Sitio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/>
                <w:sz w:val="20"/>
              </w:rPr>
              <w:t>Sección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/>
                <w:sz w:val="20"/>
              </w:rPr>
              <w:t>Módulo / Funcionalidad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/>
                <w:sz w:val="20"/>
              </w:rPr>
              <w:t>Tarea Específica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/>
                <w:sz w:val="20"/>
              </w:rPr>
              <w:t>Tipo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/>
                <w:b/>
                <w:sz w:val="20"/>
              </w:rPr>
              <w:t>Esfuerzo Estimado (H:M)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Convenios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20"/>
              </w:rPr>
              <w:t>Frontend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Análisis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Análisis de la página actual en cPanel: estructura HTML/CSS/JS, flujos de usuario, formulario de consulta de deuda, validaciones existentes (jQuery.Rut, ValidationEngine)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Análisis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/>
                <w:b w:val="0"/>
                <w:sz w:val="20"/>
              </w:rPr>
              <w:t>2:00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Convenios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20"/>
              </w:rPr>
              <w:t>Frontend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Fragment FreeMarker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Maquetación del fragment HTML/CSS/FreeMarker replicando la interfaz visual actual: header, sección de requisitos, formulario, footer. Estilos custom (NeutrifStudio, Roboto, Montserrat)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Desarrollo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/>
                <w:b w:val="0"/>
                <w:sz w:val="20"/>
              </w:rPr>
              <w:t>8:00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Convenios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20"/>
              </w:rPr>
              <w:t>Frontend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Formulario Consulta Deuda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Implementación del formulario de consulta: dropdown empresa distribuidora (Saesa, Frontel, Edelaysen, Luz Osorno), campo número de cliente, campo boleta/factura (últimas 6 boletas)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Desarrollo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/>
                <w:b w:val="0"/>
                <w:sz w:val="20"/>
              </w:rPr>
              <w:t>4:00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Convenios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20"/>
              </w:rPr>
              <w:t>Frontend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Validación RUT / N° Cliente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Conversión de validación jQuery.Rut a JavaScript nativo compatible con Liferay. Validación de formato y dígito verificador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Desarrollo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/>
                <w:b w:val="0"/>
                <w:sz w:val="20"/>
              </w:rPr>
              <w:t>2:00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Convenios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20"/>
              </w:rPr>
              <w:t>Frontend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Conexión Servicios REST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Conexión del fragment con los servicios REST/portlets Liferay: consulta de deuda, verificación de empresa migrada, popup de conversión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Desarrollo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/>
                <w:b w:val="0"/>
                <w:sz w:val="20"/>
              </w:rPr>
              <w:t>4:00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Convenios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20"/>
              </w:rPr>
              <w:t>Frontend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Responsive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Implementación responsive Desktop / Tablet / Móvil. Breakpoints y media queries según diseño actual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Desarrollo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/>
                <w:b w:val="0"/>
                <w:sz w:val="20"/>
              </w:rPr>
              <w:t>3:00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Convenios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20"/>
              </w:rPr>
              <w:t>Frontend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Ajustes Visuales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Ajustes visuales y pixel-perfect: iconografía Font Awesome, tipografías, colores corporativos, espaciados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Desarrollo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/>
                <w:b w:val="0"/>
                <w:sz w:val="20"/>
              </w:rPr>
              <w:t>2:00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Reconversión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20"/>
              </w:rPr>
              <w:t>Frontend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Análisis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Análisis de la página actual en cPanel: formulario wizard de 3 pasos, calculadora comparativa, validaciones AJAX, carga de archivos, endpoints JS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Análisis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/>
                <w:b w:val="0"/>
                <w:sz w:val="20"/>
              </w:rPr>
              <w:t>3:00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Reconversión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20"/>
              </w:rPr>
              <w:t>Frontend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Fragment FreeMarker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Maquetación del fragment principal HTML/CSS/FreeMarker: secciones EcoAyre, explicación del programa, soluciones de medición, preguntas frecuentes, tablas comparativas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Desarrollo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/>
                <w:b w:val="0"/>
                <w:sz w:val="20"/>
              </w:rPr>
              <w:t>10:00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Reconversión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20"/>
              </w:rPr>
              <w:t>Frontend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Formulario Wizard 3 Pasos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Implementación del formulario wizard: Paso 1 (verificación del hogar, capacidad equipo), Paso 2 (identificación, N° servicio, dirección, comuna, contacto), Paso 3 (tipos de equipo, potencia nominal, carga documentos, aceptación términos)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Desarrollo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/>
                <w:b w:val="0"/>
                <w:sz w:val="20"/>
              </w:rPr>
              <w:t>8:00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Reconversión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20"/>
              </w:rPr>
              <w:t>Frontend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Validaciones AJAX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Implementación de validaciones asíncronas: validación de número de servicio, validación de correo electrónico, validación de teléfono (llamadas a servicios Liferay)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Desarrollo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/>
                <w:b w:val="0"/>
                <w:sz w:val="20"/>
              </w:rPr>
              <w:t>3:00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Reconversión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20"/>
              </w:rPr>
              <w:t>Frontend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Carga de Archivos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Componente de carga de archivos para documentos declarativos: validación de tipo/tamaño, preview, integración con Liferay Document Library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Desarrollo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/>
                <w:b w:val="0"/>
                <w:sz w:val="20"/>
              </w:rPr>
              <w:t>3:00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Reconversión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20"/>
              </w:rPr>
              <w:t>Frontend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Calculadora Comparativa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Implementación de calculadora comparativa de costos energéticos: tabla dinámica calefacción eléctrica vs. leña, cálculos de tarifas con indexación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Desarrollo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/>
                <w:b w:val="0"/>
                <w:sz w:val="20"/>
              </w:rPr>
              <w:t>3:00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Reconversión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20"/>
              </w:rPr>
              <w:t>Frontend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Responsive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Implementación responsive Desktop / Tablet / Móvil. Breakpoints: 950px, 860px, 400px según diseño actual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Desarrollo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/>
                <w:b w:val="0"/>
                <w:sz w:val="20"/>
              </w:rPr>
              <w:t>3:00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Reconversión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20"/>
              </w:rPr>
              <w:t>Frontend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Ajustes Visuales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Ajustes visuales y pixel-perfect: paleta púrpura (#4F1FFF), iconografía, tipografías, grid CSS personalizado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Desarrollo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/>
                <w:b w:val="0"/>
                <w:sz w:val="20"/>
              </w:rPr>
              <w:t>2:00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Convenios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20"/>
              </w:rPr>
              <w:t>Backend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Análisis Endpoints PHP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Análisis de endpoints PHP existentes: /cliente-hogar/empresa-migrada/ y /cliente-hogar/popup-conversion/. Mapeo de lógica de negocio, parámetros y respuestas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Análisis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/>
                <w:b w:val="0"/>
                <w:sz w:val="20"/>
              </w:rPr>
              <w:t>2:00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Convenios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20"/>
              </w:rPr>
              <w:t>Backend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Portlet empresa-migrada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Conversión del servicio PHP empresa-migrada a portlet/API Liferay 7.3: verificación de clientes migrados, lógica de negocio, respuestas JSON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Desarrollo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/>
                <w:b w:val="0"/>
                <w:sz w:val="20"/>
              </w:rPr>
              <w:t>6:00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Convenios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20"/>
              </w:rPr>
              <w:t>Backend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Portlet popup-conversion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Conversión del servicio PHP popup-conversion a portlet/API Liferay 7.3: notificaciones de conversión, lógica de validación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Desarrollo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/>
                <w:b w:val="0"/>
                <w:sz w:val="20"/>
              </w:rPr>
              <w:t>5:00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Convenios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20"/>
              </w:rPr>
              <w:t>Backend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API REST Consulta Deuda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Implementación de API REST para consulta de deuda y validación de cliente: endpoint público con filtros por empresa distribuidora y número de cliente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Desarrollo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/>
                <w:b w:val="0"/>
                <w:sz w:val="20"/>
              </w:rPr>
              <w:t>4:00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Convenios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20"/>
              </w:rPr>
              <w:t>Backend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Testing Servicios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Validación y testing de servicios convertidos: pruebas unitarias, verificación de respuestas, comparación con servicios PHP originales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Validación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/>
                <w:b w:val="0"/>
                <w:sz w:val="20"/>
              </w:rPr>
              <w:t>3:00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Reconversión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20"/>
              </w:rPr>
              <w:t>Backend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Análisis Endpoints PHP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Análisis de endpoints PHP existentes: /cliente-hogar/conversion-servicio/, /covid-19/validar-servicio/, /soluciones-tarifarias/ecoayre/process_alt/, /cliente-hogar/valida-telefono, /cliente-hogar/valida-email. Mapeo de lógica y BD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Análisis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/>
                <w:b w:val="0"/>
                <w:sz w:val="20"/>
              </w:rPr>
              <w:t>3:00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Reconversión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20"/>
              </w:rPr>
              <w:t>Backend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Portlet validar-servicio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Conversión del servicio PHP validar-servicio a portlet/API Liferay 7.3: validación de número de servicio del cliente, consulta a base de datos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Desarrollo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/>
                <w:b w:val="0"/>
                <w:sz w:val="20"/>
              </w:rPr>
              <w:t>5:00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Reconversión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20"/>
              </w:rPr>
              <w:t>Backend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Portlet conversion-servicio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Conversión del servicio PHP conversion-servicio a portlet/API Liferay 7.3: conversión de número de servicio, lógica de transformación de datos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Desarrollo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/>
                <w:b w:val="0"/>
                <w:sz w:val="20"/>
              </w:rPr>
              <w:t>5:00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Reconversión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20"/>
              </w:rPr>
              <w:t>Backend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Portlet ecoayre/process_alt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Conversión del proceso principal ecoayre/process_alt a portlet/API Liferay 7.3: procesamiento del formulario de 3 pasos, persistencia de datos, manejo de archivos adjuntos, notificaciones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Desarrollo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/>
                <w:b w:val="0"/>
                <w:sz w:val="20"/>
              </w:rPr>
              <w:t>7:00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Reconversión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20"/>
              </w:rPr>
              <w:t>Backend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Portlet Validación Tel/Email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Conversión de servicios PHP valida-telefono y valida-email a portlet/API Liferay 7.3: validación de formato, verificación contra base de datos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Desarrollo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/>
                <w:b w:val="0"/>
                <w:sz w:val="20"/>
              </w:rPr>
              <w:t>3:00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Reconversión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20"/>
              </w:rPr>
              <w:t>Backend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API REST Cálculos Tarifarios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Implementación de API REST para cálculos tarifarios de reconversión energética: comparativa de costos, indexación semestral (IPC, precios diesel, tipo cambio)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Desarrollo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/>
                <w:b w:val="0"/>
                <w:sz w:val="20"/>
              </w:rPr>
              <w:t>4:00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Reconversión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20"/>
              </w:rPr>
              <w:t>Backend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Testing Servicios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Validación y testing de servicios convertidos: pruebas unitarias, verificación de respuestas, comparación con servicios PHP originales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Validación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/>
                <w:b w:val="0"/>
                <w:sz w:val="20"/>
              </w:rPr>
              <w:t>3:00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Ambos Sitios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20"/>
              </w:rPr>
              <w:t>QA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Casos de Prueba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Diseño y redacción de casos de prueba funcionales para ambos sitios: flujos principales, validaciones, edge cases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QA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/>
                <w:b w:val="0"/>
                <w:sz w:val="20"/>
              </w:rPr>
              <w:t>1:00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Ambos Sitios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20"/>
              </w:rPr>
              <w:t>QA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Testing Convenios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Testing funcional Sitio Convenios: formulario de consulta, validación RUT, selector de empresa, respuestas de servicios, flujo completo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QA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/>
                <w:b w:val="0"/>
                <w:sz w:val="20"/>
              </w:rPr>
              <w:t>1:30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Ambos Sitios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20"/>
              </w:rPr>
              <w:t>QA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Testing Reconversión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Testing funcional Sitio Reconversión: formulario wizard 3 pasos, validaciones AJAX, carga de archivos, calculadora comparativa, flujo completo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QA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/>
                <w:b w:val="0"/>
                <w:sz w:val="20"/>
              </w:rPr>
              <w:t>2:00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Ambos Sitios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20"/>
              </w:rPr>
              <w:t>QA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Responsividad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Validación de responsividad en ambos sitios: Desktop, Tablet, Móvil en Chrome, Safari y Edge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QA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/>
                <w:b w:val="0"/>
                <w:sz w:val="20"/>
              </w:rPr>
              <w:t>0:30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Ambos Sitios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20"/>
              </w:rPr>
              <w:t>Documentación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ESP Técnica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Especificación técnica del desarrollo: arquitectura de portlets, mapeo de servicios PHP → Liferay, estructura de fragments, configuraciones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Documentación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/>
                <w:b w:val="0"/>
                <w:sz w:val="20"/>
              </w:rPr>
              <w:t>2:00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Ambos Sitios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20"/>
              </w:rPr>
              <w:t>Documentación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APIs y Servicios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Documentación de APIs y servicios convertidos: endpoints, parámetros, respuestas, ejemplos de uso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Documentación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/>
                <w:b w:val="0"/>
                <w:sz w:val="20"/>
              </w:rPr>
              <w:t>1:00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Ambos Sitios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20"/>
              </w:rPr>
              <w:t>Deploy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DEV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Deploy en ambiente DEV de ambos sitios: portlets, fragments, configuraciones. Smoke test post-deploy en DEV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Release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/>
                <w:b w:val="0"/>
                <w:sz w:val="20"/>
              </w:rPr>
              <w:t>2:00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Ambos Sitios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20"/>
              </w:rPr>
              <w:t>Deploy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UAT (Nocturno + Video)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Deploy en ambiente UAT de ambos sitios en horario nocturno. Sesión grabada en video llamada con equipo Saesa. Configuración de parámetros UAT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Release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/>
                <w:b w:val="0"/>
                <w:sz w:val="20"/>
              </w:rPr>
              <w:t>4:00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Ambos Sitios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20"/>
              </w:rPr>
              <w:t>Deploy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Smoke Test UAT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Smoke test post-deploy en ambiente UAT: verificación funcional de ambos sitios, validación de servicios y fragments desplegados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Release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/>
                <w:b w:val="0"/>
                <w:sz w:val="20"/>
              </w:rPr>
              <w:t>1:00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Ambos Sitios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20"/>
              </w:rPr>
              <w:t>Deploy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PRD (Nocturno + Video)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Deploy en ambiente PRD de ambos sitios en horario nocturno. Sesión grabada en video llamada con equipo Saesa. Configuración de parámetros de producción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Release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/>
                <w:b w:val="0"/>
                <w:sz w:val="20"/>
              </w:rPr>
              <w:t>4:00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Ambos Sitios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20"/>
              </w:rPr>
              <w:t>Deploy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Smoke Test PRD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Smoke test post-deploy en ambiente PRD: verificación funcional de ambos sitios, validación de servicios en producción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Release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/>
                <w:b w:val="0"/>
                <w:sz w:val="20"/>
              </w:rPr>
              <w:t>1:00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Ambos Sitios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20"/>
              </w:rPr>
              <w:t>Deploy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Coordinación Post-Deploy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Coordinación y soporte post-deploy: monitoreo de ambos sitios en producción, resolución de incidencias inmediatas, validación con equipo Saesa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Release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/>
                <w:b w:val="0"/>
                <w:sz w:val="20"/>
              </w:rPr>
              <w:t>3:00</w:t>
            </w:r>
          </w:p>
        </w:tc>
      </w:tr>
    </w:tbl>
    <w:p/>
    <w:p>
      <w:r>
        <w:rPr>
          <w:rFonts w:ascii="Calibri" w:hAnsi="Calibri"/>
          <w:b/>
          <w:sz w:val="26"/>
        </w:rPr>
        <w:t>3. Resumen de la Estimación</w:t>
      </w:r>
    </w:p>
    <w:p>
      <w:pPr>
        <w:pStyle w:val="ListBullet"/>
      </w:pPr>
      <w:r>
        <w:rPr>
          <w:rFonts w:ascii="Calibri" w:hAnsi="Calibri"/>
          <w:b/>
        </w:rPr>
        <w:t xml:space="preserve">Total de Horas Estimadas: </w:t>
      </w:r>
      <w:r>
        <w:rPr>
          <w:rFonts w:ascii="Calibri" w:hAnsi="Calibri"/>
        </w:rPr>
        <w:t>133:00 (133 horas)</w:t>
      </w:r>
    </w:p>
    <w:p>
      <w:pPr>
        <w:pStyle w:val="ListBullet"/>
      </w:pPr>
      <w:r>
        <w:rPr>
          <w:rFonts w:ascii="Calibri" w:hAnsi="Calibri"/>
          <w:b/>
        </w:rPr>
        <w:t xml:space="preserve">Total de Días/Semanas Estimadas: </w:t>
      </w:r>
      <w:r>
        <w:rPr>
          <w:rFonts w:ascii="Calibri" w:hAnsi="Calibri"/>
        </w:rPr>
        <w:t>~16.6 días hábiles (~3.3 semanas)</w:t>
      </w:r>
    </w:p>
    <w:p>
      <w:pPr>
        <w:pStyle w:val="ListBullet"/>
      </w:pPr>
      <w:r>
        <w:rPr>
          <w:rFonts w:ascii="Calibri" w:hAnsi="Calibri"/>
          <w:b/>
        </w:rPr>
        <w:t xml:space="preserve">Ambientes: </w:t>
      </w:r>
      <w:r>
        <w:rPr>
          <w:rFonts w:ascii="Calibri" w:hAnsi="Calibri"/>
        </w:rPr>
        <w:t>DEV → UAT → PRD (3 ambientes Liferay 7.3 Cloud PaaS)</w:t>
      </w:r>
    </w:p>
    <w:p/>
    <w:p>
      <w:r>
        <w:rPr>
          <w:rFonts w:ascii="Calibri" w:hAnsi="Calibri"/>
          <w:b/>
        </w:rPr>
        <w:t>Desglose por fase:</w:t>
      </w:r>
    </w:p>
    <w:p>
      <w:pPr>
        <w:pStyle w:val="ListBullet"/>
      </w:pPr>
      <w:r>
        <w:t>Fase 1 – Frontend (migración a Liferay y conexión de servicios): 60:00 (60H) → [Convenios 25H + Reconversión 35H]</w:t>
      </w:r>
    </w:p>
    <w:p>
      <w:pPr>
        <w:pStyle w:val="ListBullet"/>
      </w:pPr>
      <w:r>
        <w:t>Fase 2 – Backend (conversión servicios PHP a portlet Liferay 7.3): 50:00 (50H) → [Convenios 20H + Reconversión 30H]</w:t>
      </w:r>
    </w:p>
    <w:p>
      <w:pPr>
        <w:pStyle w:val="ListBullet"/>
      </w:pPr>
      <w:r>
        <w:t>Fase 3 – QA: 5:00 (5H)</w:t>
      </w:r>
    </w:p>
    <w:p>
      <w:pPr>
        <w:pStyle w:val="ListBullet"/>
      </w:pPr>
      <w:r>
        <w:t>Fase 4 – Documentación ESP Técnica: 3:00 (3H)</w:t>
      </w:r>
    </w:p>
    <w:p>
      <w:pPr>
        <w:pStyle w:val="ListBullet"/>
      </w:pPr>
      <w:r>
        <w:t>Fase 5 – Despliegue DEV → UAT → PRD (despliegue nocturno + video con Saesa): 15:00 (15H)</w:t>
      </w:r>
    </w:p>
    <w:p/>
    <w:p>
      <w:r>
        <w:rPr>
          <w:rFonts w:ascii="Calibri" w:hAnsi="Calibri"/>
          <w:b/>
          <w:sz w:val="26"/>
        </w:rPr>
        <w:t>4. Riesgos y Mitigaciones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</w:tcPr>
          <w:p>
            <w:r/>
            <w:r>
              <w:rPr>
                <w:rFonts w:ascii="Calibri" w:hAnsi="Calibri"/>
                <w:b/>
                <w:sz w:val="20"/>
              </w:rPr>
              <w:t>Riesgo Potencial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/>
                <w:sz w:val="20"/>
              </w:rPr>
              <w:t>Impacto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/>
                <w:sz w:val="20"/>
              </w:rPr>
              <w:t>Probabilidad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/>
                <w:sz w:val="20"/>
              </w:rPr>
              <w:t>Plan de Mitigación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20"/>
              </w:rPr>
              <w:t>Endpoints PHP con lógica de negocio no documentada o con dependencias ocultas (queries a BD, sesiones, cookies, validaciones server-side no visibles desde el frontend).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Alto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Media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sz w:val="20"/>
              </w:rPr>
              <w:t>Análisis exhaustivo del código PHP en fase inicial. Solicitar acceso FTP/SSH al cPanel para revisar el código fuente completo. Documentar toda la lógica antes de convertir.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20"/>
              </w:rPr>
              <w:t>Validaciones jQuery/ValidationEngine con lógica custom incompatible con Liferay. Plugins como jQuery.Rut y nicefileinput pueden requerir adaptación significativa.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Medio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Media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sz w:val="20"/>
              </w:rPr>
              <w:t>Evaluar cada validación durante el análisis. Reimplementar validaciones críticas en JavaScript nativo compatible con Liferay. Priorizar validación server-side en portlets.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20"/>
              </w:rPr>
              <w:t>Formulario wizard de 3 pasos (Reconversión Energética) con estado complejo: validaciones entre pasos, carga de archivos con preview, datos persistentes entre steps.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Alto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Media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sz w:val="20"/>
              </w:rPr>
              <w:t>Diseñar el wizard con manejo de estado robusto. Utilizar sessionStorage o variables de fragment para persistir datos entre pasos. Testing exhaustivo de flujo completo.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20"/>
              </w:rPr>
              <w:t>Restricciones de red o configuración entre Liferay Cloud PaaS y servicios backend internos. Posibles problemas de CORS, firewall o proxy inverso.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Alto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Media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sz w:val="20"/>
              </w:rPr>
              <w:t>Validar conectividad en ambiente DEV antes de iniciar desarrollo. Escalar al equipo de infraestructura Saesa si se detectan restricciones. Usar OAuth2 si es necesario.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20"/>
              </w:rPr>
              <w:t>Diferencias de configuración entre los 3 ambientes (DEV, UAT, PRD) que causen errores post-deploy. Despliegue nocturno con ventana limitada de tiempo.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Alto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20"/>
              </w:rPr>
              <w:t>Alta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sz w:val="20"/>
              </w:rPr>
              <w:t>Checklist de configuración por ambiente. Variables parametrizadas. Smoke test obligatorio post-deploy. Sesiones de deploy grabadas en video con equipo Saesa para trazabilidad.</w:t>
            </w:r>
          </w:p>
        </w:tc>
      </w:tr>
    </w:tbl>
    <w:p/>
    <w:p>
      <w:r>
        <w:rPr>
          <w:rFonts w:ascii="Calibri" w:hAnsi="Calibri"/>
          <w:b/>
          <w:sz w:val="26"/>
        </w:rPr>
        <w:t>5. Dependencias</w:t>
      </w:r>
    </w:p>
    <w:p>
      <w:pPr>
        <w:pStyle w:val="ListBullet"/>
      </w:pPr>
      <w:r>
        <w:t>Previo al desarrollo: acceso al código fuente PHP de ambos sitios en cPanel (FTP/SSH o descarga).</w:t>
      </w:r>
    </w:p>
    <w:p>
      <w:pPr>
        <w:pStyle w:val="ListBullet"/>
      </w:pPr>
      <w:r>
        <w:t>Previo al desarrollo: acceso a los 3 ambientes (DEV, UAT, PRD) de Liferay 7.3 Cloud PaaS.</w:t>
      </w:r>
    </w:p>
    <w:p>
      <w:pPr>
        <w:pStyle w:val="ListBullet"/>
      </w:pPr>
      <w:r>
        <w:t>Previo al desarrollo: documentación de la lógica de negocio de los servicios PHP (especialmente los endpoints de consulta de deuda y proceso de reconversión energética).</w:t>
      </w:r>
    </w:p>
    <w:p>
      <w:pPr>
        <w:pStyle w:val="ListBullet"/>
      </w:pPr>
      <w:r>
        <w:t>Previo al deploy UAT: coordinación de ventana de despliegue nocturno con equipo Saesa.</w:t>
      </w:r>
    </w:p>
    <w:p>
      <w:pPr>
        <w:pStyle w:val="ListBullet"/>
      </w:pPr>
      <w:r>
        <w:t>Previo al deploy UAT/PRD: disponibilidad del equipo Saesa para video llamada grabada durante el deploy.</w:t>
      </w:r>
    </w:p>
    <w:p>
      <w:pPr>
        <w:pStyle w:val="ListBullet"/>
      </w:pPr>
      <w:r>
        <w:t>Previo al deploy PRD: aprobación formal del paso a producción por parte de Saesa.</w:t>
      </w:r>
    </w:p>
    <w:p>
      <w:pPr>
        <w:pStyle w:val="ListBullet"/>
      </w:pPr>
      <w:r>
        <w:t>Se requiere acceso a la base de datos o servicios que actualmente consumen los endpoints PHP.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2160000" cy="11629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60000" cy="1162940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</w:p>
  <w:p>
    <w:pPr>
      <w:jc w:val="center"/>
    </w:pPr>
    <w:r>
      <w:rPr>
        <w:rFonts w:ascii="Calibri" w:hAnsi="Calibri"/>
        <w:b/>
        <w:sz w:val="32"/>
      </w:rPr>
      <w:t>Estimación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