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64"/>
          <w:szCs w:val="64"/>
        </w:rPr>
        <w:t xml:space="preserve">RentSpace</w:t>
      </w:r>
    </w:p>
    <w:p>
      <w:pPr>
        <w:spacing w:after="400" w:before="200"/>
        <w:jc w:val="center"/>
      </w:pPr>
      <w:r>
        <w:rPr>
          <w:color w:val="2E74B5"/>
          <w:sz w:val="32"/>
          <w:szCs w:val="32"/>
        </w:rPr>
        <w:t xml:space="preserve">Modern Rental Marketplace Platform</w:t>
      </w:r>
    </w:p>
    <w:p>
      <w:pPr>
        <w:spacing w:after="100" w:before="200"/>
        <w:jc w:val="center"/>
      </w:pPr>
      <w:r>
        <w:rPr>
          <w:b/>
          <w:bCs/>
          <w:sz w:val="28"/>
          <w:szCs w:val="28"/>
        </w:rPr>
        <w:t xml:space="preserve">Software Architecture Document (SAD) &amp; Software Requirements Specification (SRS)</w:t>
      </w:r>
    </w:p>
    <w:p>
      <w:pPr>
        <w:spacing w:before="400"/>
        <w:jc w:val="center"/>
      </w:pPr>
      <w:r>
        <w:rPr>
          <w:color w:val="595959"/>
          <w:sz w:val="22"/>
          <w:szCs w:val="22"/>
        </w:rPr>
        <w:t xml:space="preserve">Version 1.0</w:t>
      </w:r>
    </w:p>
    <w:p>
      <w:pPr>
        <w:spacing w:before="100"/>
        <w:jc w:val="center"/>
      </w:pPr>
      <w:r>
        <w:rPr>
          <w:color w:val="595959"/>
          <w:sz w:val="22"/>
          <w:szCs w:val="22"/>
        </w:rPr>
        <w:t xml:space="preserve">Prepared for: Engineering &amp; Product Stakeholders</w:t>
      </w:r>
    </w:p>
    <w:p>
      <w:pPr>
        <w:spacing w:before="100"/>
        <w:jc w:val="center"/>
      </w:pPr>
      <w:r>
        <w:rPr>
          <w:color w:val="595959"/>
          <w:sz w:val="22"/>
          <w:szCs w:val="22"/>
        </w:rPr>
        <w:t xml:space="preserve">Architecture: ASP.NET Core MVC · Clean Architecture · Domain-Driven Design</w:t>
      </w:r>
    </w:p>
    <w:p>
      <w:pPr>
        <w:spacing w:before="100"/>
        <w:jc w:val="center"/>
      </w:pPr>
      <w:r>
        <w:rPr>
          <w:color w:val="595959"/>
          <w:sz w:val="22"/>
          <w:szCs w:val="22"/>
        </w:rPr>
        <w:t xml:space="preserve">Date: July 17, 2026</w:t>
      </w:r>
    </w:p>
    <w:p>
      <w:r>
        <w:br w:type="page"/>
      </w:r>
    </w:p>
    <w:p>
      <w:pPr>
        <w:pStyle w:val="Heading1"/>
        <w:spacing w:after="160" w:before="360"/>
      </w:pPr>
      <w: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80"/>
              <w:left w:type="dxa" w:w="100"/>
              <w:bottom w:type="dxa" w:w="80"/>
              <w:right w:type="dxa" w:w="100"/>
            </w:tcMar>
          </w:tcPr>
          <w:p>
            <w:r>
              <w:rPr>
                <w:b/>
                <w:bCs/>
                <w:color w:val="FFFFFF"/>
                <w:sz w:val="20"/>
                <w:szCs w:val="20"/>
              </w:rPr>
              <w:t xml:space="preserve">Field</w:t>
            </w:r>
          </w:p>
        </w:tc>
        <w:tc>
          <w:tcPr>
            <w:tcW w:type="dxa" w:w="6000"/>
            <w:shd w:fill="1F3864" w:color="auto" w:val="clear"/>
            <w:tcMar>
              <w:top w:type="dxa" w:w="80"/>
              <w:left w:type="dxa" w:w="100"/>
              <w:bottom w:type="dxa" w:w="80"/>
              <w:right w:type="dxa" w:w="100"/>
            </w:tcMar>
          </w:tcPr>
          <w:p>
            <w:r>
              <w:rPr>
                <w:b/>
                <w:bCs/>
                <w:color w:val="FFFFFF"/>
                <w:sz w:val="20"/>
                <w:szCs w:val="20"/>
              </w:rPr>
              <w:t xml:space="preserve">Detail</w:t>
            </w:r>
          </w:p>
        </w:tc>
      </w:tr>
      <w:tr>
        <w:tc>
          <w:tcPr>
            <w:tcW w:type="dxa" w:w="3000"/>
            <w:tcMar>
              <w:top w:type="dxa" w:w="80"/>
              <w:left w:type="dxa" w:w="100"/>
              <w:bottom w:type="dxa" w:w="80"/>
              <w:right w:type="dxa" w:w="100"/>
            </w:tcMar>
          </w:tcPr>
          <w:p>
            <w:r>
              <w:rPr>
                <w:b w:val="false"/>
                <w:bCs w:val="false"/>
                <w:sz w:val="20"/>
                <w:szCs w:val="20"/>
              </w:rPr>
              <w:t xml:space="preserve">Document Title</w:t>
            </w:r>
          </w:p>
        </w:tc>
        <w:tc>
          <w:tcPr>
            <w:tcW w:type="dxa" w:w="6000"/>
            <w:tcMar>
              <w:top w:type="dxa" w:w="80"/>
              <w:left w:type="dxa" w:w="100"/>
              <w:bottom w:type="dxa" w:w="80"/>
              <w:right w:type="dxa" w:w="100"/>
            </w:tcMar>
          </w:tcPr>
          <w:p>
            <w:r>
              <w:rPr>
                <w:b w:val="false"/>
                <w:bCs w:val="false"/>
                <w:sz w:val="20"/>
                <w:szCs w:val="20"/>
              </w:rPr>
              <w:t xml:space="preserve">RentSpace SAD / SRS</w:t>
            </w:r>
          </w:p>
        </w:tc>
      </w:tr>
      <w:tr>
        <w:tc>
          <w:tcPr>
            <w:tcW w:type="dxa" w:w="3000"/>
            <w:tcMar>
              <w:top w:type="dxa" w:w="80"/>
              <w:left w:type="dxa" w:w="100"/>
              <w:bottom w:type="dxa" w:w="80"/>
              <w:right w:type="dxa" w:w="100"/>
            </w:tcMar>
          </w:tcPr>
          <w:p>
            <w:r>
              <w:rPr>
                <w:b w:val="false"/>
                <w:bCs w:val="false"/>
                <w:sz w:val="20"/>
                <w:szCs w:val="20"/>
              </w:rPr>
              <w:t xml:space="preserve">Version</w:t>
            </w:r>
          </w:p>
        </w:tc>
        <w:tc>
          <w:tcPr>
            <w:tcW w:type="dxa" w:w="6000"/>
            <w:tcMar>
              <w:top w:type="dxa" w:w="80"/>
              <w:left w:type="dxa" w:w="100"/>
              <w:bottom w:type="dxa" w:w="80"/>
              <w:right w:type="dxa" w:w="100"/>
            </w:tcMar>
          </w:tcPr>
          <w:p>
            <w:r>
              <w:rPr>
                <w:b w:val="false"/>
                <w:bCs w:val="false"/>
                <w:sz w:val="20"/>
                <w:szCs w:val="20"/>
              </w:rPr>
              <w:t xml:space="preserve">1.0</w:t>
            </w:r>
          </w:p>
        </w:tc>
      </w:tr>
      <w:tr>
        <w:tc>
          <w:tcPr>
            <w:tcW w:type="dxa" w:w="3000"/>
            <w:tcMar>
              <w:top w:type="dxa" w:w="80"/>
              <w:left w:type="dxa" w:w="100"/>
              <w:bottom w:type="dxa" w:w="80"/>
              <w:right w:type="dxa" w:w="100"/>
            </w:tcMar>
          </w:tcPr>
          <w:p>
            <w:r>
              <w:rPr>
                <w:b w:val="false"/>
                <w:bCs w:val="false"/>
                <w:sz w:val="20"/>
                <w:szCs w:val="20"/>
              </w:rPr>
              <w:t xml:space="preserve">Status</w:t>
            </w:r>
          </w:p>
        </w:tc>
        <w:tc>
          <w:tcPr>
            <w:tcW w:type="dxa" w:w="6000"/>
            <w:tcMar>
              <w:top w:type="dxa" w:w="80"/>
              <w:left w:type="dxa" w:w="100"/>
              <w:bottom w:type="dxa" w:w="80"/>
              <w:right w:type="dxa" w:w="100"/>
            </w:tcMar>
          </w:tcPr>
          <w:p>
            <w:r>
              <w:rPr>
                <w:b w:val="false"/>
                <w:bCs w:val="false"/>
                <w:sz w:val="20"/>
                <w:szCs w:val="20"/>
              </w:rPr>
              <w:t xml:space="preserve">Draft for Review</w:t>
            </w:r>
          </w:p>
        </w:tc>
      </w:tr>
      <w:tr>
        <w:tc>
          <w:tcPr>
            <w:tcW w:type="dxa" w:w="3000"/>
            <w:tcMar>
              <w:top w:type="dxa" w:w="80"/>
              <w:left w:type="dxa" w:w="100"/>
              <w:bottom w:type="dxa" w:w="80"/>
              <w:right w:type="dxa" w:w="100"/>
            </w:tcMar>
          </w:tcPr>
          <w:p>
            <w:r>
              <w:rPr>
                <w:b w:val="false"/>
                <w:bCs w:val="false"/>
                <w:sz w:val="20"/>
                <w:szCs w:val="20"/>
              </w:rPr>
              <w:t xml:space="preserve">Architecture Style</w:t>
            </w:r>
          </w:p>
        </w:tc>
        <w:tc>
          <w:tcPr>
            <w:tcW w:type="dxa" w:w="6000"/>
            <w:tcMar>
              <w:top w:type="dxa" w:w="80"/>
              <w:left w:type="dxa" w:w="100"/>
              <w:bottom w:type="dxa" w:w="80"/>
              <w:right w:type="dxa" w:w="100"/>
            </w:tcMar>
          </w:tcPr>
          <w:p>
            <w:r>
              <w:rPr>
                <w:b w:val="false"/>
                <w:bCs w:val="false"/>
                <w:sz w:val="20"/>
                <w:szCs w:val="20"/>
              </w:rPr>
              <w:t xml:space="preserve">Clean Architecture (Onion) + Domain-Driven Design</w:t>
            </w:r>
          </w:p>
        </w:tc>
      </w:tr>
      <w:tr>
        <w:tc>
          <w:tcPr>
            <w:tcW w:type="dxa" w:w="3000"/>
            <w:tcMar>
              <w:top w:type="dxa" w:w="80"/>
              <w:left w:type="dxa" w:w="100"/>
              <w:bottom w:type="dxa" w:w="80"/>
              <w:right w:type="dxa" w:w="100"/>
            </w:tcMar>
          </w:tcPr>
          <w:p>
            <w:r>
              <w:rPr>
                <w:b w:val="false"/>
                <w:bCs w:val="false"/>
                <w:sz w:val="20"/>
                <w:szCs w:val="20"/>
              </w:rPr>
              <w:t xml:space="preserve">Primary Stack</w:t>
            </w:r>
          </w:p>
        </w:tc>
        <w:tc>
          <w:tcPr>
            <w:tcW w:type="dxa" w:w="6000"/>
            <w:tcMar>
              <w:top w:type="dxa" w:w="80"/>
              <w:left w:type="dxa" w:w="100"/>
              <w:bottom w:type="dxa" w:w="80"/>
              <w:right w:type="dxa" w:w="100"/>
            </w:tcMar>
          </w:tcPr>
          <w:p>
            <w:r>
              <w:rPr>
                <w:b w:val="false"/>
                <w:bCs w:val="false"/>
                <w:sz w:val="20"/>
                <w:szCs w:val="20"/>
              </w:rPr>
              <w:t xml:space="preserve">ASP.NET Core MVC, EF Core, SQL Server, Hangfire</w:t>
            </w:r>
          </w:p>
        </w:tc>
      </w:tr>
      <w:tr>
        <w:tc>
          <w:tcPr>
            <w:tcW w:type="dxa" w:w="3000"/>
            <w:tcMar>
              <w:top w:type="dxa" w:w="80"/>
              <w:left w:type="dxa" w:w="100"/>
              <w:bottom w:type="dxa" w:w="80"/>
              <w:right w:type="dxa" w:w="100"/>
            </w:tcMar>
          </w:tcPr>
          <w:p>
            <w:r>
              <w:rPr>
                <w:b w:val="false"/>
                <w:bCs w:val="false"/>
                <w:sz w:val="20"/>
                <w:szCs w:val="20"/>
              </w:rPr>
              <w:t xml:space="preserve">Target Audience</w:t>
            </w:r>
          </w:p>
        </w:tc>
        <w:tc>
          <w:tcPr>
            <w:tcW w:type="dxa" w:w="6000"/>
            <w:tcMar>
              <w:top w:type="dxa" w:w="80"/>
              <w:left w:type="dxa" w:w="100"/>
              <w:bottom w:type="dxa" w:w="80"/>
              <w:right w:type="dxa" w:w="100"/>
            </w:tcMar>
          </w:tcPr>
          <w:p>
            <w:r>
              <w:rPr>
                <w:b w:val="false"/>
                <w:bCs w:val="false"/>
                <w:sz w:val="20"/>
                <w:szCs w:val="20"/>
              </w:rPr>
              <w:t xml:space="preserve">Product Owners, Architects, Backend/Frontend Engineers, QA</w:t>
            </w:r>
          </w:p>
        </w:tc>
      </w:tr>
    </w:tbl>
    <w:p>
      <w:pPr>
        <w:spacing w:after="200"/>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60"/>
      </w:pPr>
      <w:r>
        <w:t xml:space="preserve">1.1 Purpose</w:t>
      </w:r>
    </w:p>
    <w:p>
      <w:pPr>
        <w:spacing w:after="160"/>
      </w:pPr>
      <w:r>
        <w:t xml:space="preserve">This document defines the Software Requirements Specification (SRS) and Software Architecture Document (SAD) for RentSpace, a modern, general-purpose rental marketplace that enables owners to list and lend items (vehicles, rooms, electronics, tools, cameras, apparel, party equipment, and more) and enables customers to discover, book, and pay for rentals. It specifies the functional and non-functional requirements, the architectural approach, the domain model, and the technology choices that will guide design, implementation, and testing.</w:t>
      </w:r>
    </w:p>
    <w:p>
      <w:pPr>
        <w:pStyle w:val="Heading2"/>
        <w:spacing w:after="120" w:before="260"/>
      </w:pPr>
      <w:r>
        <w:t xml:space="preserve">1.2 Scope</w:t>
      </w:r>
    </w:p>
    <w:p>
      <w:pPr>
        <w:spacing w:after="160"/>
      </w:pPr>
      <w:r>
        <w:t xml:space="preserve">RentSpace is a web-based platform built with ASP.NET Core MVC following Clean Architecture and Domain-Driven Design (DDD) principles. The platform supports the full rental lifecycle: listing creation, search and discovery, booking and availability management, payments and security deposits, messaging, notifications, reviews, dispute resolution, and administrative oversight. The system is designed to scale from a focused MVP to an extensible platform supporting dynamic pricing, AI-assisted features, and progressive web app (PWA) capabilities.</w:t>
      </w:r>
    </w:p>
    <w:p>
      <w:pPr>
        <w:pStyle w:val="Heading2"/>
        <w:spacing w:after="120" w:before="260"/>
      </w:pPr>
      <w: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color="auto" w:val="clear"/>
            <w:tcMar>
              <w:top w:type="dxa" w:w="80"/>
              <w:left w:type="dxa" w:w="100"/>
              <w:bottom w:type="dxa" w:w="80"/>
              <w:right w:type="dxa" w:w="100"/>
            </w:tcMar>
          </w:tcPr>
          <w:p>
            <w:r>
              <w:rPr>
                <w:b/>
                <w:bCs/>
                <w:color w:val="FFFFFF"/>
                <w:sz w:val="20"/>
                <w:szCs w:val="20"/>
              </w:rPr>
              <w:t xml:space="preserve">Term</w:t>
            </w:r>
          </w:p>
        </w:tc>
        <w:tc>
          <w:tcPr>
            <w:tcW w:type="dxa" w:w="6500"/>
            <w:shd w:fill="1F3864" w:color="auto" w:val="clear"/>
            <w:tcMar>
              <w:top w:type="dxa" w:w="80"/>
              <w:left w:type="dxa" w:w="100"/>
              <w:bottom w:type="dxa" w:w="80"/>
              <w:right w:type="dxa" w:w="100"/>
            </w:tcMar>
          </w:tcPr>
          <w:p>
            <w:r>
              <w:rPr>
                <w:b/>
                <w:bCs/>
                <w:color w:val="FFFFFF"/>
                <w:sz w:val="20"/>
                <w:szCs w:val="20"/>
              </w:rPr>
              <w:t xml:space="preserve">Definition</w:t>
            </w:r>
          </w:p>
        </w:tc>
      </w:tr>
      <w:tr>
        <w:tc>
          <w:tcPr>
            <w:tcW w:type="dxa" w:w="2500"/>
            <w:tcMar>
              <w:top w:type="dxa" w:w="80"/>
              <w:left w:type="dxa" w:w="100"/>
              <w:bottom w:type="dxa" w:w="80"/>
              <w:right w:type="dxa" w:w="100"/>
            </w:tcMar>
          </w:tcPr>
          <w:p>
            <w:r>
              <w:rPr>
                <w:b w:val="false"/>
                <w:bCs w:val="false"/>
                <w:sz w:val="20"/>
                <w:szCs w:val="20"/>
              </w:rPr>
              <w:t xml:space="preserve">DDD</w:t>
            </w:r>
          </w:p>
        </w:tc>
        <w:tc>
          <w:tcPr>
            <w:tcW w:type="dxa" w:w="6500"/>
            <w:tcMar>
              <w:top w:type="dxa" w:w="80"/>
              <w:left w:type="dxa" w:w="100"/>
              <w:bottom w:type="dxa" w:w="80"/>
              <w:right w:type="dxa" w:w="100"/>
            </w:tcMar>
          </w:tcPr>
          <w:p>
            <w:r>
              <w:rPr>
                <w:b w:val="false"/>
                <w:bCs w:val="false"/>
                <w:sz w:val="20"/>
                <w:szCs w:val="20"/>
              </w:rPr>
              <w:t xml:space="preserve">Domain-Driven Design — a design approach that models software around the business domain</w:t>
            </w:r>
          </w:p>
        </w:tc>
      </w:tr>
      <w:tr>
        <w:tc>
          <w:tcPr>
            <w:tcW w:type="dxa" w:w="2500"/>
            <w:tcMar>
              <w:top w:type="dxa" w:w="80"/>
              <w:left w:type="dxa" w:w="100"/>
              <w:bottom w:type="dxa" w:w="80"/>
              <w:right w:type="dxa" w:w="100"/>
            </w:tcMar>
          </w:tcPr>
          <w:p>
            <w:r>
              <w:rPr>
                <w:b w:val="false"/>
                <w:bCs w:val="false"/>
                <w:sz w:val="20"/>
                <w:szCs w:val="20"/>
              </w:rPr>
              <w:t xml:space="preserve">SAD</w:t>
            </w:r>
          </w:p>
        </w:tc>
        <w:tc>
          <w:tcPr>
            <w:tcW w:type="dxa" w:w="6500"/>
            <w:tcMar>
              <w:top w:type="dxa" w:w="80"/>
              <w:left w:type="dxa" w:w="100"/>
              <w:bottom w:type="dxa" w:w="80"/>
              <w:right w:type="dxa" w:w="100"/>
            </w:tcMar>
          </w:tcPr>
          <w:p>
            <w:r>
              <w:rPr>
                <w:b w:val="false"/>
                <w:bCs w:val="false"/>
                <w:sz w:val="20"/>
                <w:szCs w:val="20"/>
              </w:rPr>
              <w:t xml:space="preserve">Software Architecture Document</w:t>
            </w:r>
          </w:p>
        </w:tc>
      </w:tr>
      <w:tr>
        <w:tc>
          <w:tcPr>
            <w:tcW w:type="dxa" w:w="2500"/>
            <w:tcMar>
              <w:top w:type="dxa" w:w="80"/>
              <w:left w:type="dxa" w:w="100"/>
              <w:bottom w:type="dxa" w:w="80"/>
              <w:right w:type="dxa" w:w="100"/>
            </w:tcMar>
          </w:tcPr>
          <w:p>
            <w:r>
              <w:rPr>
                <w:b w:val="false"/>
                <w:bCs w:val="false"/>
                <w:sz w:val="20"/>
                <w:szCs w:val="20"/>
              </w:rPr>
              <w:t xml:space="preserve">SRS</w:t>
            </w:r>
          </w:p>
        </w:tc>
        <w:tc>
          <w:tcPr>
            <w:tcW w:type="dxa" w:w="6500"/>
            <w:tcMar>
              <w:top w:type="dxa" w:w="80"/>
              <w:left w:type="dxa" w:w="100"/>
              <w:bottom w:type="dxa" w:w="80"/>
              <w:right w:type="dxa" w:w="100"/>
            </w:tcMar>
          </w:tcPr>
          <w:p>
            <w:r>
              <w:rPr>
                <w:b w:val="false"/>
                <w:bCs w:val="false"/>
                <w:sz w:val="20"/>
                <w:szCs w:val="20"/>
              </w:rPr>
              <w:t xml:space="preserve">Software Requirements Specification</w:t>
            </w:r>
          </w:p>
        </w:tc>
      </w:tr>
      <w:tr>
        <w:tc>
          <w:tcPr>
            <w:tcW w:type="dxa" w:w="2500"/>
            <w:tcMar>
              <w:top w:type="dxa" w:w="80"/>
              <w:left w:type="dxa" w:w="100"/>
              <w:bottom w:type="dxa" w:w="80"/>
              <w:right w:type="dxa" w:w="100"/>
            </w:tcMar>
          </w:tcPr>
          <w:p>
            <w:r>
              <w:rPr>
                <w:b w:val="false"/>
                <w:bCs w:val="false"/>
                <w:sz w:val="20"/>
                <w:szCs w:val="20"/>
              </w:rPr>
              <w:t xml:space="preserve">MVP</w:t>
            </w:r>
          </w:p>
        </w:tc>
        <w:tc>
          <w:tcPr>
            <w:tcW w:type="dxa" w:w="6500"/>
            <w:tcMar>
              <w:top w:type="dxa" w:w="80"/>
              <w:left w:type="dxa" w:w="100"/>
              <w:bottom w:type="dxa" w:w="80"/>
              <w:right w:type="dxa" w:w="100"/>
            </w:tcMar>
          </w:tcPr>
          <w:p>
            <w:r>
              <w:rPr>
                <w:b w:val="false"/>
                <w:bCs w:val="false"/>
                <w:sz w:val="20"/>
                <w:szCs w:val="20"/>
              </w:rPr>
              <w:t xml:space="preserve">Minimum Viable Product</w:t>
            </w:r>
          </w:p>
        </w:tc>
      </w:tr>
      <w:tr>
        <w:tc>
          <w:tcPr>
            <w:tcW w:type="dxa" w:w="2500"/>
            <w:tcMar>
              <w:top w:type="dxa" w:w="80"/>
              <w:left w:type="dxa" w:w="100"/>
              <w:bottom w:type="dxa" w:w="80"/>
              <w:right w:type="dxa" w:w="100"/>
            </w:tcMar>
          </w:tcPr>
          <w:p>
            <w:r>
              <w:rPr>
                <w:b w:val="false"/>
                <w:bCs w:val="false"/>
                <w:sz w:val="20"/>
                <w:szCs w:val="20"/>
              </w:rPr>
              <w:t xml:space="preserve">Aggregate</w:t>
            </w:r>
          </w:p>
        </w:tc>
        <w:tc>
          <w:tcPr>
            <w:tcW w:type="dxa" w:w="6500"/>
            <w:tcMar>
              <w:top w:type="dxa" w:w="80"/>
              <w:left w:type="dxa" w:w="100"/>
              <w:bottom w:type="dxa" w:w="80"/>
              <w:right w:type="dxa" w:w="100"/>
            </w:tcMar>
          </w:tcPr>
          <w:p>
            <w:r>
              <w:rPr>
                <w:b w:val="false"/>
                <w:bCs w:val="false"/>
                <w:sz w:val="20"/>
                <w:szCs w:val="20"/>
              </w:rPr>
              <w:t xml:space="preserve">A cluster of domain objects treated as a single unit for data changes</w:t>
            </w:r>
          </w:p>
        </w:tc>
      </w:tr>
      <w:tr>
        <w:tc>
          <w:tcPr>
            <w:tcW w:type="dxa" w:w="2500"/>
            <w:tcMar>
              <w:top w:type="dxa" w:w="80"/>
              <w:left w:type="dxa" w:w="100"/>
              <w:bottom w:type="dxa" w:w="80"/>
              <w:right w:type="dxa" w:w="100"/>
            </w:tcMar>
          </w:tcPr>
          <w:p>
            <w:r>
              <w:rPr>
                <w:b w:val="false"/>
                <w:bCs w:val="false"/>
                <w:sz w:val="20"/>
                <w:szCs w:val="20"/>
              </w:rPr>
              <w:t xml:space="preserve">Bounded Context</w:t>
            </w:r>
          </w:p>
        </w:tc>
        <w:tc>
          <w:tcPr>
            <w:tcW w:type="dxa" w:w="6500"/>
            <w:tcMar>
              <w:top w:type="dxa" w:w="80"/>
              <w:left w:type="dxa" w:w="100"/>
              <w:bottom w:type="dxa" w:w="80"/>
              <w:right w:type="dxa" w:w="100"/>
            </w:tcMar>
          </w:tcPr>
          <w:p>
            <w:r>
              <w:rPr>
                <w:b w:val="false"/>
                <w:bCs w:val="false"/>
                <w:sz w:val="20"/>
                <w:szCs w:val="20"/>
              </w:rPr>
              <w:t xml:space="preserve">An explicit boundary within which a domain model applies</w:t>
            </w:r>
          </w:p>
        </w:tc>
      </w:tr>
      <w:tr>
        <w:tc>
          <w:tcPr>
            <w:tcW w:type="dxa" w:w="2500"/>
            <w:tcMar>
              <w:top w:type="dxa" w:w="80"/>
              <w:left w:type="dxa" w:w="100"/>
              <w:bottom w:type="dxa" w:w="80"/>
              <w:right w:type="dxa" w:w="100"/>
            </w:tcMar>
          </w:tcPr>
          <w:p>
            <w:r>
              <w:rPr>
                <w:b w:val="false"/>
                <w:bCs w:val="false"/>
                <w:sz w:val="20"/>
                <w:szCs w:val="20"/>
              </w:rPr>
              <w:t xml:space="preserve">PWA</w:t>
            </w:r>
          </w:p>
        </w:tc>
        <w:tc>
          <w:tcPr>
            <w:tcW w:type="dxa" w:w="6500"/>
            <w:tcMar>
              <w:top w:type="dxa" w:w="80"/>
              <w:left w:type="dxa" w:w="100"/>
              <w:bottom w:type="dxa" w:w="80"/>
              <w:right w:type="dxa" w:w="100"/>
            </w:tcMar>
          </w:tcPr>
          <w:p>
            <w:r>
              <w:rPr>
                <w:b w:val="false"/>
                <w:bCs w:val="false"/>
                <w:sz w:val="20"/>
                <w:szCs w:val="20"/>
              </w:rPr>
              <w:t xml:space="preserve">Progressive Web App</w:t>
            </w:r>
          </w:p>
        </w:tc>
      </w:tr>
      <w:tr>
        <w:tc>
          <w:tcPr>
            <w:tcW w:type="dxa" w:w="2500"/>
            <w:tcMar>
              <w:top w:type="dxa" w:w="80"/>
              <w:left w:type="dxa" w:w="100"/>
              <w:bottom w:type="dxa" w:w="80"/>
              <w:right w:type="dxa" w:w="100"/>
            </w:tcMar>
          </w:tcPr>
          <w:p>
            <w:r>
              <w:rPr>
                <w:b w:val="false"/>
                <w:bCs w:val="false"/>
                <w:sz w:val="20"/>
                <w:szCs w:val="20"/>
              </w:rPr>
              <w:t xml:space="preserve">KYC</w:t>
            </w:r>
          </w:p>
        </w:tc>
        <w:tc>
          <w:tcPr>
            <w:tcW w:type="dxa" w:w="6500"/>
            <w:tcMar>
              <w:top w:type="dxa" w:w="80"/>
              <w:left w:type="dxa" w:w="100"/>
              <w:bottom w:type="dxa" w:w="80"/>
              <w:right w:type="dxa" w:w="100"/>
            </w:tcMar>
          </w:tcPr>
          <w:p>
            <w:r>
              <w:rPr>
                <w:b w:val="false"/>
                <w:bCs w:val="false"/>
                <w:sz w:val="20"/>
                <w:szCs w:val="20"/>
              </w:rPr>
              <w:t xml:space="preserve">Know Your Customer (identity verification)</w:t>
            </w:r>
          </w:p>
        </w:tc>
      </w:tr>
    </w:tbl>
    <w:p>
      <w:pPr>
        <w:pStyle w:val="Heading2"/>
        <w:spacing w:after="120" w:before="260"/>
      </w:pPr>
      <w:r>
        <w:t xml:space="preserve">1.4 References</w:t>
      </w:r>
    </w:p>
    <w:p>
      <w:pPr>
        <w:pStyle w:val="ListParagraph"/>
        <w:numPr>
          <w:ilvl w:val="0"/>
          <w:numId w:val="1"/>
        </w:numPr>
        <w:spacing w:after="60"/>
      </w:pPr>
      <w:r>
        <w:t xml:space="preserve">Source feature specification: RentSpace Rental Marketplace Feature Brief</w:t>
      </w:r>
    </w:p>
    <w:p>
      <w:pPr>
        <w:pStyle w:val="ListParagraph"/>
        <w:numPr>
          <w:ilvl w:val="0"/>
          <w:numId w:val="1"/>
        </w:numPr>
        <w:spacing w:after="60"/>
      </w:pPr>
      <w:r>
        <w:t xml:space="preserve">ASP.NET Core Documentation — https://learn.microsoft.com/aspnet/core</w:t>
      </w:r>
    </w:p>
    <w:p>
      <w:pPr>
        <w:pStyle w:val="ListParagraph"/>
        <w:numPr>
          <w:ilvl w:val="0"/>
          <w:numId w:val="1"/>
        </w:numPr>
        <w:spacing w:after="60"/>
      </w:pPr>
      <w:r>
        <w:t xml:space="preserve">Domain-Driven Design, Eric Evans (2003)</w:t>
      </w:r>
    </w:p>
    <w:p>
      <w:pPr>
        <w:pStyle w:val="ListParagraph"/>
        <w:numPr>
          <w:ilvl w:val="0"/>
          <w:numId w:val="1"/>
        </w:numPr>
        <w:spacing w:after="60"/>
      </w:pPr>
      <w:r>
        <w:t xml:space="preserve">Clean Architecture, Robert C. Martin (2017)</w:t>
      </w:r>
    </w:p>
    <w:p>
      <w:pPr>
        <w:pStyle w:val="Heading2"/>
        <w:spacing w:after="120" w:before="260"/>
      </w:pPr>
      <w:r>
        <w:t xml:space="preserve">1.5 Document Overview</w:t>
      </w:r>
    </w:p>
    <w:p>
      <w:pPr>
        <w:spacing w:after="160"/>
      </w:pPr>
      <w:r>
        <w:t xml:space="preserve">Section 2 describes the overall product context and user classes. Section 3 presents the system architecture. Section 4 defines the domain model. Section 5 lists functional requirements by module. Section 6 defines non-functional requirements. Section 7 documents key workflows. Section 8 covers external interfaces. Section 9 defines MVP scope, and Section 10 lists future/advanced features.</w:t>
      </w:r>
    </w:p>
    <w:p>
      <w:r>
        <w:br w:type="page"/>
      </w:r>
    </w:p>
    <w:p>
      <w:pPr>
        <w:pStyle w:val="Heading1"/>
        <w:spacing w:after="160" w:before="360"/>
      </w:pPr>
      <w:r>
        <w:t xml:space="preserve">2. Overall Description</w:t>
      </w:r>
    </w:p>
    <w:p>
      <w:pPr>
        <w:pStyle w:val="Heading2"/>
        <w:spacing w:after="120" w:before="260"/>
      </w:pPr>
      <w:r>
        <w:t xml:space="preserve">2.1 Product Perspective</w:t>
      </w:r>
    </w:p>
    <w:p>
      <w:pPr>
        <w:spacing w:after="160"/>
      </w:pPr>
      <w:r>
        <w:t xml:space="preserve">RentSpace is a standalone, self-contained marketplace platform, comparable in spirit to Airbnb or Facebook Marketplace but generalized for renting almost any physical item. It is composed of a server-side ASP.NET Core MVC application exposing web UI and APIs, a relational data store, background job processing (Hangfire), and integrations with payment gateways, maps, and notification channels.</w:t>
      </w:r>
    </w:p>
    <w:p>
      <w:pPr>
        <w:pStyle w:val="Heading2"/>
        <w:spacing w:after="120" w:before="260"/>
      </w:pPr>
      <w:r>
        <w:t xml:space="preserve">2.2 Architectural Style</w:t>
      </w:r>
    </w:p>
    <w:p>
      <w:pPr>
        <w:spacing w:after="160"/>
      </w:pPr>
      <w:r>
        <w:t xml:space="preserve">The system follows Clean Architecture, organizing code into concentric layers (Domain, Application, Infrastructure, Presentation) with dependencies pointing inward, combined with DDD tactical patterns (aggregates, entities, value objects, domain events, repositories) to keep business rules isolated from frameworks and delivery mechanisms.</w:t>
      </w:r>
    </w:p>
    <w:p>
      <w:pPr>
        <w:pStyle w:val="Heading2"/>
        <w:spacing w:after="120" w:before="26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Role</w:t>
            </w:r>
          </w:p>
        </w:tc>
        <w:tc>
          <w:tcPr>
            <w:tcW w:type="dxa" w:w="6800"/>
            <w:shd w:fill="1F3864" w:color="auto"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Guest</w:t>
            </w:r>
          </w:p>
        </w:tc>
        <w:tc>
          <w:tcPr>
            <w:tcW w:type="dxa" w:w="6800"/>
            <w:tcMar>
              <w:top w:type="dxa" w:w="80"/>
              <w:left w:type="dxa" w:w="100"/>
              <w:bottom w:type="dxa" w:w="80"/>
              <w:right w:type="dxa" w:w="100"/>
            </w:tcMar>
          </w:tcPr>
          <w:p>
            <w:r>
              <w:rPr>
                <w:b w:val="false"/>
                <w:bCs w:val="false"/>
                <w:sz w:val="20"/>
                <w:szCs w:val="20"/>
              </w:rPr>
              <w:t xml:space="preserve">Unauthenticated visitor who can browse listings and search, but cannot book or message</w:t>
            </w:r>
          </w:p>
        </w:tc>
      </w:tr>
      <w:tr>
        <w:tc>
          <w:tcPr>
            <w:tcW w:type="dxa" w:w="2200"/>
            <w:tcMar>
              <w:top w:type="dxa" w:w="80"/>
              <w:left w:type="dxa" w:w="100"/>
              <w:bottom w:type="dxa" w:w="80"/>
              <w:right w:type="dxa" w:w="100"/>
            </w:tcMar>
          </w:tcPr>
          <w:p>
            <w:r>
              <w:rPr>
                <w:b w:val="false"/>
                <w:bCs w:val="false"/>
                <w:sz w:val="20"/>
                <w:szCs w:val="20"/>
              </w:rPr>
              <w:t xml:space="preserve">Customer (Renter)</w:t>
            </w:r>
          </w:p>
        </w:tc>
        <w:tc>
          <w:tcPr>
            <w:tcW w:type="dxa" w:w="6800"/>
            <w:tcMar>
              <w:top w:type="dxa" w:w="80"/>
              <w:left w:type="dxa" w:w="100"/>
              <w:bottom w:type="dxa" w:w="80"/>
              <w:right w:type="dxa" w:w="100"/>
            </w:tcMar>
          </w:tcPr>
          <w:p>
            <w:r>
              <w:rPr>
                <w:b w:val="false"/>
                <w:bCs w:val="false"/>
                <w:sz w:val="20"/>
                <w:szCs w:val="20"/>
              </w:rPr>
              <w:t xml:space="preserve">Registered user who searches, books, pays for, and reviews rentals</w:t>
            </w:r>
          </w:p>
        </w:tc>
      </w:tr>
      <w:tr>
        <w:tc>
          <w:tcPr>
            <w:tcW w:type="dxa" w:w="2200"/>
            <w:tcMar>
              <w:top w:type="dxa" w:w="80"/>
              <w:left w:type="dxa" w:w="100"/>
              <w:bottom w:type="dxa" w:w="80"/>
              <w:right w:type="dxa" w:w="100"/>
            </w:tcMar>
          </w:tcPr>
          <w:p>
            <w:r>
              <w:rPr>
                <w:b w:val="false"/>
                <w:bCs w:val="false"/>
                <w:sz w:val="20"/>
                <w:szCs w:val="20"/>
              </w:rPr>
              <w:t xml:space="preserve">Owner (Lender)</w:t>
            </w:r>
          </w:p>
        </w:tc>
        <w:tc>
          <w:tcPr>
            <w:tcW w:type="dxa" w:w="6800"/>
            <w:tcMar>
              <w:top w:type="dxa" w:w="80"/>
              <w:left w:type="dxa" w:w="100"/>
              <w:bottom w:type="dxa" w:w="80"/>
              <w:right w:type="dxa" w:w="100"/>
            </w:tcMar>
          </w:tcPr>
          <w:p>
            <w:r>
              <w:rPr>
                <w:b w:val="false"/>
                <w:bCs w:val="false"/>
                <w:sz w:val="20"/>
                <w:szCs w:val="20"/>
              </w:rPr>
              <w:t xml:space="preserve">Registered user who creates listings, manages availability, and fulfills bookings</w:t>
            </w:r>
          </w:p>
        </w:tc>
      </w:tr>
      <w:tr>
        <w:tc>
          <w:tcPr>
            <w:tcW w:type="dxa" w:w="2200"/>
            <w:tcMar>
              <w:top w:type="dxa" w:w="80"/>
              <w:left w:type="dxa" w:w="100"/>
              <w:bottom w:type="dxa" w:w="80"/>
              <w:right w:type="dxa" w:w="100"/>
            </w:tcMar>
          </w:tcPr>
          <w:p>
            <w:r>
              <w:rPr>
                <w:b w:val="false"/>
                <w:bCs w:val="false"/>
                <w:sz w:val="20"/>
                <w:szCs w:val="20"/>
              </w:rPr>
              <w:t xml:space="preserve">Admin</w:t>
            </w:r>
          </w:p>
        </w:tc>
        <w:tc>
          <w:tcPr>
            <w:tcW w:type="dxa" w:w="6800"/>
            <w:tcMar>
              <w:top w:type="dxa" w:w="80"/>
              <w:left w:type="dxa" w:w="100"/>
              <w:bottom w:type="dxa" w:w="80"/>
              <w:right w:type="dxa" w:w="100"/>
            </w:tcMar>
          </w:tcPr>
          <w:p>
            <w:r>
              <w:rPr>
                <w:b w:val="false"/>
                <w:bCs w:val="false"/>
                <w:sz w:val="20"/>
                <w:szCs w:val="20"/>
              </w:rPr>
              <w:t xml:space="preserve">Manages users, listings, categories, payments, disputes, and platform configuration</w:t>
            </w:r>
          </w:p>
        </w:tc>
      </w:tr>
      <w:tr>
        <w:tc>
          <w:tcPr>
            <w:tcW w:type="dxa" w:w="2200"/>
            <w:tcMar>
              <w:top w:type="dxa" w:w="80"/>
              <w:left w:type="dxa" w:w="100"/>
              <w:bottom w:type="dxa" w:w="80"/>
              <w:right w:type="dxa" w:w="100"/>
            </w:tcMar>
          </w:tcPr>
          <w:p>
            <w:r>
              <w:rPr>
                <w:b w:val="false"/>
                <w:bCs w:val="false"/>
                <w:sz w:val="20"/>
                <w:szCs w:val="20"/>
              </w:rPr>
              <w:t xml:space="preserve">Moderator (optional)</w:t>
            </w:r>
          </w:p>
        </w:tc>
        <w:tc>
          <w:tcPr>
            <w:tcW w:type="dxa" w:w="6800"/>
            <w:tcMar>
              <w:top w:type="dxa" w:w="80"/>
              <w:left w:type="dxa" w:w="100"/>
              <w:bottom w:type="dxa" w:w="80"/>
              <w:right w:type="dxa" w:w="100"/>
            </w:tcMar>
          </w:tcPr>
          <w:p>
            <w:r>
              <w:rPr>
                <w:b w:val="false"/>
                <w:bCs w:val="false"/>
                <w:sz w:val="20"/>
                <w:szCs w:val="20"/>
              </w:rPr>
              <w:t xml:space="preserve">Reviews reported content and pending listings on behalf of Admin</w:t>
            </w:r>
          </w:p>
        </w:tc>
      </w:tr>
    </w:tbl>
    <w:p>
      <w:pPr>
        <w:pStyle w:val="Heading2"/>
        <w:spacing w:after="120" w:before="260"/>
      </w:pPr>
      <w:r>
        <w:t xml:space="preserve">2.4 Operating Environment</w:t>
      </w:r>
    </w:p>
    <w:p>
      <w:pPr>
        <w:pStyle w:val="ListParagraph"/>
        <w:numPr>
          <w:ilvl w:val="0"/>
          <w:numId w:val="1"/>
        </w:numPr>
        <w:spacing w:after="60"/>
      </w:pPr>
      <w:r>
        <w:t xml:space="preserve">Server: ASP.NET Core (cross-platform), deployable on Linux or Windows containers</w:t>
      </w:r>
    </w:p>
    <w:p>
      <w:pPr>
        <w:pStyle w:val="ListParagraph"/>
        <w:numPr>
          <w:ilvl w:val="0"/>
          <w:numId w:val="1"/>
        </w:numPr>
        <w:spacing w:after="60"/>
      </w:pPr>
      <w:r>
        <w:t xml:space="preserve">Database: SQL Server (or PostgreSQL) via Entity Framework Core</w:t>
      </w:r>
    </w:p>
    <w:p>
      <w:pPr>
        <w:pStyle w:val="ListParagraph"/>
        <w:numPr>
          <w:ilvl w:val="0"/>
          <w:numId w:val="1"/>
        </w:numPr>
        <w:spacing w:after="60"/>
      </w:pPr>
      <w:r>
        <w:t xml:space="preserve">Client: Responsive web (desktop and mobile browsers), installable as a PWA</w:t>
      </w:r>
    </w:p>
    <w:p>
      <w:pPr>
        <w:pStyle w:val="ListParagraph"/>
        <w:numPr>
          <w:ilvl w:val="0"/>
          <w:numId w:val="1"/>
        </w:numPr>
        <w:spacing w:after="60"/>
      </w:pPr>
      <w:r>
        <w:t xml:space="preserve">Background processing: Hangfire with a persistent job store</w:t>
      </w:r>
    </w:p>
    <w:p>
      <w:pPr>
        <w:pStyle w:val="ListParagraph"/>
        <w:numPr>
          <w:ilvl w:val="0"/>
          <w:numId w:val="1"/>
        </w:numPr>
        <w:spacing w:after="60"/>
      </w:pPr>
      <w:r>
        <w:t xml:space="preserve">Cloud/File storage: Object storage (e.g., Azure Blob Storage or S3-compatible)</w:t>
      </w:r>
    </w:p>
    <w:p>
      <w:pPr>
        <w:pStyle w:val="Heading2"/>
        <w:spacing w:after="120" w:before="260"/>
      </w:pPr>
      <w:r>
        <w:t xml:space="preserve">2.5 Design and Implementation Constraints</w:t>
      </w:r>
    </w:p>
    <w:p>
      <w:pPr>
        <w:pStyle w:val="ListParagraph"/>
        <w:numPr>
          <w:ilvl w:val="0"/>
          <w:numId w:val="1"/>
        </w:numPr>
        <w:spacing w:after="60"/>
      </w:pPr>
      <w:r>
        <w:t xml:space="preserve">Domain layer must have no dependency on ASP.NET Core, EF Core, or any infrastructure package</w:t>
      </w:r>
    </w:p>
    <w:p>
      <w:pPr>
        <w:pStyle w:val="ListParagraph"/>
        <w:numPr>
          <w:ilvl w:val="0"/>
          <w:numId w:val="1"/>
        </w:numPr>
        <w:spacing w:after="60"/>
      </w:pPr>
      <w:r>
        <w:t xml:space="preserve">All monetary values represented via a Money value object (amount + currency) to avoid float rounding errors</w:t>
      </w:r>
    </w:p>
    <w:p>
      <w:pPr>
        <w:pStyle w:val="ListParagraph"/>
        <w:numPr>
          <w:ilvl w:val="0"/>
          <w:numId w:val="1"/>
        </w:numPr>
        <w:spacing w:after="60"/>
      </w:pPr>
      <w:r>
        <w:t xml:space="preserve">Local payment gateways (eSewa, Khalti) required in addition to Stripe/credit card, reflecting a Nepal-aware market</w:t>
      </w:r>
    </w:p>
    <w:p>
      <w:pPr>
        <w:pStyle w:val="ListParagraph"/>
        <w:numPr>
          <w:ilvl w:val="0"/>
          <w:numId w:val="1"/>
        </w:numPr>
        <w:spacing w:after="60"/>
      </w:pPr>
      <w:r>
        <w:t xml:space="preserve">Availability and booking conflict checks must be transactionally consistent to prevent double-booking</w:t>
      </w:r>
    </w:p>
    <w:p>
      <w:pPr>
        <w:pStyle w:val="Heading2"/>
        <w:spacing w:after="120" w:before="260"/>
      </w:pPr>
      <w:r>
        <w:t xml:space="preserve">2.6 Assumptions and Dependencies</w:t>
      </w:r>
    </w:p>
    <w:p>
      <w:pPr>
        <w:pStyle w:val="ListParagraph"/>
        <w:numPr>
          <w:ilvl w:val="0"/>
          <w:numId w:val="1"/>
        </w:numPr>
        <w:spacing w:after="60"/>
      </w:pPr>
      <w:r>
        <w:t xml:space="preserve">Third-party services (Stripe, eSewa, Khalti, mapping provider, email/SMS provider) are available and contractually accessible</w:t>
      </w:r>
    </w:p>
    <w:p>
      <w:pPr>
        <w:pStyle w:val="ListParagraph"/>
        <w:numPr>
          <w:ilvl w:val="0"/>
          <w:numId w:val="1"/>
        </w:numPr>
        <w:spacing w:after="60"/>
      </w:pPr>
      <w:r>
        <w:t xml:space="preserve">Users have access to a modern browser or mobile device supporting PWA installation</w:t>
      </w:r>
    </w:p>
    <w:p>
      <w:pPr>
        <w:pStyle w:val="ListParagraph"/>
        <w:numPr>
          <w:ilvl w:val="0"/>
          <w:numId w:val="1"/>
        </w:numPr>
        <w:spacing w:after="60"/>
      </w:pPr>
      <w:r>
        <w:t xml:space="preserve">Identity documents submitted for verification are reviewed by human admins, not fully automated at MVP stage</w:t>
      </w:r>
    </w:p>
    <w:p>
      <w:r>
        <w:br w:type="page"/>
      </w:r>
    </w:p>
    <w:p>
      <w:pPr>
        <w:pStyle w:val="Heading1"/>
        <w:spacing w:after="160" w:before="360"/>
      </w:pPr>
      <w:r>
        <w:t xml:space="preserve">3. System Architecture</w:t>
      </w:r>
    </w:p>
    <w:p>
      <w:pPr>
        <w:pStyle w:val="Heading2"/>
        <w:spacing w:after="120" w:before="260"/>
      </w:pPr>
      <w:r>
        <w:t xml:space="preserve">3.1 Architectural Overview</w:t>
      </w:r>
    </w:p>
    <w:p>
      <w:pPr>
        <w:spacing w:after="160"/>
      </w:pPr>
      <w:r>
        <w:t xml:space="preserve">The application is structured into four layers, each with a single responsibility and a strict, inward-facing dependency rule: outer layers may depend on inner layers, never the reverse.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00"/>
      </w:tblGrid>
      <w:tr>
        <w:trPr>
          <w:tblHeader/>
        </w:trPr>
        <w:tc>
          <w:tcPr>
            <w:tcW w:type="dxa" w:w="1800"/>
            <w:shd w:fill="1F3864" w:color="auto" w:val="clear"/>
            <w:tcMar>
              <w:top w:type="dxa" w:w="80"/>
              <w:left w:type="dxa" w:w="100"/>
              <w:bottom w:type="dxa" w:w="80"/>
              <w:right w:type="dxa" w:w="100"/>
            </w:tcMar>
          </w:tcPr>
          <w:p>
            <w:r>
              <w:rPr>
                <w:b/>
                <w:bCs/>
                <w:color w:val="FFFFFF"/>
                <w:sz w:val="20"/>
                <w:szCs w:val="20"/>
              </w:rPr>
              <w:t xml:space="preserve">Layer</w:t>
            </w:r>
          </w:p>
        </w:tc>
        <w:tc>
          <w:tcPr>
            <w:tcW w:type="dxa" w:w="5000"/>
            <w:shd w:fill="1F3864" w:color="auto" w:val="clear"/>
            <w:tcMar>
              <w:top w:type="dxa" w:w="80"/>
              <w:left w:type="dxa" w:w="100"/>
              <w:bottom w:type="dxa" w:w="80"/>
              <w:right w:type="dxa" w:w="100"/>
            </w:tcMar>
          </w:tcPr>
          <w:p>
            <w:r>
              <w:rPr>
                <w:b/>
                <w:bCs/>
                <w:color w:val="FFFFFF"/>
                <w:sz w:val="20"/>
                <w:szCs w:val="20"/>
              </w:rPr>
              <w:t xml:space="preserve">Responsibility</w:t>
            </w:r>
          </w:p>
        </w:tc>
        <w:tc>
          <w:tcPr>
            <w:tcW w:type="dxa" w:w="2200"/>
            <w:shd w:fill="1F3864" w:color="auto" w:val="clear"/>
            <w:tcMar>
              <w:top w:type="dxa" w:w="80"/>
              <w:left w:type="dxa" w:w="100"/>
              <w:bottom w:type="dxa" w:w="80"/>
              <w:right w:type="dxa" w:w="100"/>
            </w:tcMar>
          </w:tcPr>
          <w:p>
            <w:r>
              <w:rPr>
                <w:b/>
                <w:bCs/>
                <w:color w:val="FFFFFF"/>
                <w:sz w:val="20"/>
                <w:szCs w:val="20"/>
              </w:rPr>
              <w:t xml:space="preserve">Depends On</w:t>
            </w:r>
          </w:p>
        </w:tc>
      </w:tr>
      <w:tr>
        <w:tc>
          <w:tcPr>
            <w:tcW w:type="dxa" w:w="1800"/>
            <w:tcMar>
              <w:top w:type="dxa" w:w="80"/>
              <w:left w:type="dxa" w:w="100"/>
              <w:bottom w:type="dxa" w:w="80"/>
              <w:right w:type="dxa" w:w="100"/>
            </w:tcMar>
          </w:tcPr>
          <w:p>
            <w:r>
              <w:rPr>
                <w:b w:val="false"/>
                <w:bCs w:val="false"/>
                <w:sz w:val="20"/>
                <w:szCs w:val="20"/>
              </w:rPr>
              <w:t xml:space="preserve">Domain</w:t>
            </w:r>
          </w:p>
        </w:tc>
        <w:tc>
          <w:tcPr>
            <w:tcW w:type="dxa" w:w="5000"/>
            <w:tcMar>
              <w:top w:type="dxa" w:w="80"/>
              <w:left w:type="dxa" w:w="100"/>
              <w:bottom w:type="dxa" w:w="80"/>
              <w:right w:type="dxa" w:w="100"/>
            </w:tcMar>
          </w:tcPr>
          <w:p>
            <w:r>
              <w:rPr>
                <w:b w:val="false"/>
                <w:bCs w:val="false"/>
                <w:sz w:val="20"/>
                <w:szCs w:val="20"/>
              </w:rPr>
              <w:t xml:space="preserve">Entities, aggregates, value objects, domain events, domain services, repository interfaces</w:t>
            </w:r>
          </w:p>
        </w:tc>
        <w:tc>
          <w:tcPr>
            <w:tcW w:type="dxa" w:w="2200"/>
            <w:tcMar>
              <w:top w:type="dxa" w:w="80"/>
              <w:left w:type="dxa" w:w="100"/>
              <w:bottom w:type="dxa" w:w="80"/>
              <w:right w:type="dxa" w:w="100"/>
            </w:tcMar>
          </w:tcPr>
          <w:p>
            <w:r>
              <w:rPr>
                <w:b w:val="false"/>
                <w:bCs w:val="false"/>
                <w:sz w:val="20"/>
                <w:szCs w:val="20"/>
              </w:rPr>
              <w:t xml:space="preserve">Nothing (pure business logic)</w:t>
            </w:r>
          </w:p>
        </w:tc>
      </w:tr>
      <w:tr>
        <w:tc>
          <w:tcPr>
            <w:tcW w:type="dxa" w:w="1800"/>
            <w:tcMar>
              <w:top w:type="dxa" w:w="80"/>
              <w:left w:type="dxa" w:w="100"/>
              <w:bottom w:type="dxa" w:w="80"/>
              <w:right w:type="dxa" w:w="100"/>
            </w:tcMar>
          </w:tcPr>
          <w:p>
            <w:r>
              <w:rPr>
                <w:b w:val="false"/>
                <w:bCs w:val="false"/>
                <w:sz w:val="20"/>
                <w:szCs w:val="20"/>
              </w:rPr>
              <w:t xml:space="preserve">Application</w:t>
            </w:r>
          </w:p>
        </w:tc>
        <w:tc>
          <w:tcPr>
            <w:tcW w:type="dxa" w:w="5000"/>
            <w:tcMar>
              <w:top w:type="dxa" w:w="80"/>
              <w:left w:type="dxa" w:w="100"/>
              <w:bottom w:type="dxa" w:w="80"/>
              <w:right w:type="dxa" w:w="100"/>
            </w:tcMar>
          </w:tcPr>
          <w:p>
            <w:r>
              <w:rPr>
                <w:b w:val="false"/>
                <w:bCs w:val="false"/>
                <w:sz w:val="20"/>
                <w:szCs w:val="20"/>
              </w:rPr>
              <w:t xml:space="preserve">Use cases / application services, DTOs, validation, orchestration, interfaces for infrastructure (payment, storage, email)</w:t>
            </w:r>
          </w:p>
        </w:tc>
        <w:tc>
          <w:tcPr>
            <w:tcW w:type="dxa" w:w="2200"/>
            <w:tcMar>
              <w:top w:type="dxa" w:w="80"/>
              <w:left w:type="dxa" w:w="100"/>
              <w:bottom w:type="dxa" w:w="80"/>
              <w:right w:type="dxa" w:w="100"/>
            </w:tcMar>
          </w:tcPr>
          <w:p>
            <w:r>
              <w:rPr>
                <w:b w:val="false"/>
                <w:bCs w:val="false"/>
                <w:sz w:val="20"/>
                <w:szCs w:val="20"/>
              </w:rPr>
              <w:t xml:space="preserve">Domain</w:t>
            </w:r>
          </w:p>
        </w:tc>
      </w:tr>
      <w:tr>
        <w:tc>
          <w:tcPr>
            <w:tcW w:type="dxa" w:w="1800"/>
            <w:tcMar>
              <w:top w:type="dxa" w:w="80"/>
              <w:left w:type="dxa" w:w="100"/>
              <w:bottom w:type="dxa" w:w="80"/>
              <w:right w:type="dxa" w:w="100"/>
            </w:tcMar>
          </w:tcPr>
          <w:p>
            <w:r>
              <w:rPr>
                <w:b w:val="false"/>
                <w:bCs w:val="false"/>
                <w:sz w:val="20"/>
                <w:szCs w:val="20"/>
              </w:rPr>
              <w:t xml:space="preserve">Infrastructure</w:t>
            </w:r>
          </w:p>
        </w:tc>
        <w:tc>
          <w:tcPr>
            <w:tcW w:type="dxa" w:w="5000"/>
            <w:tcMar>
              <w:top w:type="dxa" w:w="80"/>
              <w:left w:type="dxa" w:w="100"/>
              <w:bottom w:type="dxa" w:w="80"/>
              <w:right w:type="dxa" w:w="100"/>
            </w:tcMar>
          </w:tcPr>
          <w:p>
            <w:r>
              <w:rPr>
                <w:b w:val="false"/>
                <w:bCs w:val="false"/>
                <w:sz w:val="20"/>
                <w:szCs w:val="20"/>
              </w:rPr>
              <w:t xml:space="preserve">EF Core persistence, repository implementations, payment gateway clients, file storage, Hangfire jobs, external API clients</w:t>
            </w:r>
          </w:p>
        </w:tc>
        <w:tc>
          <w:tcPr>
            <w:tcW w:type="dxa" w:w="2200"/>
            <w:tcMar>
              <w:top w:type="dxa" w:w="80"/>
              <w:left w:type="dxa" w:w="100"/>
              <w:bottom w:type="dxa" w:w="80"/>
              <w:right w:type="dxa" w:w="100"/>
            </w:tcMar>
          </w:tcPr>
          <w:p>
            <w:r>
              <w:rPr>
                <w:b w:val="false"/>
                <w:bCs w:val="false"/>
                <w:sz w:val="20"/>
                <w:szCs w:val="20"/>
              </w:rPr>
              <w:t xml:space="preserve">Application, Domain</w:t>
            </w:r>
          </w:p>
        </w:tc>
      </w:tr>
      <w:tr>
        <w:tc>
          <w:tcPr>
            <w:tcW w:type="dxa" w:w="1800"/>
            <w:tcMar>
              <w:top w:type="dxa" w:w="80"/>
              <w:left w:type="dxa" w:w="100"/>
              <w:bottom w:type="dxa" w:w="80"/>
              <w:right w:type="dxa" w:w="100"/>
            </w:tcMar>
          </w:tcPr>
          <w:p>
            <w:r>
              <w:rPr>
                <w:b w:val="false"/>
                <w:bCs w:val="false"/>
                <w:sz w:val="20"/>
                <w:szCs w:val="20"/>
              </w:rPr>
              <w:t xml:space="preserve">Presentation (Web/API)</w:t>
            </w:r>
          </w:p>
        </w:tc>
        <w:tc>
          <w:tcPr>
            <w:tcW w:type="dxa" w:w="5000"/>
            <w:tcMar>
              <w:top w:type="dxa" w:w="80"/>
              <w:left w:type="dxa" w:w="100"/>
              <w:bottom w:type="dxa" w:w="80"/>
              <w:right w:type="dxa" w:w="100"/>
            </w:tcMar>
          </w:tcPr>
          <w:p>
            <w:r>
              <w:rPr>
                <w:b w:val="false"/>
                <w:bCs w:val="false"/>
                <w:sz w:val="20"/>
                <w:szCs w:val="20"/>
              </w:rPr>
              <w:t xml:space="preserve">ASP.NET Core MVC controllers, Razor views/React front end, view models, API endpoints, authentication middleware</w:t>
            </w:r>
          </w:p>
        </w:tc>
        <w:tc>
          <w:tcPr>
            <w:tcW w:type="dxa" w:w="2200"/>
            <w:tcMar>
              <w:top w:type="dxa" w:w="80"/>
              <w:left w:type="dxa" w:w="100"/>
              <w:bottom w:type="dxa" w:w="80"/>
              <w:right w:type="dxa" w:w="100"/>
            </w:tcMar>
          </w:tcPr>
          <w:p>
            <w:r>
              <w:rPr>
                <w:b w:val="false"/>
                <w:bCs w:val="false"/>
                <w:sz w:val="20"/>
                <w:szCs w:val="20"/>
              </w:rPr>
              <w:t xml:space="preserve">Application</w:t>
            </w:r>
          </w:p>
        </w:tc>
      </w:tr>
    </w:tbl>
    <w:p>
      <w:pPr>
        <w:pStyle w:val="Heading2"/>
        <w:spacing w:after="120" w:before="260"/>
      </w:pPr>
      <w:r>
        <w:t xml:space="preserve">3.2 High-Level Component View</w:t>
      </w:r>
    </w:p>
    <w:p>
      <w:pPr>
        <w:spacing w:after="160"/>
      </w:pPr>
      <w:r>
        <w:t xml:space="preserve">Major runtime components and their interactions:</w:t>
      </w:r>
    </w:p>
    <w:p>
      <w:pPr>
        <w:pStyle w:val="ListParagraph"/>
        <w:numPr>
          <w:ilvl w:val="0"/>
          <w:numId w:val="1"/>
        </w:numPr>
        <w:spacing w:after="60"/>
      </w:pPr>
      <w:r>
        <w:t xml:space="preserve">Web/API Host — ASP.NET Core MVC application serving controllers, views, and REST/JSON endpoints</w:t>
      </w:r>
    </w:p>
    <w:p>
      <w:pPr>
        <w:pStyle w:val="ListParagraph"/>
        <w:numPr>
          <w:ilvl w:val="0"/>
          <w:numId w:val="1"/>
        </w:numPr>
        <w:spacing w:after="60"/>
      </w:pPr>
      <w:r>
        <w:t xml:space="preserve">Application Services — orchestrate use cases such as CreateListing, RequestBooking, ProcessPayment, ReleaseDeposit</w:t>
      </w:r>
    </w:p>
    <w:p>
      <w:pPr>
        <w:pStyle w:val="ListParagraph"/>
        <w:numPr>
          <w:ilvl w:val="0"/>
          <w:numId w:val="1"/>
        </w:numPr>
        <w:spacing w:after="60"/>
      </w:pPr>
      <w:r>
        <w:t xml:space="preserve">Domain Model — Listing, Booking, Payment, Review, Dispute, and other aggregates enforcing business invariants</w:t>
      </w:r>
    </w:p>
    <w:p>
      <w:pPr>
        <w:pStyle w:val="ListParagraph"/>
        <w:numPr>
          <w:ilvl w:val="0"/>
          <w:numId w:val="1"/>
        </w:numPr>
        <w:spacing w:after="60"/>
      </w:pPr>
      <w:r>
        <w:t xml:space="preserve">Persistence — EF Core DbContext and repositories backed by a relational database</w:t>
      </w:r>
    </w:p>
    <w:p>
      <w:pPr>
        <w:pStyle w:val="ListParagraph"/>
        <w:numPr>
          <w:ilvl w:val="0"/>
          <w:numId w:val="1"/>
        </w:numPr>
        <w:spacing w:after="60"/>
      </w:pPr>
      <w:r>
        <w:t xml:space="preserve">Background Worker (Hangfire) — scheduled and recurring jobs (reminders, auto-cancel, refunds, reports)</w:t>
      </w:r>
    </w:p>
    <w:p>
      <w:pPr>
        <w:pStyle w:val="ListParagraph"/>
        <w:numPr>
          <w:ilvl w:val="0"/>
          <w:numId w:val="1"/>
        </w:numPr>
        <w:spacing w:after="60"/>
      </w:pPr>
      <w:r>
        <w:t xml:space="preserve">Notification Gateway — abstracts email, SMS/push, and in-app notification channels</w:t>
      </w:r>
    </w:p>
    <w:p>
      <w:pPr>
        <w:pStyle w:val="ListParagraph"/>
        <w:numPr>
          <w:ilvl w:val="0"/>
          <w:numId w:val="1"/>
        </w:numPr>
        <w:spacing w:after="60"/>
      </w:pPr>
      <w:r>
        <w:t xml:space="preserve">Payment Gateway Adapter — abstracts Stripe, eSewa, Khalti, and cash-on-pickup flows behind a common interface</w:t>
      </w:r>
    </w:p>
    <w:p>
      <w:pPr>
        <w:pStyle w:val="ListParagraph"/>
        <w:numPr>
          <w:ilvl w:val="0"/>
          <w:numId w:val="1"/>
        </w:numPr>
        <w:spacing w:after="60"/>
      </w:pPr>
      <w:r>
        <w:t xml:space="preserve">Messaging Hub — real-time chat via SignalR (WebSockets) between renters and owners</w:t>
      </w:r>
    </w:p>
    <w:p>
      <w:pPr>
        <w:pStyle w:val="ListParagraph"/>
        <w:numPr>
          <w:ilvl w:val="0"/>
          <w:numId w:val="1"/>
        </w:numPr>
        <w:spacing w:after="60"/>
      </w:pPr>
      <w:r>
        <w:t xml:space="preserve">File/Media Storage — stores listing images, videos, identity documents, and generated rental agreements</w:t>
      </w:r>
    </w:p>
    <w:p>
      <w:pPr>
        <w:pStyle w:val="Heading2"/>
        <w:spacing w:after="120" w:before="260"/>
      </w:pPr>
      <w:r>
        <w:t xml:space="preserve">3.3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color="auto" w:val="clear"/>
            <w:tcMar>
              <w:top w:type="dxa" w:w="80"/>
              <w:left w:type="dxa" w:w="100"/>
              <w:bottom w:type="dxa" w:w="80"/>
              <w:right w:type="dxa" w:w="100"/>
            </w:tcMar>
          </w:tcPr>
          <w:p>
            <w:r>
              <w:rPr>
                <w:b/>
                <w:bCs/>
                <w:color w:val="FFFFFF"/>
                <w:sz w:val="20"/>
                <w:szCs w:val="20"/>
              </w:rPr>
              <w:t xml:space="preserve">Concern</w:t>
            </w:r>
          </w:p>
        </w:tc>
        <w:tc>
          <w:tcPr>
            <w:tcW w:type="dxa" w:w="6500"/>
            <w:shd w:fill="1F3864" w:color="auto" w:val="clear"/>
            <w:tcMar>
              <w:top w:type="dxa" w:w="80"/>
              <w:left w:type="dxa" w:w="100"/>
              <w:bottom w:type="dxa" w:w="80"/>
              <w:right w:type="dxa" w:w="100"/>
            </w:tcMar>
          </w:tcPr>
          <w:p>
            <w:r>
              <w:rPr>
                <w:b/>
                <w:bCs/>
                <w:color w:val="FFFFFF"/>
                <w:sz w:val="20"/>
                <w:szCs w:val="20"/>
              </w:rPr>
              <w:t xml:space="preserve">Technology</w:t>
            </w:r>
          </w:p>
        </w:tc>
      </w:tr>
      <w:tr>
        <w:tc>
          <w:tcPr>
            <w:tcW w:type="dxa" w:w="2500"/>
            <w:tcMar>
              <w:top w:type="dxa" w:w="80"/>
              <w:left w:type="dxa" w:w="100"/>
              <w:bottom w:type="dxa" w:w="80"/>
              <w:right w:type="dxa" w:w="100"/>
            </w:tcMar>
          </w:tcPr>
          <w:p>
            <w:r>
              <w:rPr>
                <w:b w:val="false"/>
                <w:bCs w:val="false"/>
                <w:sz w:val="20"/>
                <w:szCs w:val="20"/>
              </w:rPr>
              <w:t xml:space="preserve">Web framework</w:t>
            </w:r>
          </w:p>
        </w:tc>
        <w:tc>
          <w:tcPr>
            <w:tcW w:type="dxa" w:w="6500"/>
            <w:tcMar>
              <w:top w:type="dxa" w:w="80"/>
              <w:left w:type="dxa" w:w="100"/>
              <w:bottom w:type="dxa" w:w="80"/>
              <w:right w:type="dxa" w:w="100"/>
            </w:tcMar>
          </w:tcPr>
          <w:p>
            <w:r>
              <w:rPr>
                <w:b w:val="false"/>
                <w:bCs w:val="false"/>
                <w:sz w:val="20"/>
                <w:szCs w:val="20"/>
              </w:rPr>
              <w:t xml:space="preserve">ASP.NET Core MVC (.NET 8+)</w:t>
            </w:r>
          </w:p>
        </w:tc>
      </w:tr>
      <w:tr>
        <w:tc>
          <w:tcPr>
            <w:tcW w:type="dxa" w:w="2500"/>
            <w:tcMar>
              <w:top w:type="dxa" w:w="80"/>
              <w:left w:type="dxa" w:w="100"/>
              <w:bottom w:type="dxa" w:w="80"/>
              <w:right w:type="dxa" w:w="100"/>
            </w:tcMar>
          </w:tcPr>
          <w:p>
            <w:r>
              <w:rPr>
                <w:b w:val="false"/>
                <w:bCs w:val="false"/>
                <w:sz w:val="20"/>
                <w:szCs w:val="20"/>
              </w:rPr>
              <w:t xml:space="preserve">ORM / persistence</w:t>
            </w:r>
          </w:p>
        </w:tc>
        <w:tc>
          <w:tcPr>
            <w:tcW w:type="dxa" w:w="6500"/>
            <w:tcMar>
              <w:top w:type="dxa" w:w="80"/>
              <w:left w:type="dxa" w:w="100"/>
              <w:bottom w:type="dxa" w:w="80"/>
              <w:right w:type="dxa" w:w="100"/>
            </w:tcMar>
          </w:tcPr>
          <w:p>
            <w:r>
              <w:rPr>
                <w:b w:val="false"/>
                <w:bCs w:val="false"/>
                <w:sz w:val="20"/>
                <w:szCs w:val="20"/>
              </w:rPr>
              <w:t xml:space="preserve">Entity Framework Core, SQL Server or PostgreSQL</w:t>
            </w:r>
          </w:p>
        </w:tc>
      </w:tr>
      <w:tr>
        <w:tc>
          <w:tcPr>
            <w:tcW w:type="dxa" w:w="2500"/>
            <w:tcMar>
              <w:top w:type="dxa" w:w="80"/>
              <w:left w:type="dxa" w:w="100"/>
              <w:bottom w:type="dxa" w:w="80"/>
              <w:right w:type="dxa" w:w="100"/>
            </w:tcMar>
          </w:tcPr>
          <w:p>
            <w:r>
              <w:rPr>
                <w:b w:val="false"/>
                <w:bCs w:val="false"/>
                <w:sz w:val="20"/>
                <w:szCs w:val="20"/>
              </w:rPr>
              <w:t xml:space="preserve">Real-time messaging</w:t>
            </w:r>
          </w:p>
        </w:tc>
        <w:tc>
          <w:tcPr>
            <w:tcW w:type="dxa" w:w="6500"/>
            <w:tcMar>
              <w:top w:type="dxa" w:w="80"/>
              <w:left w:type="dxa" w:w="100"/>
              <w:bottom w:type="dxa" w:w="80"/>
              <w:right w:type="dxa" w:w="100"/>
            </w:tcMar>
          </w:tcPr>
          <w:p>
            <w:r>
              <w:rPr>
                <w:b w:val="false"/>
                <w:bCs w:val="false"/>
                <w:sz w:val="20"/>
                <w:szCs w:val="20"/>
              </w:rPr>
              <w:t xml:space="preserve">SignalR</w:t>
            </w:r>
          </w:p>
        </w:tc>
      </w:tr>
      <w:tr>
        <w:tc>
          <w:tcPr>
            <w:tcW w:type="dxa" w:w="2500"/>
            <w:tcMar>
              <w:top w:type="dxa" w:w="80"/>
              <w:left w:type="dxa" w:w="100"/>
              <w:bottom w:type="dxa" w:w="80"/>
              <w:right w:type="dxa" w:w="100"/>
            </w:tcMar>
          </w:tcPr>
          <w:p>
            <w:r>
              <w:rPr>
                <w:b w:val="false"/>
                <w:bCs w:val="false"/>
                <w:sz w:val="20"/>
                <w:szCs w:val="20"/>
              </w:rPr>
              <w:t xml:space="preserve">Background jobs</w:t>
            </w:r>
          </w:p>
        </w:tc>
        <w:tc>
          <w:tcPr>
            <w:tcW w:type="dxa" w:w="6500"/>
            <w:tcMar>
              <w:top w:type="dxa" w:w="80"/>
              <w:left w:type="dxa" w:w="100"/>
              <w:bottom w:type="dxa" w:w="80"/>
              <w:right w:type="dxa" w:w="100"/>
            </w:tcMar>
          </w:tcPr>
          <w:p>
            <w:r>
              <w:rPr>
                <w:b w:val="false"/>
                <w:bCs w:val="false"/>
                <w:sz w:val="20"/>
                <w:szCs w:val="20"/>
              </w:rPr>
              <w:t xml:space="preserve">Hangfire</w:t>
            </w:r>
          </w:p>
        </w:tc>
      </w:tr>
      <w:tr>
        <w:tc>
          <w:tcPr>
            <w:tcW w:type="dxa" w:w="2500"/>
            <w:tcMar>
              <w:top w:type="dxa" w:w="80"/>
              <w:left w:type="dxa" w:w="100"/>
              <w:bottom w:type="dxa" w:w="80"/>
              <w:right w:type="dxa" w:w="100"/>
            </w:tcMar>
          </w:tcPr>
          <w:p>
            <w:r>
              <w:rPr>
                <w:b w:val="false"/>
                <w:bCs w:val="false"/>
                <w:sz w:val="20"/>
                <w:szCs w:val="20"/>
              </w:rPr>
              <w:t xml:space="preserve">Authentication</w:t>
            </w:r>
          </w:p>
        </w:tc>
        <w:tc>
          <w:tcPr>
            <w:tcW w:type="dxa" w:w="6500"/>
            <w:tcMar>
              <w:top w:type="dxa" w:w="80"/>
              <w:left w:type="dxa" w:w="100"/>
              <w:bottom w:type="dxa" w:w="80"/>
              <w:right w:type="dxa" w:w="100"/>
            </w:tcMar>
          </w:tcPr>
          <w:p>
            <w:r>
              <w:rPr>
                <w:b w:val="false"/>
                <w:bCs w:val="false"/>
                <w:sz w:val="20"/>
                <w:szCs w:val="20"/>
              </w:rPr>
              <w:t xml:space="preserve">ASP.NET Core Identity + OAuth (Google), JWT for API clients</w:t>
            </w:r>
          </w:p>
        </w:tc>
      </w:tr>
      <w:tr>
        <w:tc>
          <w:tcPr>
            <w:tcW w:type="dxa" w:w="2500"/>
            <w:tcMar>
              <w:top w:type="dxa" w:w="80"/>
              <w:left w:type="dxa" w:w="100"/>
              <w:bottom w:type="dxa" w:w="80"/>
              <w:right w:type="dxa" w:w="100"/>
            </w:tcMar>
          </w:tcPr>
          <w:p>
            <w:r>
              <w:rPr>
                <w:b w:val="false"/>
                <w:bCs w:val="false"/>
                <w:sz w:val="20"/>
                <w:szCs w:val="20"/>
              </w:rPr>
              <w:t xml:space="preserve">Payments</w:t>
            </w:r>
          </w:p>
        </w:tc>
        <w:tc>
          <w:tcPr>
            <w:tcW w:type="dxa" w:w="6500"/>
            <w:tcMar>
              <w:top w:type="dxa" w:w="80"/>
              <w:left w:type="dxa" w:w="100"/>
              <w:bottom w:type="dxa" w:w="80"/>
              <w:right w:type="dxa" w:w="100"/>
            </w:tcMar>
          </w:tcPr>
          <w:p>
            <w:r>
              <w:rPr>
                <w:b w:val="false"/>
                <w:bCs w:val="false"/>
                <w:sz w:val="20"/>
                <w:szCs w:val="20"/>
              </w:rPr>
              <w:t xml:space="preserve">Stripe SDK, eSewa API, Khalti API</w:t>
            </w:r>
          </w:p>
        </w:tc>
      </w:tr>
      <w:tr>
        <w:tc>
          <w:tcPr>
            <w:tcW w:type="dxa" w:w="2500"/>
            <w:tcMar>
              <w:top w:type="dxa" w:w="80"/>
              <w:left w:type="dxa" w:w="100"/>
              <w:bottom w:type="dxa" w:w="80"/>
              <w:right w:type="dxa" w:w="100"/>
            </w:tcMar>
          </w:tcPr>
          <w:p>
            <w:r>
              <w:rPr>
                <w:b w:val="false"/>
                <w:bCs w:val="false"/>
                <w:sz w:val="20"/>
                <w:szCs w:val="20"/>
              </w:rPr>
              <w:t xml:space="preserve">Search</w:t>
            </w:r>
          </w:p>
        </w:tc>
        <w:tc>
          <w:tcPr>
            <w:tcW w:type="dxa" w:w="6500"/>
            <w:tcMar>
              <w:top w:type="dxa" w:w="80"/>
              <w:left w:type="dxa" w:w="100"/>
              <w:bottom w:type="dxa" w:w="80"/>
              <w:right w:type="dxa" w:w="100"/>
            </w:tcMar>
          </w:tcPr>
          <w:p>
            <w:r>
              <w:rPr>
                <w:b w:val="false"/>
                <w:bCs w:val="false"/>
                <w:sz w:val="20"/>
                <w:szCs w:val="20"/>
              </w:rPr>
              <w:t xml:space="preserve">Full-text/EF query filters at MVP; Elasticsearch or Azure Cognitive Search for scale</w:t>
            </w:r>
          </w:p>
        </w:tc>
      </w:tr>
      <w:tr>
        <w:tc>
          <w:tcPr>
            <w:tcW w:type="dxa" w:w="2500"/>
            <w:tcMar>
              <w:top w:type="dxa" w:w="80"/>
              <w:left w:type="dxa" w:w="100"/>
              <w:bottom w:type="dxa" w:w="80"/>
              <w:right w:type="dxa" w:w="100"/>
            </w:tcMar>
          </w:tcPr>
          <w:p>
            <w:r>
              <w:rPr>
                <w:b w:val="false"/>
                <w:bCs w:val="false"/>
                <w:sz w:val="20"/>
                <w:szCs w:val="20"/>
              </w:rPr>
              <w:t xml:space="preserve">Maps</w:t>
            </w:r>
          </w:p>
        </w:tc>
        <w:tc>
          <w:tcPr>
            <w:tcW w:type="dxa" w:w="6500"/>
            <w:tcMar>
              <w:top w:type="dxa" w:w="80"/>
              <w:left w:type="dxa" w:w="100"/>
              <w:bottom w:type="dxa" w:w="80"/>
              <w:right w:type="dxa" w:w="100"/>
            </w:tcMar>
          </w:tcPr>
          <w:p>
            <w:r>
              <w:rPr>
                <w:b w:val="false"/>
                <w:bCs w:val="false"/>
                <w:sz w:val="20"/>
                <w:szCs w:val="20"/>
              </w:rPr>
              <w:t xml:space="preserve">Google Maps / Mapbox API</w:t>
            </w:r>
          </w:p>
        </w:tc>
      </w:tr>
      <w:tr>
        <w:tc>
          <w:tcPr>
            <w:tcW w:type="dxa" w:w="2500"/>
            <w:tcMar>
              <w:top w:type="dxa" w:w="80"/>
              <w:left w:type="dxa" w:w="100"/>
              <w:bottom w:type="dxa" w:w="80"/>
              <w:right w:type="dxa" w:w="100"/>
            </w:tcMar>
          </w:tcPr>
          <w:p>
            <w:r>
              <w:rPr>
                <w:b w:val="false"/>
                <w:bCs w:val="false"/>
                <w:sz w:val="20"/>
                <w:szCs w:val="20"/>
              </w:rPr>
              <w:t xml:space="preserve">File storage</w:t>
            </w:r>
          </w:p>
        </w:tc>
        <w:tc>
          <w:tcPr>
            <w:tcW w:type="dxa" w:w="6500"/>
            <w:tcMar>
              <w:top w:type="dxa" w:w="80"/>
              <w:left w:type="dxa" w:w="100"/>
              <w:bottom w:type="dxa" w:w="80"/>
              <w:right w:type="dxa" w:w="100"/>
            </w:tcMar>
          </w:tcPr>
          <w:p>
            <w:r>
              <w:rPr>
                <w:b w:val="false"/>
                <w:bCs w:val="false"/>
                <w:sz w:val="20"/>
                <w:szCs w:val="20"/>
              </w:rPr>
              <w:t xml:space="preserve">Azure Blob Storage / S3-compatible object storage</w:t>
            </w:r>
          </w:p>
        </w:tc>
      </w:tr>
      <w:tr>
        <w:tc>
          <w:tcPr>
            <w:tcW w:type="dxa" w:w="2500"/>
            <w:tcMar>
              <w:top w:type="dxa" w:w="80"/>
              <w:left w:type="dxa" w:w="100"/>
              <w:bottom w:type="dxa" w:w="80"/>
              <w:right w:type="dxa" w:w="100"/>
            </w:tcMar>
          </w:tcPr>
          <w:p>
            <w:r>
              <w:rPr>
                <w:b w:val="false"/>
                <w:bCs w:val="false"/>
                <w:sz w:val="20"/>
                <w:szCs w:val="20"/>
              </w:rPr>
              <w:t xml:space="preserve">Front end</w:t>
            </w:r>
          </w:p>
        </w:tc>
        <w:tc>
          <w:tcPr>
            <w:tcW w:type="dxa" w:w="6500"/>
            <w:tcMar>
              <w:top w:type="dxa" w:w="80"/>
              <w:left w:type="dxa" w:w="100"/>
              <w:bottom w:type="dxa" w:w="80"/>
              <w:right w:type="dxa" w:w="100"/>
            </w:tcMar>
          </w:tcPr>
          <w:p>
            <w:r>
              <w:rPr>
                <w:b w:val="false"/>
                <w:bCs w:val="false"/>
                <w:sz w:val="20"/>
                <w:szCs w:val="20"/>
              </w:rPr>
              <w:t xml:space="preserve">Razor Views or React SPA, PWA manifest &amp; service worker</w:t>
            </w:r>
          </w:p>
        </w:tc>
      </w:tr>
      <w:tr>
        <w:tc>
          <w:tcPr>
            <w:tcW w:type="dxa" w:w="2500"/>
            <w:tcMar>
              <w:top w:type="dxa" w:w="80"/>
              <w:left w:type="dxa" w:w="100"/>
              <w:bottom w:type="dxa" w:w="80"/>
              <w:right w:type="dxa" w:w="100"/>
            </w:tcMar>
          </w:tcPr>
          <w:p>
            <w:r>
              <w:rPr>
                <w:b w:val="false"/>
                <w:bCs w:val="false"/>
                <w:sz w:val="20"/>
                <w:szCs w:val="20"/>
              </w:rPr>
              <w:t xml:space="preserve">PDF generation</w:t>
            </w:r>
          </w:p>
        </w:tc>
        <w:tc>
          <w:tcPr>
            <w:tcW w:type="dxa" w:w="6500"/>
            <w:tcMar>
              <w:top w:type="dxa" w:w="80"/>
              <w:left w:type="dxa" w:w="100"/>
              <w:bottom w:type="dxa" w:w="80"/>
              <w:right w:type="dxa" w:w="100"/>
            </w:tcMar>
          </w:tcPr>
          <w:p>
            <w:r>
              <w:rPr>
                <w:b w:val="false"/>
                <w:bCs w:val="false"/>
                <w:sz w:val="20"/>
                <w:szCs w:val="20"/>
              </w:rPr>
              <w:t xml:space="preserve">QuestPDF or similar, for rental agreements</w:t>
            </w:r>
          </w:p>
        </w:tc>
      </w:tr>
      <w:tr>
        <w:tc>
          <w:tcPr>
            <w:tcW w:type="dxa" w:w="2500"/>
            <w:tcMar>
              <w:top w:type="dxa" w:w="80"/>
              <w:left w:type="dxa" w:w="100"/>
              <w:bottom w:type="dxa" w:w="80"/>
              <w:right w:type="dxa" w:w="100"/>
            </w:tcMar>
          </w:tcPr>
          <w:p>
            <w:r>
              <w:rPr>
                <w:b w:val="false"/>
                <w:bCs w:val="false"/>
                <w:sz w:val="20"/>
                <w:szCs w:val="20"/>
              </w:rPr>
              <w:t xml:space="preserve">Containerization</w:t>
            </w:r>
          </w:p>
        </w:tc>
        <w:tc>
          <w:tcPr>
            <w:tcW w:type="dxa" w:w="6500"/>
            <w:tcMar>
              <w:top w:type="dxa" w:w="80"/>
              <w:left w:type="dxa" w:w="100"/>
              <w:bottom w:type="dxa" w:w="80"/>
              <w:right w:type="dxa" w:w="100"/>
            </w:tcMar>
          </w:tcPr>
          <w:p>
            <w:r>
              <w:rPr>
                <w:b w:val="false"/>
                <w:bCs w:val="false"/>
                <w:sz w:val="20"/>
                <w:szCs w:val="20"/>
              </w:rPr>
              <w:t xml:space="preserve">Docker; orchestration via Kubernetes or Azure App Service</w:t>
            </w:r>
          </w:p>
        </w:tc>
      </w:tr>
    </w:tbl>
    <w:p>
      <w:pPr>
        <w:pStyle w:val="Heading2"/>
        <w:spacing w:after="120" w:before="260"/>
      </w:pPr>
      <w:r>
        <w:t xml:space="preserve">3.4 Cross-Cutting Concerns</w:t>
      </w:r>
    </w:p>
    <w:p>
      <w:pPr>
        <w:pStyle w:val="ListParagraph"/>
        <w:numPr>
          <w:ilvl w:val="0"/>
          <w:numId w:val="1"/>
        </w:numPr>
        <w:spacing w:after="60"/>
      </w:pPr>
      <w:r>
        <w:t xml:space="preserve">Logging &amp; monitoring: structured logging (Serilog) with centralized log aggregation</w:t>
      </w:r>
    </w:p>
    <w:p>
      <w:pPr>
        <w:pStyle w:val="ListParagraph"/>
        <w:numPr>
          <w:ilvl w:val="0"/>
          <w:numId w:val="1"/>
        </w:numPr>
        <w:spacing w:after="60"/>
      </w:pPr>
      <w:r>
        <w:t xml:space="preserve">Caching: distributed cache (Redis) for search results and availability lookups</w:t>
      </w:r>
    </w:p>
    <w:p>
      <w:pPr>
        <w:pStyle w:val="ListParagraph"/>
        <w:numPr>
          <w:ilvl w:val="0"/>
          <w:numId w:val="1"/>
        </w:numPr>
        <w:spacing w:after="60"/>
      </w:pPr>
      <w:r>
        <w:t xml:space="preserve">Validation: FluentValidation at the Application layer boundary</w:t>
      </w:r>
    </w:p>
    <w:p>
      <w:pPr>
        <w:pStyle w:val="ListParagraph"/>
        <w:numPr>
          <w:ilvl w:val="0"/>
          <w:numId w:val="1"/>
        </w:numPr>
        <w:spacing w:after="60"/>
      </w:pPr>
      <w:r>
        <w:t xml:space="preserve">Security: role-based and policy-based authorization, encrypted secrets, rate limiting</w:t>
      </w:r>
    </w:p>
    <w:p>
      <w:pPr>
        <w:pStyle w:val="ListParagraph"/>
        <w:numPr>
          <w:ilvl w:val="0"/>
          <w:numId w:val="1"/>
        </w:numPr>
        <w:spacing w:after="60"/>
      </w:pPr>
      <w:r>
        <w:t xml:space="preserve">Localization: multi-currency and multi-language support (starting with English and Nepali)</w:t>
      </w:r>
    </w:p>
    <w:p>
      <w:r>
        <w:br w:type="page"/>
      </w:r>
    </w:p>
    <w:p>
      <w:pPr>
        <w:pStyle w:val="Heading1"/>
        <w:spacing w:after="160" w:before="360"/>
      </w:pPr>
      <w:r>
        <w:t xml:space="preserve">4. Domain Model (DDD)</w:t>
      </w:r>
    </w:p>
    <w:p>
      <w:pPr>
        <w:pStyle w:val="Heading2"/>
        <w:spacing w:after="120" w:before="260"/>
      </w:pPr>
      <w:r>
        <w:t xml:space="preserve">4.1 Bounded Contexts</w:t>
      </w:r>
    </w:p>
    <w:p>
      <w:pPr>
        <w:pStyle w:val="ListParagraph"/>
        <w:numPr>
          <w:ilvl w:val="0"/>
          <w:numId w:val="1"/>
        </w:numPr>
        <w:spacing w:after="60"/>
      </w:pPr>
      <w:r>
        <w:t xml:space="preserve">Identity &amp; Access — users, roles, authentication, verification</w:t>
      </w:r>
    </w:p>
    <w:p>
      <w:pPr>
        <w:pStyle w:val="ListParagraph"/>
        <w:numPr>
          <w:ilvl w:val="0"/>
          <w:numId w:val="1"/>
        </w:numPr>
        <w:spacing w:after="60"/>
      </w:pPr>
      <w:r>
        <w:t xml:space="preserve">Catalog — listings, categories, pricing, availability</w:t>
      </w:r>
    </w:p>
    <w:p>
      <w:pPr>
        <w:pStyle w:val="ListParagraph"/>
        <w:numPr>
          <w:ilvl w:val="0"/>
          <w:numId w:val="1"/>
        </w:numPr>
        <w:spacing w:after="60"/>
      </w:pPr>
      <w:r>
        <w:t xml:space="preserve">Booking — reservations, calendar, conflict resolution</w:t>
      </w:r>
    </w:p>
    <w:p>
      <w:pPr>
        <w:pStyle w:val="ListParagraph"/>
        <w:numPr>
          <w:ilvl w:val="0"/>
          <w:numId w:val="1"/>
        </w:numPr>
        <w:spacing w:after="60"/>
      </w:pPr>
      <w:r>
        <w:t xml:space="preserve">Payments &amp; Finance — payments, deposits, refunds, commission</w:t>
      </w:r>
    </w:p>
    <w:p>
      <w:pPr>
        <w:pStyle w:val="ListParagraph"/>
        <w:numPr>
          <w:ilvl w:val="0"/>
          <w:numId w:val="1"/>
        </w:numPr>
        <w:spacing w:after="60"/>
      </w:pPr>
      <w:r>
        <w:t xml:space="preserve">Engagement — messaging, notifications, reviews, wishlist</w:t>
      </w:r>
    </w:p>
    <w:p>
      <w:pPr>
        <w:pStyle w:val="ListParagraph"/>
        <w:numPr>
          <w:ilvl w:val="0"/>
          <w:numId w:val="1"/>
        </w:numPr>
        <w:spacing w:after="60"/>
      </w:pPr>
      <w:r>
        <w:t xml:space="preserve">Trust &amp; Safety — disputes, reports, identity verification</w:t>
      </w:r>
    </w:p>
    <w:p>
      <w:pPr>
        <w:pStyle w:val="Heading2"/>
        <w:spacing w:after="120" w:before="260"/>
      </w:pPr>
      <w:r>
        <w:t xml:space="preserve">4.2 Aggregates and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Aggregate Root</w:t>
            </w:r>
          </w:p>
        </w:tc>
        <w:tc>
          <w:tcPr>
            <w:tcW w:type="dxa" w:w="2800"/>
            <w:shd w:fill="1F3864" w:color="auto" w:val="clear"/>
            <w:tcMar>
              <w:top w:type="dxa" w:w="80"/>
              <w:left w:type="dxa" w:w="100"/>
              <w:bottom w:type="dxa" w:w="80"/>
              <w:right w:type="dxa" w:w="100"/>
            </w:tcMar>
          </w:tcPr>
          <w:p>
            <w:r>
              <w:rPr>
                <w:b/>
                <w:bCs/>
                <w:color w:val="FFFFFF"/>
                <w:sz w:val="20"/>
                <w:szCs w:val="20"/>
              </w:rPr>
              <w:t xml:space="preserve">Key Child Entities / Value Objects</w:t>
            </w:r>
          </w:p>
        </w:tc>
        <w:tc>
          <w:tcPr>
            <w:tcW w:type="dxa" w:w="4000"/>
            <w:shd w:fill="1F3864" w:color="auto" w:val="clear"/>
            <w:tcMar>
              <w:top w:type="dxa" w:w="80"/>
              <w:left w:type="dxa" w:w="100"/>
              <w:bottom w:type="dxa" w:w="80"/>
              <w:right w:type="dxa" w:w="100"/>
            </w:tcMar>
          </w:tcPr>
          <w:p>
            <w:r>
              <w:rPr>
                <w:b/>
                <w:bCs/>
                <w:color w:val="FFFFFF"/>
                <w:sz w:val="20"/>
                <w:szCs w:val="20"/>
              </w:rPr>
              <w:t xml:space="preserve">Purpose</w:t>
            </w:r>
          </w:p>
        </w:tc>
      </w:tr>
      <w:tr>
        <w:tc>
          <w:tcPr>
            <w:tcW w:type="dxa" w:w="2200"/>
            <w:tcMar>
              <w:top w:type="dxa" w:w="80"/>
              <w:left w:type="dxa" w:w="100"/>
              <w:bottom w:type="dxa" w:w="80"/>
              <w:right w:type="dxa" w:w="100"/>
            </w:tcMar>
          </w:tcPr>
          <w:p>
            <w:r>
              <w:rPr>
                <w:b w:val="false"/>
                <w:bCs w:val="false"/>
                <w:sz w:val="20"/>
                <w:szCs w:val="20"/>
              </w:rPr>
              <w:t xml:space="preserve">User</w:t>
            </w:r>
          </w:p>
        </w:tc>
        <w:tc>
          <w:tcPr>
            <w:tcW w:type="dxa" w:w="2800"/>
            <w:tcMar>
              <w:top w:type="dxa" w:w="80"/>
              <w:left w:type="dxa" w:w="100"/>
              <w:bottom w:type="dxa" w:w="80"/>
              <w:right w:type="dxa" w:w="100"/>
            </w:tcMar>
          </w:tcPr>
          <w:p>
            <w:r>
              <w:rPr>
                <w:b w:val="false"/>
                <w:bCs w:val="false"/>
                <w:sz w:val="20"/>
                <w:szCs w:val="20"/>
              </w:rPr>
              <w:t xml:space="preserve">Address, IdentityDocument, Rating</w:t>
            </w:r>
          </w:p>
        </w:tc>
        <w:tc>
          <w:tcPr>
            <w:tcW w:type="dxa" w:w="4000"/>
            <w:tcMar>
              <w:top w:type="dxa" w:w="80"/>
              <w:left w:type="dxa" w:w="100"/>
              <w:bottom w:type="dxa" w:w="80"/>
              <w:right w:type="dxa" w:w="100"/>
            </w:tcMar>
          </w:tcPr>
          <w:p>
            <w:r>
              <w:rPr>
                <w:b w:val="false"/>
                <w:bCs w:val="false"/>
                <w:sz w:val="20"/>
                <w:szCs w:val="20"/>
              </w:rPr>
              <w:t xml:space="preserve">Represents guests, customers, owners, admins, and moderators</w:t>
            </w:r>
          </w:p>
        </w:tc>
      </w:tr>
      <w:tr>
        <w:tc>
          <w:tcPr>
            <w:tcW w:type="dxa" w:w="2200"/>
            <w:tcMar>
              <w:top w:type="dxa" w:w="80"/>
              <w:left w:type="dxa" w:w="100"/>
              <w:bottom w:type="dxa" w:w="80"/>
              <w:right w:type="dxa" w:w="100"/>
            </w:tcMar>
          </w:tcPr>
          <w:p>
            <w:r>
              <w:rPr>
                <w:b w:val="false"/>
                <w:bCs w:val="false"/>
                <w:sz w:val="20"/>
                <w:szCs w:val="20"/>
              </w:rPr>
              <w:t xml:space="preserve">Listing</w:t>
            </w:r>
          </w:p>
        </w:tc>
        <w:tc>
          <w:tcPr>
            <w:tcW w:type="dxa" w:w="2800"/>
            <w:tcMar>
              <w:top w:type="dxa" w:w="80"/>
              <w:left w:type="dxa" w:w="100"/>
              <w:bottom w:type="dxa" w:w="80"/>
              <w:right w:type="dxa" w:w="100"/>
            </w:tcMar>
          </w:tcPr>
          <w:p>
            <w:r>
              <w:rPr>
                <w:b w:val="false"/>
                <w:bCs w:val="false"/>
                <w:sz w:val="20"/>
                <w:szCs w:val="20"/>
              </w:rPr>
              <w:t xml:space="preserve">ListingImage, AvailabilityRule, PricingRule</w:t>
            </w:r>
          </w:p>
        </w:tc>
        <w:tc>
          <w:tcPr>
            <w:tcW w:type="dxa" w:w="4000"/>
            <w:tcMar>
              <w:top w:type="dxa" w:w="80"/>
              <w:left w:type="dxa" w:w="100"/>
              <w:bottom w:type="dxa" w:w="80"/>
              <w:right w:type="dxa" w:w="100"/>
            </w:tcMar>
          </w:tcPr>
          <w:p>
            <w:r>
              <w:rPr>
                <w:b w:val="false"/>
                <w:bCs w:val="false"/>
                <w:sz w:val="20"/>
                <w:szCs w:val="20"/>
              </w:rPr>
              <w:t xml:space="preserve">Represents a rentable item with pricing, media, and availability</w:t>
            </w:r>
          </w:p>
        </w:tc>
      </w:tr>
      <w:tr>
        <w:tc>
          <w:tcPr>
            <w:tcW w:type="dxa" w:w="2200"/>
            <w:tcMar>
              <w:top w:type="dxa" w:w="80"/>
              <w:left w:type="dxa" w:w="100"/>
              <w:bottom w:type="dxa" w:w="80"/>
              <w:right w:type="dxa" w:w="100"/>
            </w:tcMar>
          </w:tcPr>
          <w:p>
            <w:r>
              <w:rPr>
                <w:b w:val="false"/>
                <w:bCs w:val="false"/>
                <w:sz w:val="20"/>
                <w:szCs w:val="20"/>
              </w:rPr>
              <w:t xml:space="preserve">Booking</w:t>
            </w:r>
          </w:p>
        </w:tc>
        <w:tc>
          <w:tcPr>
            <w:tcW w:type="dxa" w:w="2800"/>
            <w:tcMar>
              <w:top w:type="dxa" w:w="80"/>
              <w:left w:type="dxa" w:w="100"/>
              <w:bottom w:type="dxa" w:w="80"/>
              <w:right w:type="dxa" w:w="100"/>
            </w:tcMar>
          </w:tcPr>
          <w:p>
            <w:r>
              <w:rPr>
                <w:b w:val="false"/>
                <w:bCs w:val="false"/>
                <w:sz w:val="20"/>
                <w:szCs w:val="20"/>
              </w:rPr>
              <w:t xml:space="preserve">BookingItem, RentalPeriod</w:t>
            </w:r>
          </w:p>
        </w:tc>
        <w:tc>
          <w:tcPr>
            <w:tcW w:type="dxa" w:w="4000"/>
            <w:tcMar>
              <w:top w:type="dxa" w:w="80"/>
              <w:left w:type="dxa" w:w="100"/>
              <w:bottom w:type="dxa" w:w="80"/>
              <w:right w:type="dxa" w:w="100"/>
            </w:tcMar>
          </w:tcPr>
          <w:p>
            <w:r>
              <w:rPr>
                <w:b w:val="false"/>
                <w:bCs w:val="false"/>
                <w:sz w:val="20"/>
                <w:szCs w:val="20"/>
              </w:rPr>
              <w:t xml:space="preserve">Represents a reservation request and its lifecycle</w:t>
            </w:r>
          </w:p>
        </w:tc>
      </w:tr>
      <w:tr>
        <w:tc>
          <w:tcPr>
            <w:tcW w:type="dxa" w:w="2200"/>
            <w:tcMar>
              <w:top w:type="dxa" w:w="80"/>
              <w:left w:type="dxa" w:w="100"/>
              <w:bottom w:type="dxa" w:w="80"/>
              <w:right w:type="dxa" w:w="100"/>
            </w:tcMar>
          </w:tcPr>
          <w:p>
            <w:r>
              <w:rPr>
                <w:b w:val="false"/>
                <w:bCs w:val="false"/>
                <w:sz w:val="20"/>
                <w:szCs w:val="20"/>
              </w:rPr>
              <w:t xml:space="preserve">Payment</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a payment transaction and its status</w:t>
            </w:r>
          </w:p>
        </w:tc>
      </w:tr>
      <w:tr>
        <w:tc>
          <w:tcPr>
            <w:tcW w:type="dxa" w:w="2200"/>
            <w:tcMar>
              <w:top w:type="dxa" w:w="80"/>
              <w:left w:type="dxa" w:w="100"/>
              <w:bottom w:type="dxa" w:w="80"/>
              <w:right w:type="dxa" w:w="100"/>
            </w:tcMar>
          </w:tcPr>
          <w:p>
            <w:r>
              <w:rPr>
                <w:b w:val="false"/>
                <w:bCs w:val="false"/>
                <w:sz w:val="20"/>
                <w:szCs w:val="20"/>
              </w:rPr>
              <w:t xml:space="preserve">Review</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ratings/feedback between renter and owner</w:t>
            </w:r>
          </w:p>
        </w:tc>
      </w:tr>
      <w:tr>
        <w:tc>
          <w:tcPr>
            <w:tcW w:type="dxa" w:w="2200"/>
            <w:tcMar>
              <w:top w:type="dxa" w:w="80"/>
              <w:left w:type="dxa" w:w="100"/>
              <w:bottom w:type="dxa" w:w="80"/>
              <w:right w:type="dxa" w:w="100"/>
            </w:tcMar>
          </w:tcPr>
          <w:p>
            <w:r>
              <w:rPr>
                <w:b w:val="false"/>
                <w:bCs w:val="false"/>
                <w:sz w:val="20"/>
                <w:szCs w:val="20"/>
              </w:rPr>
              <w:t xml:space="preserve">Conversation</w:t>
            </w:r>
          </w:p>
        </w:tc>
        <w:tc>
          <w:tcPr>
            <w:tcW w:type="dxa" w:w="2800"/>
            <w:tcMar>
              <w:top w:type="dxa" w:w="80"/>
              <w:left w:type="dxa" w:w="100"/>
              <w:bottom w:type="dxa" w:w="80"/>
              <w:right w:type="dxa" w:w="100"/>
            </w:tcMar>
          </w:tcPr>
          <w:p>
            <w:r>
              <w:rPr>
                <w:b w:val="false"/>
                <w:bCs w:val="false"/>
                <w:sz w:val="20"/>
                <w:szCs w:val="20"/>
              </w:rPr>
              <w:t xml:space="preserve">Message</w:t>
            </w:r>
          </w:p>
        </w:tc>
        <w:tc>
          <w:tcPr>
            <w:tcW w:type="dxa" w:w="4000"/>
            <w:tcMar>
              <w:top w:type="dxa" w:w="80"/>
              <w:left w:type="dxa" w:w="100"/>
              <w:bottom w:type="dxa" w:w="80"/>
              <w:right w:type="dxa" w:w="100"/>
            </w:tcMar>
          </w:tcPr>
          <w:p>
            <w:r>
              <w:rPr>
                <w:b w:val="false"/>
                <w:bCs w:val="false"/>
                <w:sz w:val="20"/>
                <w:szCs w:val="20"/>
              </w:rPr>
              <w:t xml:space="preserve">Represents a chat thread between two users</w:t>
            </w:r>
          </w:p>
        </w:tc>
      </w:tr>
      <w:tr>
        <w:tc>
          <w:tcPr>
            <w:tcW w:type="dxa" w:w="2200"/>
            <w:tcMar>
              <w:top w:type="dxa" w:w="80"/>
              <w:left w:type="dxa" w:w="100"/>
              <w:bottom w:type="dxa" w:w="80"/>
              <w:right w:type="dxa" w:w="100"/>
            </w:tcMar>
          </w:tcPr>
          <w:p>
            <w:r>
              <w:rPr>
                <w:b w:val="false"/>
                <w:bCs w:val="false"/>
                <w:sz w:val="20"/>
                <w:szCs w:val="20"/>
              </w:rPr>
              <w:t xml:space="preserve">Notification</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an in-app/email/push alert</w:t>
            </w:r>
          </w:p>
        </w:tc>
      </w:tr>
      <w:tr>
        <w:tc>
          <w:tcPr>
            <w:tcW w:type="dxa" w:w="2200"/>
            <w:tcMar>
              <w:top w:type="dxa" w:w="80"/>
              <w:left w:type="dxa" w:w="100"/>
              <w:bottom w:type="dxa" w:w="80"/>
              <w:right w:type="dxa" w:w="100"/>
            </w:tcMar>
          </w:tcPr>
          <w:p>
            <w:r>
              <w:rPr>
                <w:b w:val="false"/>
                <w:bCs w:val="false"/>
                <w:sz w:val="20"/>
                <w:szCs w:val="20"/>
              </w:rPr>
              <w:t xml:space="preserve">Category</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the taxonomy of rentable item types</w:t>
            </w:r>
          </w:p>
        </w:tc>
      </w:tr>
      <w:tr>
        <w:tc>
          <w:tcPr>
            <w:tcW w:type="dxa" w:w="2200"/>
            <w:tcMar>
              <w:top w:type="dxa" w:w="80"/>
              <w:left w:type="dxa" w:w="100"/>
              <w:bottom w:type="dxa" w:w="80"/>
              <w:right w:type="dxa" w:w="100"/>
            </w:tcMar>
          </w:tcPr>
          <w:p>
            <w:r>
              <w:rPr>
                <w:b w:val="false"/>
                <w:bCs w:val="false"/>
                <w:sz w:val="20"/>
                <w:szCs w:val="20"/>
              </w:rPr>
              <w:t xml:space="preserve">Dispute</w:t>
            </w:r>
          </w:p>
        </w:tc>
        <w:tc>
          <w:tcPr>
            <w:tcW w:type="dxa" w:w="2800"/>
            <w:tcMar>
              <w:top w:type="dxa" w:w="80"/>
              <w:left w:type="dxa" w:w="100"/>
              <w:bottom w:type="dxa" w:w="80"/>
              <w:right w:type="dxa" w:w="100"/>
            </w:tcMar>
          </w:tcPr>
          <w:p>
            <w:r>
              <w:rPr>
                <w:b w:val="false"/>
                <w:bCs w:val="false"/>
                <w:sz w:val="20"/>
                <w:szCs w:val="20"/>
              </w:rPr>
              <w:t xml:space="preserve">Evidence</w:t>
            </w:r>
          </w:p>
        </w:tc>
        <w:tc>
          <w:tcPr>
            <w:tcW w:type="dxa" w:w="4000"/>
            <w:tcMar>
              <w:top w:type="dxa" w:w="80"/>
              <w:left w:type="dxa" w:w="100"/>
              <w:bottom w:type="dxa" w:w="80"/>
              <w:right w:type="dxa" w:w="100"/>
            </w:tcMar>
          </w:tcPr>
          <w:p>
            <w:r>
              <w:rPr>
                <w:b w:val="false"/>
                <w:bCs w:val="false"/>
                <w:sz w:val="20"/>
                <w:szCs w:val="20"/>
              </w:rPr>
              <w:t xml:space="preserve">Represents a conflict requiring admin resolution</w:t>
            </w:r>
          </w:p>
        </w:tc>
      </w:tr>
      <w:tr>
        <w:tc>
          <w:tcPr>
            <w:tcW w:type="dxa" w:w="2200"/>
            <w:tcMar>
              <w:top w:type="dxa" w:w="80"/>
              <w:left w:type="dxa" w:w="100"/>
              <w:bottom w:type="dxa" w:w="80"/>
              <w:right w:type="dxa" w:w="100"/>
            </w:tcMar>
          </w:tcPr>
          <w:p>
            <w:r>
              <w:rPr>
                <w:b w:val="false"/>
                <w:bCs w:val="false"/>
                <w:sz w:val="20"/>
                <w:szCs w:val="20"/>
              </w:rPr>
              <w:t xml:space="preserve">Refund</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a refund transaction linked to a payment</w:t>
            </w:r>
          </w:p>
        </w:tc>
      </w:tr>
      <w:tr>
        <w:tc>
          <w:tcPr>
            <w:tcW w:type="dxa" w:w="2200"/>
            <w:tcMar>
              <w:top w:type="dxa" w:w="80"/>
              <w:left w:type="dxa" w:w="100"/>
              <w:bottom w:type="dxa" w:w="80"/>
              <w:right w:type="dxa" w:w="100"/>
            </w:tcMar>
          </w:tcPr>
          <w:p>
            <w:r>
              <w:rPr>
                <w:b w:val="false"/>
                <w:bCs w:val="false"/>
                <w:sz w:val="20"/>
                <w:szCs w:val="20"/>
              </w:rPr>
              <w:t xml:space="preserve">Coupon</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discount/referral/promotion codes</w:t>
            </w:r>
          </w:p>
        </w:tc>
      </w:tr>
      <w:tr>
        <w:tc>
          <w:tcPr>
            <w:tcW w:type="dxa" w:w="2200"/>
            <w:tcMar>
              <w:top w:type="dxa" w:w="80"/>
              <w:left w:type="dxa" w:w="100"/>
              <w:bottom w:type="dxa" w:w="80"/>
              <w:right w:type="dxa" w:w="100"/>
            </w:tcMar>
          </w:tcPr>
          <w:p>
            <w:r>
              <w:rPr>
                <w:b w:val="false"/>
                <w:bCs w:val="false"/>
                <w:sz w:val="20"/>
                <w:szCs w:val="20"/>
              </w:rPr>
              <w:t xml:space="preserve">RentalAgreement</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the generated, signable rental contract</w:t>
            </w:r>
          </w:p>
        </w:tc>
      </w:tr>
      <w:tr>
        <w:tc>
          <w:tcPr>
            <w:tcW w:type="dxa" w:w="2200"/>
            <w:tcMar>
              <w:top w:type="dxa" w:w="80"/>
              <w:left w:type="dxa" w:w="100"/>
              <w:bottom w:type="dxa" w:w="80"/>
              <w:right w:type="dxa" w:w="100"/>
            </w:tcMar>
          </w:tcPr>
          <w:p>
            <w:r>
              <w:rPr>
                <w:b w:val="false"/>
                <w:bCs w:val="false"/>
                <w:sz w:val="20"/>
                <w:szCs w:val="20"/>
              </w:rPr>
              <w:t xml:space="preserve">VerificationRequest</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a submitted identity document pending review</w:t>
            </w:r>
          </w:p>
        </w:tc>
      </w:tr>
      <w:tr>
        <w:tc>
          <w:tcPr>
            <w:tcW w:type="dxa" w:w="2200"/>
            <w:tcMar>
              <w:top w:type="dxa" w:w="80"/>
              <w:left w:type="dxa" w:w="100"/>
              <w:bottom w:type="dxa" w:w="80"/>
              <w:right w:type="dxa" w:w="100"/>
            </w:tcMar>
          </w:tcPr>
          <w:p>
            <w:r>
              <w:rPr>
                <w:b w:val="false"/>
                <w:bCs w:val="false"/>
                <w:sz w:val="20"/>
                <w:szCs w:val="20"/>
              </w:rPr>
              <w:t xml:space="preserve">CommissionTransaction</w:t>
            </w:r>
          </w:p>
        </w:tc>
        <w:tc>
          <w:tcPr>
            <w:tcW w:type="dxa" w:w="2800"/>
            <w:tcMar>
              <w:top w:type="dxa" w:w="80"/>
              <w:left w:type="dxa" w:w="100"/>
              <w:bottom w:type="dxa" w:w="80"/>
              <w:right w:type="dxa" w:w="100"/>
            </w:tcMar>
          </w:tcPr>
          <w:p>
            <w:r>
              <w:rPr>
                <w:b w:val="false"/>
                <w:bCs w:val="false"/>
                <w:sz w:val="20"/>
                <w:szCs w:val="20"/>
              </w:rPr>
              <w:t xml:space="preserve">—</w:t>
            </w:r>
          </w:p>
        </w:tc>
        <w:tc>
          <w:tcPr>
            <w:tcW w:type="dxa" w:w="4000"/>
            <w:tcMar>
              <w:top w:type="dxa" w:w="80"/>
              <w:left w:type="dxa" w:w="100"/>
              <w:bottom w:type="dxa" w:w="80"/>
              <w:right w:type="dxa" w:w="100"/>
            </w:tcMar>
          </w:tcPr>
          <w:p>
            <w:r>
              <w:rPr>
                <w:b w:val="false"/>
                <w:bCs w:val="false"/>
                <w:sz w:val="20"/>
                <w:szCs w:val="20"/>
              </w:rPr>
              <w:t xml:space="preserve">Represents platform fee/commission accounting entries</w:t>
            </w:r>
          </w:p>
        </w:tc>
      </w:tr>
    </w:tbl>
    <w:p>
      <w:pPr>
        <w:pStyle w:val="Heading2"/>
        <w:spacing w:after="120" w:before="260"/>
      </w:pPr>
      <w:r>
        <w:t xml:space="preserve">4.3 Supporting Value Objects</w:t>
      </w:r>
    </w:p>
    <w:p>
      <w:pPr>
        <w:pStyle w:val="ListParagraph"/>
        <w:numPr>
          <w:ilvl w:val="0"/>
          <w:numId w:val="1"/>
        </w:numPr>
        <w:spacing w:after="60"/>
      </w:pPr>
      <w:r>
        <w:t xml:space="preserve">Money — amount + currency, immutable, arithmetic-safe</w:t>
      </w:r>
    </w:p>
    <w:p>
      <w:pPr>
        <w:pStyle w:val="ListParagraph"/>
        <w:numPr>
          <w:ilvl w:val="0"/>
          <w:numId w:val="1"/>
        </w:numPr>
        <w:spacing w:after="60"/>
      </w:pPr>
      <w:r>
        <w:t xml:space="preserve">Address — street, city, region, postal code, country</w:t>
      </w:r>
    </w:p>
    <w:p>
      <w:pPr>
        <w:pStyle w:val="ListParagraph"/>
        <w:numPr>
          <w:ilvl w:val="0"/>
          <w:numId w:val="1"/>
        </w:numPr>
        <w:spacing w:after="60"/>
      </w:pPr>
      <w:r>
        <w:t xml:space="preserve">GeoLocation — latitude, longitude</w:t>
      </w:r>
    </w:p>
    <w:p>
      <w:pPr>
        <w:pStyle w:val="ListParagraph"/>
        <w:numPr>
          <w:ilvl w:val="0"/>
          <w:numId w:val="1"/>
        </w:numPr>
        <w:spacing w:after="60"/>
      </w:pPr>
      <w:r>
        <w:t xml:space="preserve">DateRange / RentalPeriod — start and end date/time with validation</w:t>
      </w:r>
    </w:p>
    <w:p>
      <w:pPr>
        <w:pStyle w:val="Heading2"/>
        <w:spacing w:after="120" w:before="260"/>
      </w:pPr>
      <w:r>
        <w:t xml:space="preserve">4.4 Domain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Event</w:t>
            </w:r>
          </w:p>
        </w:tc>
        <w:tc>
          <w:tcPr>
            <w:tcW w:type="dxa" w:w="3200"/>
            <w:shd w:fill="1F3864" w:color="auto" w:val="clear"/>
            <w:tcMar>
              <w:top w:type="dxa" w:w="80"/>
              <w:left w:type="dxa" w:w="100"/>
              <w:bottom w:type="dxa" w:w="80"/>
              <w:right w:type="dxa" w:w="100"/>
            </w:tcMar>
          </w:tcPr>
          <w:p>
            <w:r>
              <w:rPr>
                <w:b/>
                <w:bCs/>
                <w:color w:val="FFFFFF"/>
                <w:sz w:val="20"/>
                <w:szCs w:val="20"/>
              </w:rPr>
              <w:t xml:space="preserve">Raised When</w:t>
            </w:r>
          </w:p>
        </w:tc>
        <w:tc>
          <w:tcPr>
            <w:tcW w:type="dxa" w:w="3200"/>
            <w:shd w:fill="1F3864" w:color="auto" w:val="clear"/>
            <w:tcMar>
              <w:top w:type="dxa" w:w="80"/>
              <w:left w:type="dxa" w:w="100"/>
              <w:bottom w:type="dxa" w:w="80"/>
              <w:right w:type="dxa" w:w="100"/>
            </w:tcMar>
          </w:tcPr>
          <w:p>
            <w:r>
              <w:rPr>
                <w:b/>
                <w:bCs/>
                <w:color w:val="FFFFFF"/>
                <w:sz w:val="20"/>
                <w:szCs w:val="20"/>
              </w:rPr>
              <w:t xml:space="preserve">Typical Reaction</w:t>
            </w:r>
          </w:p>
        </w:tc>
      </w:tr>
      <w:tr>
        <w:tc>
          <w:tcPr>
            <w:tcW w:type="dxa" w:w="2600"/>
            <w:tcMar>
              <w:top w:type="dxa" w:w="80"/>
              <w:left w:type="dxa" w:w="100"/>
              <w:bottom w:type="dxa" w:w="80"/>
              <w:right w:type="dxa" w:w="100"/>
            </w:tcMar>
          </w:tcPr>
          <w:p>
            <w:r>
              <w:rPr>
                <w:b w:val="false"/>
                <w:bCs w:val="false"/>
                <w:sz w:val="20"/>
                <w:szCs w:val="20"/>
              </w:rPr>
              <w:t xml:space="preserve">ListingPublishedEvent</w:t>
            </w:r>
          </w:p>
        </w:tc>
        <w:tc>
          <w:tcPr>
            <w:tcW w:type="dxa" w:w="3200"/>
            <w:tcMar>
              <w:top w:type="dxa" w:w="80"/>
              <w:left w:type="dxa" w:w="100"/>
              <w:bottom w:type="dxa" w:w="80"/>
              <w:right w:type="dxa" w:w="100"/>
            </w:tcMar>
          </w:tcPr>
          <w:p>
            <w:r>
              <w:rPr>
                <w:b w:val="false"/>
                <w:bCs w:val="false"/>
                <w:sz w:val="20"/>
                <w:szCs w:val="20"/>
              </w:rPr>
              <w:t xml:space="preserve">An owner's listing passes review and goes live</w:t>
            </w:r>
          </w:p>
        </w:tc>
        <w:tc>
          <w:tcPr>
            <w:tcW w:type="dxa" w:w="3200"/>
            <w:tcMar>
              <w:top w:type="dxa" w:w="80"/>
              <w:left w:type="dxa" w:w="100"/>
              <w:bottom w:type="dxa" w:w="80"/>
              <w:right w:type="dxa" w:w="100"/>
            </w:tcMar>
          </w:tcPr>
          <w:p>
            <w:r>
              <w:rPr>
                <w:b w:val="false"/>
                <w:bCs w:val="false"/>
                <w:sz w:val="20"/>
                <w:szCs w:val="20"/>
              </w:rPr>
              <w:t xml:space="preserve">Index listing for search, notify followers</w:t>
            </w:r>
          </w:p>
        </w:tc>
      </w:tr>
      <w:tr>
        <w:tc>
          <w:tcPr>
            <w:tcW w:type="dxa" w:w="2600"/>
            <w:tcMar>
              <w:top w:type="dxa" w:w="80"/>
              <w:left w:type="dxa" w:w="100"/>
              <w:bottom w:type="dxa" w:w="80"/>
              <w:right w:type="dxa" w:w="100"/>
            </w:tcMar>
          </w:tcPr>
          <w:p>
            <w:r>
              <w:rPr>
                <w:b w:val="false"/>
                <w:bCs w:val="false"/>
                <w:sz w:val="20"/>
                <w:szCs w:val="20"/>
              </w:rPr>
              <w:t xml:space="preserve">BookingRequestedEvent</w:t>
            </w:r>
          </w:p>
        </w:tc>
        <w:tc>
          <w:tcPr>
            <w:tcW w:type="dxa" w:w="3200"/>
            <w:tcMar>
              <w:top w:type="dxa" w:w="80"/>
              <w:left w:type="dxa" w:w="100"/>
              <w:bottom w:type="dxa" w:w="80"/>
              <w:right w:type="dxa" w:w="100"/>
            </w:tcMar>
          </w:tcPr>
          <w:p>
            <w:r>
              <w:rPr>
                <w:b w:val="false"/>
                <w:bCs w:val="false"/>
                <w:sz w:val="20"/>
                <w:szCs w:val="20"/>
              </w:rPr>
              <w:t xml:space="preserve">A renter submits a booking request</w:t>
            </w:r>
          </w:p>
        </w:tc>
        <w:tc>
          <w:tcPr>
            <w:tcW w:type="dxa" w:w="3200"/>
            <w:tcMar>
              <w:top w:type="dxa" w:w="80"/>
              <w:left w:type="dxa" w:w="100"/>
              <w:bottom w:type="dxa" w:w="80"/>
              <w:right w:type="dxa" w:w="100"/>
            </w:tcMar>
          </w:tcPr>
          <w:p>
            <w:r>
              <w:rPr>
                <w:b w:val="false"/>
                <w:bCs w:val="false"/>
                <w:sz w:val="20"/>
                <w:szCs w:val="20"/>
              </w:rPr>
              <w:t xml:space="preserve">Notify owner, hold requested dates</w:t>
            </w:r>
          </w:p>
        </w:tc>
      </w:tr>
      <w:tr>
        <w:tc>
          <w:tcPr>
            <w:tcW w:type="dxa" w:w="2600"/>
            <w:tcMar>
              <w:top w:type="dxa" w:w="80"/>
              <w:left w:type="dxa" w:w="100"/>
              <w:bottom w:type="dxa" w:w="80"/>
              <w:right w:type="dxa" w:w="100"/>
            </w:tcMar>
          </w:tcPr>
          <w:p>
            <w:r>
              <w:rPr>
                <w:b w:val="false"/>
                <w:bCs w:val="false"/>
                <w:sz w:val="20"/>
                <w:szCs w:val="20"/>
              </w:rPr>
              <w:t xml:space="preserve">BookingConfirmedEvent</w:t>
            </w:r>
          </w:p>
        </w:tc>
        <w:tc>
          <w:tcPr>
            <w:tcW w:type="dxa" w:w="3200"/>
            <w:tcMar>
              <w:top w:type="dxa" w:w="80"/>
              <w:left w:type="dxa" w:w="100"/>
              <w:bottom w:type="dxa" w:w="80"/>
              <w:right w:type="dxa" w:w="100"/>
            </w:tcMar>
          </w:tcPr>
          <w:p>
            <w:r>
              <w:rPr>
                <w:b w:val="false"/>
                <w:bCs w:val="false"/>
                <w:sz w:val="20"/>
                <w:szCs w:val="20"/>
              </w:rPr>
              <w:t xml:space="preserve">Owner approves / instant booking succeeds</w:t>
            </w:r>
          </w:p>
        </w:tc>
        <w:tc>
          <w:tcPr>
            <w:tcW w:type="dxa" w:w="3200"/>
            <w:tcMar>
              <w:top w:type="dxa" w:w="80"/>
              <w:left w:type="dxa" w:w="100"/>
              <w:bottom w:type="dxa" w:w="80"/>
              <w:right w:type="dxa" w:w="100"/>
            </w:tcMar>
          </w:tcPr>
          <w:p>
            <w:r>
              <w:rPr>
                <w:b w:val="false"/>
                <w:bCs w:val="false"/>
                <w:sz w:val="20"/>
                <w:szCs w:val="20"/>
              </w:rPr>
              <w:t xml:space="preserve">Notify renter, trigger payment collection</w:t>
            </w:r>
          </w:p>
        </w:tc>
      </w:tr>
      <w:tr>
        <w:tc>
          <w:tcPr>
            <w:tcW w:type="dxa" w:w="2600"/>
            <w:tcMar>
              <w:top w:type="dxa" w:w="80"/>
              <w:left w:type="dxa" w:w="100"/>
              <w:bottom w:type="dxa" w:w="80"/>
              <w:right w:type="dxa" w:w="100"/>
            </w:tcMar>
          </w:tcPr>
          <w:p>
            <w:r>
              <w:rPr>
                <w:b w:val="false"/>
                <w:bCs w:val="false"/>
                <w:sz w:val="20"/>
                <w:szCs w:val="20"/>
              </w:rPr>
              <w:t xml:space="preserve">PaymentSucceededEvent</w:t>
            </w:r>
          </w:p>
        </w:tc>
        <w:tc>
          <w:tcPr>
            <w:tcW w:type="dxa" w:w="3200"/>
            <w:tcMar>
              <w:top w:type="dxa" w:w="80"/>
              <w:left w:type="dxa" w:w="100"/>
              <w:bottom w:type="dxa" w:w="80"/>
              <w:right w:type="dxa" w:w="100"/>
            </w:tcMar>
          </w:tcPr>
          <w:p>
            <w:r>
              <w:rPr>
                <w:b w:val="false"/>
                <w:bCs w:val="false"/>
                <w:sz w:val="20"/>
                <w:szCs w:val="20"/>
              </w:rPr>
              <w:t xml:space="preserve">A payment is captured successfully</w:t>
            </w:r>
          </w:p>
        </w:tc>
        <w:tc>
          <w:tcPr>
            <w:tcW w:type="dxa" w:w="3200"/>
            <w:tcMar>
              <w:top w:type="dxa" w:w="80"/>
              <w:left w:type="dxa" w:w="100"/>
              <w:bottom w:type="dxa" w:w="80"/>
              <w:right w:type="dxa" w:w="100"/>
            </w:tcMar>
          </w:tcPr>
          <w:p>
            <w:r>
              <w:rPr>
                <w:b w:val="false"/>
                <w:bCs w:val="false"/>
                <w:sz w:val="20"/>
                <w:szCs w:val="20"/>
              </w:rPr>
              <w:t xml:space="preserve">Confirm booking, schedule reminders</w:t>
            </w:r>
          </w:p>
        </w:tc>
      </w:tr>
      <w:tr>
        <w:tc>
          <w:tcPr>
            <w:tcW w:type="dxa" w:w="2600"/>
            <w:tcMar>
              <w:top w:type="dxa" w:w="80"/>
              <w:left w:type="dxa" w:w="100"/>
              <w:bottom w:type="dxa" w:w="80"/>
              <w:right w:type="dxa" w:w="100"/>
            </w:tcMar>
          </w:tcPr>
          <w:p>
            <w:r>
              <w:rPr>
                <w:b w:val="false"/>
                <w:bCs w:val="false"/>
                <w:sz w:val="20"/>
                <w:szCs w:val="20"/>
              </w:rPr>
              <w:t xml:space="preserve">ItemPickedUpEvent</w:t>
            </w:r>
          </w:p>
        </w:tc>
        <w:tc>
          <w:tcPr>
            <w:tcW w:type="dxa" w:w="3200"/>
            <w:tcMar>
              <w:top w:type="dxa" w:w="80"/>
              <w:left w:type="dxa" w:w="100"/>
              <w:bottom w:type="dxa" w:w="80"/>
              <w:right w:type="dxa" w:w="100"/>
            </w:tcMar>
          </w:tcPr>
          <w:p>
            <w:r>
              <w:rPr>
                <w:b w:val="false"/>
                <w:bCs w:val="false"/>
                <w:sz w:val="20"/>
                <w:szCs w:val="20"/>
              </w:rPr>
              <w:t xml:space="preserve">Renter collects the item</w:t>
            </w:r>
          </w:p>
        </w:tc>
        <w:tc>
          <w:tcPr>
            <w:tcW w:type="dxa" w:w="3200"/>
            <w:tcMar>
              <w:top w:type="dxa" w:w="80"/>
              <w:left w:type="dxa" w:w="100"/>
              <w:bottom w:type="dxa" w:w="80"/>
              <w:right w:type="dxa" w:w="100"/>
            </w:tcMar>
          </w:tcPr>
          <w:p>
            <w:r>
              <w:rPr>
                <w:b w:val="false"/>
                <w:bCs w:val="false"/>
                <w:sz w:val="20"/>
                <w:szCs w:val="20"/>
              </w:rPr>
              <w:t xml:space="preserve">Start rental period, notify owner</w:t>
            </w:r>
          </w:p>
        </w:tc>
      </w:tr>
      <w:tr>
        <w:tc>
          <w:tcPr>
            <w:tcW w:type="dxa" w:w="2600"/>
            <w:tcMar>
              <w:top w:type="dxa" w:w="80"/>
              <w:left w:type="dxa" w:w="100"/>
              <w:bottom w:type="dxa" w:w="80"/>
              <w:right w:type="dxa" w:w="100"/>
            </w:tcMar>
          </w:tcPr>
          <w:p>
            <w:r>
              <w:rPr>
                <w:b w:val="false"/>
                <w:bCs w:val="false"/>
                <w:sz w:val="20"/>
                <w:szCs w:val="20"/>
              </w:rPr>
              <w:t xml:space="preserve">ItemReturnedEvent</w:t>
            </w:r>
          </w:p>
        </w:tc>
        <w:tc>
          <w:tcPr>
            <w:tcW w:type="dxa" w:w="3200"/>
            <w:tcMar>
              <w:top w:type="dxa" w:w="80"/>
              <w:left w:type="dxa" w:w="100"/>
              <w:bottom w:type="dxa" w:w="80"/>
              <w:right w:type="dxa" w:w="100"/>
            </w:tcMar>
          </w:tcPr>
          <w:p>
            <w:r>
              <w:rPr>
                <w:b w:val="false"/>
                <w:bCs w:val="false"/>
                <w:sz w:val="20"/>
                <w:szCs w:val="20"/>
              </w:rPr>
              <w:t xml:space="preserve">Renter returns the item</w:t>
            </w:r>
          </w:p>
        </w:tc>
        <w:tc>
          <w:tcPr>
            <w:tcW w:type="dxa" w:w="3200"/>
            <w:tcMar>
              <w:top w:type="dxa" w:w="80"/>
              <w:left w:type="dxa" w:w="100"/>
              <w:bottom w:type="dxa" w:w="80"/>
              <w:right w:type="dxa" w:w="100"/>
            </w:tcMar>
          </w:tcPr>
          <w:p>
            <w:r>
              <w:rPr>
                <w:b w:val="false"/>
                <w:bCs w:val="false"/>
                <w:sz w:val="20"/>
                <w:szCs w:val="20"/>
              </w:rPr>
              <w:t xml:space="preserve">Trigger inspection, start deposit release timer</w:t>
            </w:r>
          </w:p>
        </w:tc>
      </w:tr>
      <w:tr>
        <w:tc>
          <w:tcPr>
            <w:tcW w:type="dxa" w:w="2600"/>
            <w:tcMar>
              <w:top w:type="dxa" w:w="80"/>
              <w:left w:type="dxa" w:w="100"/>
              <w:bottom w:type="dxa" w:w="80"/>
              <w:right w:type="dxa" w:w="100"/>
            </w:tcMar>
          </w:tcPr>
          <w:p>
            <w:r>
              <w:rPr>
                <w:b w:val="false"/>
                <w:bCs w:val="false"/>
                <w:sz w:val="20"/>
                <w:szCs w:val="20"/>
              </w:rPr>
              <w:t xml:space="preserve">SecurityDepositReleasedEvent</w:t>
            </w:r>
          </w:p>
        </w:tc>
        <w:tc>
          <w:tcPr>
            <w:tcW w:type="dxa" w:w="3200"/>
            <w:tcMar>
              <w:top w:type="dxa" w:w="80"/>
              <w:left w:type="dxa" w:w="100"/>
              <w:bottom w:type="dxa" w:w="80"/>
              <w:right w:type="dxa" w:w="100"/>
            </w:tcMar>
          </w:tcPr>
          <w:p>
            <w:r>
              <w:rPr>
                <w:b w:val="false"/>
                <w:bCs w:val="false"/>
                <w:sz w:val="20"/>
                <w:szCs w:val="20"/>
              </w:rPr>
              <w:t xml:space="preserve">Inspection completes without issue</w:t>
            </w:r>
          </w:p>
        </w:tc>
        <w:tc>
          <w:tcPr>
            <w:tcW w:type="dxa" w:w="3200"/>
            <w:tcMar>
              <w:top w:type="dxa" w:w="80"/>
              <w:left w:type="dxa" w:w="100"/>
              <w:bottom w:type="dxa" w:w="80"/>
              <w:right w:type="dxa" w:w="100"/>
            </w:tcMar>
          </w:tcPr>
          <w:p>
            <w:r>
              <w:rPr>
                <w:b w:val="false"/>
                <w:bCs w:val="false"/>
                <w:sz w:val="20"/>
                <w:szCs w:val="20"/>
              </w:rPr>
              <w:t xml:space="preserve">Refund deposit, close booking</w:t>
            </w:r>
          </w:p>
        </w:tc>
      </w:tr>
      <w:tr>
        <w:tc>
          <w:tcPr>
            <w:tcW w:type="dxa" w:w="2600"/>
            <w:tcMar>
              <w:top w:type="dxa" w:w="80"/>
              <w:left w:type="dxa" w:w="100"/>
              <w:bottom w:type="dxa" w:w="80"/>
              <w:right w:type="dxa" w:w="100"/>
            </w:tcMar>
          </w:tcPr>
          <w:p>
            <w:r>
              <w:rPr>
                <w:b w:val="false"/>
                <w:bCs w:val="false"/>
                <w:sz w:val="20"/>
                <w:szCs w:val="20"/>
              </w:rPr>
              <w:t xml:space="preserve">ReviewSubmittedEvent</w:t>
            </w:r>
          </w:p>
        </w:tc>
        <w:tc>
          <w:tcPr>
            <w:tcW w:type="dxa" w:w="3200"/>
            <w:tcMar>
              <w:top w:type="dxa" w:w="80"/>
              <w:left w:type="dxa" w:w="100"/>
              <w:bottom w:type="dxa" w:w="80"/>
              <w:right w:type="dxa" w:w="100"/>
            </w:tcMar>
          </w:tcPr>
          <w:p>
            <w:r>
              <w:rPr>
                <w:b w:val="false"/>
                <w:bCs w:val="false"/>
                <w:sz w:val="20"/>
                <w:szCs w:val="20"/>
              </w:rPr>
              <w:t xml:space="preserve">A user submits a review</w:t>
            </w:r>
          </w:p>
        </w:tc>
        <w:tc>
          <w:tcPr>
            <w:tcW w:type="dxa" w:w="3200"/>
            <w:tcMar>
              <w:top w:type="dxa" w:w="80"/>
              <w:left w:type="dxa" w:w="100"/>
              <w:bottom w:type="dxa" w:w="80"/>
              <w:right w:type="dxa" w:w="100"/>
            </w:tcMar>
          </w:tcPr>
          <w:p>
            <w:r>
              <w:rPr>
                <w:b w:val="false"/>
                <w:bCs w:val="false"/>
                <w:sz w:val="20"/>
                <w:szCs w:val="20"/>
              </w:rPr>
              <w:t xml:space="preserve">Update aggregate rating, notify reviewee</w:t>
            </w:r>
          </w:p>
        </w:tc>
      </w:tr>
      <w:tr>
        <w:tc>
          <w:tcPr>
            <w:tcW w:type="dxa" w:w="2600"/>
            <w:tcMar>
              <w:top w:type="dxa" w:w="80"/>
              <w:left w:type="dxa" w:w="100"/>
              <w:bottom w:type="dxa" w:w="80"/>
              <w:right w:type="dxa" w:w="100"/>
            </w:tcMar>
          </w:tcPr>
          <w:p>
            <w:r>
              <w:rPr>
                <w:b w:val="false"/>
                <w:bCs w:val="false"/>
                <w:sz w:val="20"/>
                <w:szCs w:val="20"/>
              </w:rPr>
              <w:t xml:space="preserve">DisputeOpenedEvent</w:t>
            </w:r>
          </w:p>
        </w:tc>
        <w:tc>
          <w:tcPr>
            <w:tcW w:type="dxa" w:w="3200"/>
            <w:tcMar>
              <w:top w:type="dxa" w:w="80"/>
              <w:left w:type="dxa" w:w="100"/>
              <w:bottom w:type="dxa" w:w="80"/>
              <w:right w:type="dxa" w:w="100"/>
            </w:tcMar>
          </w:tcPr>
          <w:p>
            <w:r>
              <w:rPr>
                <w:b w:val="false"/>
                <w:bCs w:val="false"/>
                <w:sz w:val="20"/>
                <w:szCs w:val="20"/>
              </w:rPr>
              <w:t xml:space="preserve">A user files a dispute</w:t>
            </w:r>
          </w:p>
        </w:tc>
        <w:tc>
          <w:tcPr>
            <w:tcW w:type="dxa" w:w="3200"/>
            <w:tcMar>
              <w:top w:type="dxa" w:w="80"/>
              <w:left w:type="dxa" w:w="100"/>
              <w:bottom w:type="dxa" w:w="80"/>
              <w:right w:type="dxa" w:w="100"/>
            </w:tcMar>
          </w:tcPr>
          <w:p>
            <w:r>
              <w:rPr>
                <w:b w:val="false"/>
                <w:bCs w:val="false"/>
                <w:sz w:val="20"/>
                <w:szCs w:val="20"/>
              </w:rPr>
              <w:t xml:space="preserve">Freeze related funds, notify admin queue</w:t>
            </w:r>
          </w:p>
        </w:tc>
      </w:tr>
    </w:tbl>
    <w:p>
      <w:r>
        <w:br w:type="page"/>
      </w:r>
    </w:p>
    <w:p>
      <w:pPr>
        <w:pStyle w:val="Heading1"/>
        <w:spacing w:after="160" w:before="360"/>
      </w:pPr>
      <w:r>
        <w:t xml:space="preserve">5. Functional Requirements</w:t>
      </w:r>
    </w:p>
    <w:p>
      <w:pPr>
        <w:spacing w:after="160"/>
      </w:pPr>
      <w:r>
        <w:t xml:space="preserve">Requirements are grouped by module. Priority: M = Must-have (MVP), S = Should-have, C = Could-have (future).</w:t>
      </w:r>
    </w:p>
    <w:p>
      <w:pPr>
        <w:pStyle w:val="Heading2"/>
        <w:spacing w:after="120" w:before="260"/>
      </w:pPr>
      <w:r>
        <w:t xml:space="preserve">5.1 Authentication &amp; Account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FR-1.1</w:t>
            </w:r>
          </w:p>
        </w:tc>
        <w:tc>
          <w:tcPr>
            <w:tcW w:type="dxa" w:w="2400"/>
            <w:tcMar>
              <w:top w:type="dxa" w:w="80"/>
              <w:left w:type="dxa" w:w="100"/>
              <w:bottom w:type="dxa" w:w="80"/>
              <w:right w:type="dxa" w:w="100"/>
            </w:tcMar>
          </w:tcPr>
          <w:p>
            <w:r>
              <w:rPr>
                <w:b w:val="false"/>
                <w:bCs w:val="false"/>
                <w:sz w:val="20"/>
                <w:szCs w:val="20"/>
              </w:rPr>
              <w:t xml:space="preserve">Email/password registration &amp; login</w:t>
            </w:r>
          </w:p>
        </w:tc>
        <w:tc>
          <w:tcPr>
            <w:tcW w:type="dxa" w:w="4700"/>
            <w:tcMar>
              <w:top w:type="dxa" w:w="80"/>
              <w:left w:type="dxa" w:w="100"/>
              <w:bottom w:type="dxa" w:w="80"/>
              <w:right w:type="dxa" w:w="100"/>
            </w:tcMar>
          </w:tcPr>
          <w:p>
            <w:r>
              <w:rPr>
                <w:b w:val="false"/>
                <w:bCs w:val="false"/>
                <w:sz w:val="20"/>
                <w:szCs w:val="20"/>
              </w:rPr>
              <w:t xml:space="preserve">Users register and authenticate with email and password, with hashed credential storage</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FR-1.2</w:t>
            </w:r>
          </w:p>
        </w:tc>
        <w:tc>
          <w:tcPr>
            <w:tcW w:type="dxa" w:w="2400"/>
            <w:tcMar>
              <w:top w:type="dxa" w:w="80"/>
              <w:left w:type="dxa" w:w="100"/>
              <w:bottom w:type="dxa" w:w="80"/>
              <w:right w:type="dxa" w:w="100"/>
            </w:tcMar>
          </w:tcPr>
          <w:p>
            <w:r>
              <w:rPr>
                <w:b w:val="false"/>
                <w:bCs w:val="false"/>
                <w:sz w:val="20"/>
                <w:szCs w:val="20"/>
              </w:rPr>
              <w:t xml:space="preserve">Google OAuth login</w:t>
            </w:r>
          </w:p>
        </w:tc>
        <w:tc>
          <w:tcPr>
            <w:tcW w:type="dxa" w:w="4700"/>
            <w:tcMar>
              <w:top w:type="dxa" w:w="80"/>
              <w:left w:type="dxa" w:w="100"/>
              <w:bottom w:type="dxa" w:w="80"/>
              <w:right w:type="dxa" w:w="100"/>
            </w:tcMar>
          </w:tcPr>
          <w:p>
            <w:r>
              <w:rPr>
                <w:b w:val="false"/>
                <w:bCs w:val="false"/>
                <w:sz w:val="20"/>
                <w:szCs w:val="20"/>
              </w:rPr>
              <w:t xml:space="preserve">Users may sign in using a Google account</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FR-1.3</w:t>
            </w:r>
          </w:p>
        </w:tc>
        <w:tc>
          <w:tcPr>
            <w:tcW w:type="dxa" w:w="2400"/>
            <w:tcMar>
              <w:top w:type="dxa" w:w="80"/>
              <w:left w:type="dxa" w:w="100"/>
              <w:bottom w:type="dxa" w:w="80"/>
              <w:right w:type="dxa" w:w="100"/>
            </w:tcMar>
          </w:tcPr>
          <w:p>
            <w:r>
              <w:rPr>
                <w:b w:val="false"/>
                <w:bCs w:val="false"/>
                <w:sz w:val="20"/>
                <w:szCs w:val="20"/>
              </w:rPr>
              <w:t xml:space="preserve">Email verification</w:t>
            </w:r>
          </w:p>
        </w:tc>
        <w:tc>
          <w:tcPr>
            <w:tcW w:type="dxa" w:w="4700"/>
            <w:tcMar>
              <w:top w:type="dxa" w:w="80"/>
              <w:left w:type="dxa" w:w="100"/>
              <w:bottom w:type="dxa" w:w="80"/>
              <w:right w:type="dxa" w:w="100"/>
            </w:tcMar>
          </w:tcPr>
          <w:p>
            <w:r>
              <w:rPr>
                <w:b w:val="false"/>
                <w:bCs w:val="false"/>
                <w:sz w:val="20"/>
                <w:szCs w:val="20"/>
              </w:rPr>
              <w:t xml:space="preserve">New accounts must verify their email address before full access</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FR-1.4</w:t>
            </w:r>
          </w:p>
        </w:tc>
        <w:tc>
          <w:tcPr>
            <w:tcW w:type="dxa" w:w="2400"/>
            <w:tcMar>
              <w:top w:type="dxa" w:w="80"/>
              <w:left w:type="dxa" w:w="100"/>
              <w:bottom w:type="dxa" w:w="80"/>
              <w:right w:type="dxa" w:w="100"/>
            </w:tcMar>
          </w:tcPr>
          <w:p>
            <w:r>
              <w:rPr>
                <w:b w:val="false"/>
                <w:bCs w:val="false"/>
                <w:sz w:val="20"/>
                <w:szCs w:val="20"/>
              </w:rPr>
              <w:t xml:space="preserve">Phone verification</w:t>
            </w:r>
          </w:p>
        </w:tc>
        <w:tc>
          <w:tcPr>
            <w:tcW w:type="dxa" w:w="4700"/>
            <w:tcMar>
              <w:top w:type="dxa" w:w="80"/>
              <w:left w:type="dxa" w:w="100"/>
              <w:bottom w:type="dxa" w:w="80"/>
              <w:right w:type="dxa" w:w="100"/>
            </w:tcMar>
          </w:tcPr>
          <w:p>
            <w:r>
              <w:rPr>
                <w:b w:val="false"/>
                <w:bCs w:val="false"/>
                <w:sz w:val="20"/>
                <w:szCs w:val="20"/>
              </w:rPr>
              <w:t xml:space="preserve">Optional SMS-based phone number verification</w:t>
            </w:r>
          </w:p>
        </w:tc>
        <w:tc>
          <w:tcPr>
            <w:tcW w:type="dxa" w:w="1000"/>
            <w:tcMar>
              <w:top w:type="dxa" w:w="80"/>
              <w:left w:type="dxa" w:w="100"/>
              <w:bottom w:type="dxa" w:w="80"/>
              <w:right w:type="dxa" w:w="100"/>
            </w:tcMar>
          </w:tcPr>
          <w:p>
            <w:r>
              <w:rPr>
                <w:b w:val="false"/>
                <w:bCs w:val="false"/>
                <w:sz w:val="20"/>
                <w:szCs w:val="20"/>
              </w:rPr>
              <w:t xml:space="preserve">S</w:t>
            </w:r>
          </w:p>
        </w:tc>
      </w:tr>
      <w:tr>
        <w:tc>
          <w:tcPr>
            <w:tcW w:type="dxa" w:w="900"/>
            <w:tcMar>
              <w:top w:type="dxa" w:w="80"/>
              <w:left w:type="dxa" w:w="100"/>
              <w:bottom w:type="dxa" w:w="80"/>
              <w:right w:type="dxa" w:w="100"/>
            </w:tcMar>
          </w:tcPr>
          <w:p>
            <w:r>
              <w:rPr>
                <w:b w:val="false"/>
                <w:bCs w:val="false"/>
                <w:sz w:val="20"/>
                <w:szCs w:val="20"/>
              </w:rPr>
              <w:t xml:space="preserve">FR-1.5</w:t>
            </w:r>
          </w:p>
        </w:tc>
        <w:tc>
          <w:tcPr>
            <w:tcW w:type="dxa" w:w="2400"/>
            <w:tcMar>
              <w:top w:type="dxa" w:w="80"/>
              <w:left w:type="dxa" w:w="100"/>
              <w:bottom w:type="dxa" w:w="80"/>
              <w:right w:type="dxa" w:w="100"/>
            </w:tcMar>
          </w:tcPr>
          <w:p>
            <w:r>
              <w:rPr>
                <w:b w:val="false"/>
                <w:bCs w:val="false"/>
                <w:sz w:val="20"/>
                <w:szCs w:val="20"/>
              </w:rPr>
              <w:t xml:space="preserve">Forgot / reset password</w:t>
            </w:r>
          </w:p>
        </w:tc>
        <w:tc>
          <w:tcPr>
            <w:tcW w:type="dxa" w:w="4700"/>
            <w:tcMar>
              <w:top w:type="dxa" w:w="80"/>
              <w:left w:type="dxa" w:w="100"/>
              <w:bottom w:type="dxa" w:w="80"/>
              <w:right w:type="dxa" w:w="100"/>
            </w:tcMar>
          </w:tcPr>
          <w:p>
            <w:r>
              <w:rPr>
                <w:b w:val="false"/>
                <w:bCs w:val="false"/>
                <w:sz w:val="20"/>
                <w:szCs w:val="20"/>
              </w:rPr>
              <w:t xml:space="preserve">Users can request a secure password reset link</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FR-1.6</w:t>
            </w:r>
          </w:p>
        </w:tc>
        <w:tc>
          <w:tcPr>
            <w:tcW w:type="dxa" w:w="2400"/>
            <w:tcMar>
              <w:top w:type="dxa" w:w="80"/>
              <w:left w:type="dxa" w:w="100"/>
              <w:bottom w:type="dxa" w:w="80"/>
              <w:right w:type="dxa" w:w="100"/>
            </w:tcMar>
          </w:tcPr>
          <w:p>
            <w:r>
              <w:rPr>
                <w:b w:val="false"/>
                <w:bCs w:val="false"/>
                <w:sz w:val="20"/>
                <w:szCs w:val="20"/>
              </w:rPr>
              <w:t xml:space="preserve">Two-factor authentication</w:t>
            </w:r>
          </w:p>
        </w:tc>
        <w:tc>
          <w:tcPr>
            <w:tcW w:type="dxa" w:w="4700"/>
            <w:tcMar>
              <w:top w:type="dxa" w:w="80"/>
              <w:left w:type="dxa" w:w="100"/>
              <w:bottom w:type="dxa" w:w="80"/>
              <w:right w:type="dxa" w:w="100"/>
            </w:tcMar>
          </w:tcPr>
          <w:p>
            <w:r>
              <w:rPr>
                <w:b w:val="false"/>
                <w:bCs w:val="false"/>
                <w:sz w:val="20"/>
                <w:szCs w:val="20"/>
              </w:rPr>
              <w:t xml:space="preserve">Optional TOTP or SMS-based 2FA for account security</w:t>
            </w:r>
          </w:p>
        </w:tc>
        <w:tc>
          <w:tcPr>
            <w:tcW w:type="dxa" w:w="1000"/>
            <w:tcMar>
              <w:top w:type="dxa" w:w="80"/>
              <w:left w:type="dxa" w:w="100"/>
              <w:bottom w:type="dxa" w:w="80"/>
              <w:right w:type="dxa" w:w="100"/>
            </w:tcMar>
          </w:tcPr>
          <w:p>
            <w:r>
              <w:rPr>
                <w:b w:val="false"/>
                <w:bCs w:val="false"/>
                <w:sz w:val="20"/>
                <w:szCs w:val="20"/>
              </w:rPr>
              <w:t xml:space="preserve">S</w:t>
            </w:r>
          </w:p>
        </w:tc>
      </w:tr>
      <w:tr>
        <w:tc>
          <w:tcPr>
            <w:tcW w:type="dxa" w:w="900"/>
            <w:tcMar>
              <w:top w:type="dxa" w:w="80"/>
              <w:left w:type="dxa" w:w="100"/>
              <w:bottom w:type="dxa" w:w="80"/>
              <w:right w:type="dxa" w:w="100"/>
            </w:tcMar>
          </w:tcPr>
          <w:p>
            <w:r>
              <w:rPr>
                <w:b w:val="false"/>
                <w:bCs w:val="false"/>
                <w:sz w:val="20"/>
                <w:szCs w:val="20"/>
              </w:rPr>
              <w:t xml:space="preserve">FR-1.7</w:t>
            </w:r>
          </w:p>
        </w:tc>
        <w:tc>
          <w:tcPr>
            <w:tcW w:type="dxa" w:w="2400"/>
            <w:tcMar>
              <w:top w:type="dxa" w:w="80"/>
              <w:left w:type="dxa" w:w="100"/>
              <w:bottom w:type="dxa" w:w="80"/>
              <w:right w:type="dxa" w:w="100"/>
            </w:tcMar>
          </w:tcPr>
          <w:p>
            <w:r>
              <w:rPr>
                <w:b w:val="false"/>
                <w:bCs w:val="false"/>
                <w:sz w:val="20"/>
                <w:szCs w:val="20"/>
              </w:rPr>
              <w:t xml:space="preserve">Profile management</w:t>
            </w:r>
          </w:p>
        </w:tc>
        <w:tc>
          <w:tcPr>
            <w:tcW w:type="dxa" w:w="4700"/>
            <w:tcMar>
              <w:top w:type="dxa" w:w="80"/>
              <w:left w:type="dxa" w:w="100"/>
              <w:bottom w:type="dxa" w:w="80"/>
              <w:right w:type="dxa" w:w="100"/>
            </w:tcMar>
          </w:tcPr>
          <w:p>
            <w:r>
              <w:rPr>
                <w:b w:val="false"/>
                <w:bCs w:val="false"/>
                <w:sz w:val="20"/>
                <w:szCs w:val="20"/>
              </w:rPr>
              <w:t xml:space="preserve">Users can edit profile details and manage account settings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5.2 User Profiles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FR-2.1</w:t>
            </w:r>
          </w:p>
        </w:tc>
        <w:tc>
          <w:tcPr>
            <w:tcW w:type="dxa" w:w="2400"/>
            <w:tcMar>
              <w:top w:type="dxa" w:w="80"/>
              <w:left w:type="dxa" w:w="100"/>
              <w:bottom w:type="dxa" w:w="80"/>
              <w:right w:type="dxa" w:w="100"/>
            </w:tcMar>
          </w:tcPr>
          <w:p>
            <w:r>
              <w:rPr>
                <w:b w:val="false"/>
                <w:bCs w:val="false"/>
                <w:sz w:val="20"/>
                <w:szCs w:val="20"/>
              </w:rPr>
              <w:t xml:space="preserve">Public profile page</w:t>
            </w:r>
          </w:p>
        </w:tc>
        <w:tc>
          <w:tcPr>
            <w:tcW w:type="dxa" w:w="4700"/>
            <w:tcMar>
              <w:top w:type="dxa" w:w="80"/>
              <w:left w:type="dxa" w:w="100"/>
              <w:bottom w:type="dxa" w:w="80"/>
              <w:right w:type="dxa" w:w="100"/>
            </w:tcMar>
          </w:tcPr>
          <w:p>
            <w:r>
              <w:rPr>
                <w:b w:val="false"/>
                <w:bCs w:val="false"/>
                <w:sz w:val="20"/>
                <w:szCs w:val="20"/>
              </w:rPr>
              <w:t xml:space="preserve">Displays photo, name, bio, rating, reviews, join date, listings, response rate/time</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FR-2.2</w:t>
            </w:r>
          </w:p>
        </w:tc>
        <w:tc>
          <w:tcPr>
            <w:tcW w:type="dxa" w:w="2400"/>
            <w:tcMar>
              <w:top w:type="dxa" w:w="80"/>
              <w:left w:type="dxa" w:w="100"/>
              <w:bottom w:type="dxa" w:w="80"/>
              <w:right w:type="dxa" w:w="100"/>
            </w:tcMar>
          </w:tcPr>
          <w:p>
            <w:r>
              <w:rPr>
                <w:b w:val="false"/>
                <w:bCs w:val="false"/>
                <w:sz w:val="20"/>
                <w:szCs w:val="20"/>
              </w:rPr>
              <w:t xml:space="preserve">Identity &amp; government ID verification</w:t>
            </w:r>
          </w:p>
        </w:tc>
        <w:tc>
          <w:tcPr>
            <w:tcW w:type="dxa" w:w="4700"/>
            <w:tcMar>
              <w:top w:type="dxa" w:w="80"/>
              <w:left w:type="dxa" w:w="100"/>
              <w:bottom w:type="dxa" w:w="80"/>
              <w:right w:type="dxa" w:w="100"/>
            </w:tcMar>
          </w:tcPr>
          <w:p>
            <w:r>
              <w:rPr>
                <w:b w:val="false"/>
                <w:bCs w:val="false"/>
                <w:sz w:val="20"/>
                <w:szCs w:val="20"/>
              </w:rPr>
              <w:t xml:space="preserve">Users upload ID documents for admin-reviewed KYC</w:t>
            </w:r>
          </w:p>
        </w:tc>
        <w:tc>
          <w:tcPr>
            <w:tcW w:type="dxa" w:w="1000"/>
            <w:tcMar>
              <w:top w:type="dxa" w:w="80"/>
              <w:left w:type="dxa" w:w="100"/>
              <w:bottom w:type="dxa" w:w="80"/>
              <w:right w:type="dxa" w:w="100"/>
            </w:tcMar>
          </w:tcPr>
          <w:p>
            <w:r>
              <w:rPr>
                <w:b w:val="false"/>
                <w:bCs w:val="false"/>
                <w:sz w:val="20"/>
                <w:szCs w:val="20"/>
              </w:rPr>
              <w:t xml:space="preserve">S</w:t>
            </w:r>
          </w:p>
        </w:tc>
      </w:tr>
      <w:tr>
        <w:tc>
          <w:tcPr>
            <w:tcW w:type="dxa" w:w="900"/>
            <w:tcMar>
              <w:top w:type="dxa" w:w="80"/>
              <w:left w:type="dxa" w:w="100"/>
              <w:bottom w:type="dxa" w:w="80"/>
              <w:right w:type="dxa" w:w="100"/>
            </w:tcMar>
          </w:tcPr>
          <w:p>
            <w:r>
              <w:rPr>
                <w:b w:val="false"/>
                <w:bCs w:val="false"/>
                <w:sz w:val="20"/>
                <w:szCs w:val="20"/>
              </w:rPr>
              <w:t xml:space="preserve">FR-2.3</w:t>
            </w:r>
          </w:p>
        </w:tc>
        <w:tc>
          <w:tcPr>
            <w:tcW w:type="dxa" w:w="2400"/>
            <w:tcMar>
              <w:top w:type="dxa" w:w="80"/>
              <w:left w:type="dxa" w:w="100"/>
              <w:bottom w:type="dxa" w:w="80"/>
              <w:right w:type="dxa" w:w="100"/>
            </w:tcMar>
          </w:tcPr>
          <w:p>
            <w:r>
              <w:rPr>
                <w:b w:val="false"/>
                <w:bCs w:val="false"/>
                <w:sz w:val="20"/>
                <w:szCs w:val="20"/>
              </w:rPr>
              <w:t xml:space="preserve">Rental history summary</w:t>
            </w:r>
          </w:p>
        </w:tc>
        <w:tc>
          <w:tcPr>
            <w:tcW w:type="dxa" w:w="4700"/>
            <w:tcMar>
              <w:top w:type="dxa" w:w="80"/>
              <w:left w:type="dxa" w:w="100"/>
              <w:bottom w:type="dxa" w:w="80"/>
              <w:right w:type="dxa" w:w="100"/>
            </w:tcMar>
          </w:tcPr>
          <w:p>
            <w:r>
              <w:rPr>
                <w:b w:val="false"/>
                <w:bCs w:val="false"/>
                <w:sz w:val="20"/>
                <w:szCs w:val="20"/>
              </w:rPr>
              <w:t xml:space="preserve">Profile shows completed rental count and history highlights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5.3 Listing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FR-3.1</w:t>
            </w:r>
          </w:p>
        </w:tc>
        <w:tc>
          <w:tcPr>
            <w:tcW w:type="dxa" w:w="2400"/>
            <w:tcMar>
              <w:top w:type="dxa" w:w="80"/>
              <w:left w:type="dxa" w:w="100"/>
              <w:bottom w:type="dxa" w:w="80"/>
              <w:right w:type="dxa" w:w="100"/>
            </w:tcMar>
          </w:tcPr>
          <w:p>
            <w:r>
              <w:rPr>
                <w:b w:val="false"/>
                <w:bCs w:val="false"/>
                <w:sz w:val="20"/>
                <w:szCs w:val="20"/>
              </w:rPr>
              <w:t xml:space="preserve">Create/edit listing</w:t>
            </w:r>
          </w:p>
        </w:tc>
        <w:tc>
          <w:tcPr>
            <w:tcW w:type="dxa" w:w="4700"/>
            <w:tcMar>
              <w:top w:type="dxa" w:w="80"/>
              <w:left w:type="dxa" w:w="100"/>
              <w:bottom w:type="dxa" w:w="80"/>
              <w:right w:type="dxa" w:w="100"/>
            </w:tcMar>
          </w:tcPr>
          <w:p>
            <w:r>
              <w:rPr>
                <w:b w:val="false"/>
                <w:bCs w:val="false"/>
                <w:sz w:val="20"/>
                <w:szCs w:val="20"/>
              </w:rPr>
              <w:t xml:space="preserve">Owners define title, description, category, brand, model, condition, year, quantity, media, price</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FR-3.2</w:t>
            </w:r>
          </w:p>
        </w:tc>
        <w:tc>
          <w:tcPr>
            <w:tcW w:type="dxa" w:w="2400"/>
            <w:tcMar>
              <w:top w:type="dxa" w:w="80"/>
              <w:left w:type="dxa" w:w="100"/>
              <w:bottom w:type="dxa" w:w="80"/>
              <w:right w:type="dxa" w:w="100"/>
            </w:tcMar>
          </w:tcPr>
          <w:p>
            <w:r>
              <w:rPr>
                <w:b w:val="false"/>
                <w:bCs w:val="false"/>
                <w:sz w:val="20"/>
                <w:szCs w:val="20"/>
              </w:rPr>
              <w:t xml:space="preserve">Flexible rental pricing</w:t>
            </w:r>
          </w:p>
        </w:tc>
        <w:tc>
          <w:tcPr>
            <w:tcW w:type="dxa" w:w="4700"/>
            <w:tcMar>
              <w:top w:type="dxa" w:w="80"/>
              <w:left w:type="dxa" w:w="100"/>
              <w:bottom w:type="dxa" w:w="80"/>
              <w:right w:type="dxa" w:w="100"/>
            </w:tcMar>
          </w:tcPr>
          <w:p>
            <w:r>
              <w:rPr>
                <w:b w:val="false"/>
                <w:bCs w:val="false"/>
                <w:sz w:val="20"/>
                <w:szCs w:val="20"/>
              </w:rPr>
              <w:t xml:space="preserve">Support per-hour, per-day, per-week, per-month pricing</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FR-3.3</w:t>
            </w:r>
          </w:p>
        </w:tc>
        <w:tc>
          <w:tcPr>
            <w:tcW w:type="dxa" w:w="2400"/>
            <w:tcMar>
              <w:top w:type="dxa" w:w="80"/>
              <w:left w:type="dxa" w:w="100"/>
              <w:bottom w:type="dxa" w:w="80"/>
              <w:right w:type="dxa" w:w="100"/>
            </w:tcMar>
          </w:tcPr>
          <w:p>
            <w:r>
              <w:rPr>
                <w:b w:val="false"/>
                <w:bCs w:val="false"/>
                <w:sz w:val="20"/>
                <w:szCs w:val="20"/>
              </w:rPr>
              <w:t xml:space="preserve">Availability management</w:t>
            </w:r>
          </w:p>
        </w:tc>
        <w:tc>
          <w:tcPr>
            <w:tcW w:type="dxa" w:w="4700"/>
            <w:tcMar>
              <w:top w:type="dxa" w:w="80"/>
              <w:left w:type="dxa" w:w="100"/>
              <w:bottom w:type="dxa" w:w="80"/>
              <w:right w:type="dxa" w:w="100"/>
            </w:tcMar>
          </w:tcPr>
          <w:p>
            <w:r>
              <w:rPr>
                <w:b w:val="false"/>
                <w:bCs w:val="false"/>
                <w:sz w:val="20"/>
                <w:szCs w:val="20"/>
              </w:rPr>
              <w:t xml:space="preserve">Owners set available/blocked dates and min/max rental duration</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FR-3.4</w:t>
            </w:r>
          </w:p>
        </w:tc>
        <w:tc>
          <w:tcPr>
            <w:tcW w:type="dxa" w:w="2400"/>
            <w:tcMar>
              <w:top w:type="dxa" w:w="80"/>
              <w:left w:type="dxa" w:w="100"/>
              <w:bottom w:type="dxa" w:w="80"/>
              <w:right w:type="dxa" w:w="100"/>
            </w:tcMar>
          </w:tcPr>
          <w:p>
            <w:r>
              <w:rPr>
                <w:b w:val="false"/>
                <w:bCs w:val="false"/>
                <w:sz w:val="20"/>
                <w:szCs w:val="20"/>
              </w:rPr>
              <w:t xml:space="preserve">Pickup/delivery options</w:t>
            </w:r>
          </w:p>
        </w:tc>
        <w:tc>
          <w:tcPr>
            <w:tcW w:type="dxa" w:w="4700"/>
            <w:tcMar>
              <w:top w:type="dxa" w:w="80"/>
              <w:left w:type="dxa" w:w="100"/>
              <w:bottom w:type="dxa" w:w="80"/>
              <w:right w:type="dxa" w:w="100"/>
            </w:tcMar>
          </w:tcPr>
          <w:p>
            <w:r>
              <w:rPr>
                <w:b w:val="false"/>
                <w:bCs w:val="false"/>
                <w:sz w:val="20"/>
                <w:szCs w:val="20"/>
              </w:rPr>
              <w:t xml:space="preserve">Owners specify pickup-only, delivery, or shipping availability</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FR-3.5</w:t>
            </w:r>
          </w:p>
        </w:tc>
        <w:tc>
          <w:tcPr>
            <w:tcW w:type="dxa" w:w="2400"/>
            <w:tcMar>
              <w:top w:type="dxa" w:w="80"/>
              <w:left w:type="dxa" w:w="100"/>
              <w:bottom w:type="dxa" w:w="80"/>
              <w:right w:type="dxa" w:w="100"/>
            </w:tcMar>
          </w:tcPr>
          <w:p>
            <w:r>
              <w:rPr>
                <w:b w:val="false"/>
                <w:bCs w:val="false"/>
                <w:sz w:val="20"/>
                <w:szCs w:val="20"/>
              </w:rPr>
              <w:t xml:space="preserve">Location capture</w:t>
            </w:r>
          </w:p>
        </w:tc>
        <w:tc>
          <w:tcPr>
            <w:tcW w:type="dxa" w:w="4700"/>
            <w:tcMar>
              <w:top w:type="dxa" w:w="80"/>
              <w:left w:type="dxa" w:w="100"/>
              <w:bottom w:type="dxa" w:w="80"/>
              <w:right w:type="dxa" w:w="100"/>
            </w:tcMar>
          </w:tcPr>
          <w:p>
            <w:r>
              <w:rPr>
                <w:b w:val="false"/>
                <w:bCs w:val="false"/>
                <w:sz w:val="20"/>
                <w:szCs w:val="20"/>
              </w:rPr>
              <w:t xml:space="preserve">Listings store address, map location, latitude/longitude</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FR-3.6</w:t>
            </w:r>
          </w:p>
        </w:tc>
        <w:tc>
          <w:tcPr>
            <w:tcW w:type="dxa" w:w="2400"/>
            <w:tcMar>
              <w:top w:type="dxa" w:w="80"/>
              <w:left w:type="dxa" w:w="100"/>
              <w:bottom w:type="dxa" w:w="80"/>
              <w:right w:type="dxa" w:w="100"/>
            </w:tcMar>
          </w:tcPr>
          <w:p>
            <w:r>
              <w:rPr>
                <w:b w:val="false"/>
                <w:bCs w:val="false"/>
                <w:sz w:val="20"/>
                <w:szCs w:val="20"/>
              </w:rPr>
              <w:t xml:space="preserve">Rental policies</w:t>
            </w:r>
          </w:p>
        </w:tc>
        <w:tc>
          <w:tcPr>
            <w:tcW w:type="dxa" w:w="4700"/>
            <w:tcMar>
              <w:top w:type="dxa" w:w="80"/>
              <w:left w:type="dxa" w:w="100"/>
              <w:bottom w:type="dxa" w:w="80"/>
              <w:right w:type="dxa" w:w="100"/>
            </w:tcMar>
          </w:tcPr>
          <w:p>
            <w:r>
              <w:rPr>
                <w:b w:val="false"/>
                <w:bCs w:val="false"/>
                <w:sz w:val="20"/>
                <w:szCs w:val="20"/>
              </w:rPr>
              <w:t xml:space="preserve">Owners define deposit, cancellation, late fee, and damage policies</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FR-3.7</w:t>
            </w:r>
          </w:p>
        </w:tc>
        <w:tc>
          <w:tcPr>
            <w:tcW w:type="dxa" w:w="2400"/>
            <w:tcMar>
              <w:top w:type="dxa" w:w="80"/>
              <w:left w:type="dxa" w:w="100"/>
              <w:bottom w:type="dxa" w:w="80"/>
              <w:right w:type="dxa" w:w="100"/>
            </w:tcMar>
          </w:tcPr>
          <w:p>
            <w:r>
              <w:rPr>
                <w:b w:val="false"/>
                <w:bCs w:val="false"/>
                <w:sz w:val="20"/>
                <w:szCs w:val="20"/>
              </w:rPr>
              <w:t xml:space="preserve">Listing lifecycle</w:t>
            </w:r>
          </w:p>
        </w:tc>
        <w:tc>
          <w:tcPr>
            <w:tcW w:type="dxa" w:w="4700"/>
            <w:tcMar>
              <w:top w:type="dxa" w:w="80"/>
              <w:left w:type="dxa" w:w="100"/>
              <w:bottom w:type="dxa" w:w="80"/>
              <w:right w:type="dxa" w:w="100"/>
            </w:tcMar>
          </w:tcPr>
          <w:p>
            <w:r>
              <w:rPr>
                <w:b w:val="false"/>
                <w:bCs w:val="false"/>
                <w:sz w:val="20"/>
                <w:szCs w:val="20"/>
              </w:rPr>
              <w:t xml:space="preserve">Listings move through Draft, Pending Approval, Published, Hidden, Archived</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5.4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FR-4.1</w:t>
            </w:r>
          </w:p>
        </w:tc>
        <w:tc>
          <w:tcPr>
            <w:tcW w:type="dxa" w:w="2400"/>
            <w:tcMar>
              <w:top w:type="dxa" w:w="80"/>
              <w:left w:type="dxa" w:w="100"/>
              <w:bottom w:type="dxa" w:w="80"/>
              <w:right w:type="dxa" w:w="100"/>
            </w:tcMar>
          </w:tcPr>
          <w:p>
            <w:r>
              <w:rPr>
                <w:b w:val="false"/>
                <w:bCs w:val="false"/>
                <w:sz w:val="20"/>
                <w:szCs w:val="20"/>
              </w:rPr>
              <w:t xml:space="preserve">Category taxonomy</w:t>
            </w:r>
          </w:p>
        </w:tc>
        <w:tc>
          <w:tcPr>
            <w:tcW w:type="dxa" w:w="4700"/>
            <w:tcMar>
              <w:top w:type="dxa" w:w="80"/>
              <w:left w:type="dxa" w:w="100"/>
              <w:bottom w:type="dxa" w:w="80"/>
              <w:right w:type="dxa" w:w="100"/>
            </w:tcMar>
          </w:tcPr>
          <w:p>
            <w:r>
              <w:rPr>
                <w:b w:val="false"/>
                <w:bCs w:val="false"/>
                <w:sz w:val="20"/>
                <w:szCs w:val="20"/>
              </w:rPr>
              <w:t xml:space="preserve">Admin creates/edits hierarchical categories (vehicles, apartments, electronics, etc.)</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FR-4.2</w:t>
            </w:r>
          </w:p>
        </w:tc>
        <w:tc>
          <w:tcPr>
            <w:tcW w:type="dxa" w:w="2400"/>
            <w:tcMar>
              <w:top w:type="dxa" w:w="80"/>
              <w:left w:type="dxa" w:w="100"/>
              <w:bottom w:type="dxa" w:w="80"/>
              <w:right w:type="dxa" w:w="100"/>
            </w:tcMar>
          </w:tcPr>
          <w:p>
            <w:r>
              <w:rPr>
                <w:b w:val="false"/>
                <w:bCs w:val="false"/>
                <w:sz w:val="20"/>
                <w:szCs w:val="20"/>
              </w:rPr>
              <w:t xml:space="preserve">Category assignment</w:t>
            </w:r>
          </w:p>
        </w:tc>
        <w:tc>
          <w:tcPr>
            <w:tcW w:type="dxa" w:w="4700"/>
            <w:tcMar>
              <w:top w:type="dxa" w:w="80"/>
              <w:left w:type="dxa" w:w="100"/>
              <w:bottom w:type="dxa" w:w="80"/>
              <w:right w:type="dxa" w:w="100"/>
            </w:tcMar>
          </w:tcPr>
          <w:p>
            <w:r>
              <w:rPr>
                <w:b w:val="false"/>
                <w:bCs w:val="false"/>
                <w:sz w:val="20"/>
                <w:szCs w:val="20"/>
              </w:rPr>
              <w:t xml:space="preserve">Every listing must belong to at least one category</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5.5 Search &amp; Discovery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FR-5.1</w:t>
            </w:r>
          </w:p>
        </w:tc>
        <w:tc>
          <w:tcPr>
            <w:tcW w:type="dxa" w:w="2400"/>
            <w:tcMar>
              <w:top w:type="dxa" w:w="80"/>
              <w:left w:type="dxa" w:w="100"/>
              <w:bottom w:type="dxa" w:w="80"/>
              <w:right w:type="dxa" w:w="100"/>
            </w:tcMar>
          </w:tcPr>
          <w:p>
            <w:r>
              <w:rPr>
                <w:b w:val="false"/>
                <w:bCs w:val="false"/>
                <w:sz w:val="20"/>
                <w:szCs w:val="20"/>
              </w:rPr>
              <w:t xml:space="preserve">Multi-criteria search</w:t>
            </w:r>
          </w:p>
        </w:tc>
        <w:tc>
          <w:tcPr>
            <w:tcW w:type="dxa" w:w="4700"/>
            <w:tcMar>
              <w:top w:type="dxa" w:w="80"/>
              <w:left w:type="dxa" w:w="100"/>
              <w:bottom w:type="dxa" w:w="80"/>
              <w:right w:type="dxa" w:w="100"/>
            </w:tcMar>
          </w:tcPr>
          <w:p>
            <w:r>
              <w:rPr>
                <w:b w:val="false"/>
                <w:bCs w:val="false"/>
                <w:sz w:val="20"/>
                <w:szCs w:val="20"/>
              </w:rPr>
              <w:t xml:space="preserve">Search by keyword, category, price range, distance, rating, availability, city, owner, delivery, instant booking, condition</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FR-5.2</w:t>
            </w:r>
          </w:p>
        </w:tc>
        <w:tc>
          <w:tcPr>
            <w:tcW w:type="dxa" w:w="2400"/>
            <w:tcMar>
              <w:top w:type="dxa" w:w="80"/>
              <w:left w:type="dxa" w:w="100"/>
              <w:bottom w:type="dxa" w:w="80"/>
              <w:right w:type="dxa" w:w="100"/>
            </w:tcMar>
          </w:tcPr>
          <w:p>
            <w:r>
              <w:rPr>
                <w:b w:val="false"/>
                <w:bCs w:val="false"/>
                <w:sz w:val="20"/>
                <w:szCs w:val="20"/>
              </w:rPr>
              <w:t xml:space="preserve">Sorting options</w:t>
            </w:r>
          </w:p>
        </w:tc>
        <w:tc>
          <w:tcPr>
            <w:tcW w:type="dxa" w:w="4700"/>
            <w:tcMar>
              <w:top w:type="dxa" w:w="80"/>
              <w:left w:type="dxa" w:w="100"/>
              <w:bottom w:type="dxa" w:w="80"/>
              <w:right w:type="dxa" w:w="100"/>
            </w:tcMar>
          </w:tcPr>
          <w:p>
            <w:r>
              <w:rPr>
                <w:b w:val="false"/>
                <w:bCs w:val="false"/>
                <w:sz w:val="20"/>
                <w:szCs w:val="20"/>
              </w:rPr>
              <w:t xml:space="preserve">Sort by newest, price (asc/desc), nearest, most rented, highest rated</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FR-5.3</w:t>
            </w:r>
          </w:p>
        </w:tc>
        <w:tc>
          <w:tcPr>
            <w:tcW w:type="dxa" w:w="2400"/>
            <w:tcMar>
              <w:top w:type="dxa" w:w="80"/>
              <w:left w:type="dxa" w:w="100"/>
              <w:bottom w:type="dxa" w:w="80"/>
              <w:right w:type="dxa" w:w="100"/>
            </w:tcMar>
          </w:tcPr>
          <w:p>
            <w:r>
              <w:rPr>
                <w:b w:val="false"/>
                <w:bCs w:val="false"/>
                <w:sz w:val="20"/>
                <w:szCs w:val="20"/>
              </w:rPr>
              <w:t xml:space="preserve">Search performance</w:t>
            </w:r>
          </w:p>
        </w:tc>
        <w:tc>
          <w:tcPr>
            <w:tcW w:type="dxa" w:w="4700"/>
            <w:tcMar>
              <w:top w:type="dxa" w:w="80"/>
              <w:left w:type="dxa" w:w="100"/>
              <w:bottom w:type="dxa" w:w="80"/>
              <w:right w:type="dxa" w:w="100"/>
            </w:tcMar>
          </w:tcPr>
          <w:p>
            <w:r>
              <w:rPr>
                <w:b w:val="false"/>
                <w:bCs w:val="false"/>
                <w:sz w:val="20"/>
                <w:szCs w:val="20"/>
              </w:rPr>
              <w:t xml:space="preserve">Search results return within acceptable latency at target scale (see NFR)</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5.6 Booking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FR-6.1</w:t>
            </w:r>
          </w:p>
        </w:tc>
        <w:tc>
          <w:tcPr>
            <w:tcW w:type="dxa" w:w="2400"/>
            <w:tcMar>
              <w:top w:type="dxa" w:w="80"/>
              <w:left w:type="dxa" w:w="100"/>
              <w:bottom w:type="dxa" w:w="80"/>
              <w:right w:type="dxa" w:w="100"/>
            </w:tcMar>
          </w:tcPr>
          <w:p>
            <w:r>
              <w:rPr>
                <w:b w:val="false"/>
                <w:bCs w:val="false"/>
                <w:sz w:val="20"/>
                <w:szCs w:val="20"/>
              </w:rPr>
              <w:t xml:space="preserve">Booking request</w:t>
            </w:r>
          </w:p>
        </w:tc>
        <w:tc>
          <w:tcPr>
            <w:tcW w:type="dxa" w:w="4700"/>
            <w:tcMar>
              <w:top w:type="dxa" w:w="80"/>
              <w:left w:type="dxa" w:w="100"/>
              <w:bottom w:type="dxa" w:w="80"/>
              <w:right w:type="dxa" w:w="100"/>
            </w:tcMar>
          </w:tcPr>
          <w:p>
            <w:r>
              <w:rPr>
                <w:b w:val="false"/>
                <w:bCs w:val="false"/>
                <w:sz w:val="20"/>
                <w:szCs w:val="20"/>
              </w:rPr>
              <w:t xml:space="preserve">Renter selects rental period, pickup time, delivery option, and quantity</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FR-6.2</w:t>
            </w:r>
          </w:p>
        </w:tc>
        <w:tc>
          <w:tcPr>
            <w:tcW w:type="dxa" w:w="2400"/>
            <w:tcMar>
              <w:top w:type="dxa" w:w="80"/>
              <w:left w:type="dxa" w:w="100"/>
              <w:bottom w:type="dxa" w:w="80"/>
              <w:right w:type="dxa" w:w="100"/>
            </w:tcMar>
          </w:tcPr>
          <w:p>
            <w:r>
              <w:rPr>
                <w:b w:val="false"/>
                <w:bCs w:val="false"/>
                <w:sz w:val="20"/>
                <w:szCs w:val="20"/>
              </w:rPr>
              <w:t xml:space="preserve">Availability &amp; conflict checks</w:t>
            </w:r>
          </w:p>
        </w:tc>
        <w:tc>
          <w:tcPr>
            <w:tcW w:type="dxa" w:w="4700"/>
            <w:tcMar>
              <w:top w:type="dxa" w:w="80"/>
              <w:left w:type="dxa" w:w="100"/>
              <w:bottom w:type="dxa" w:w="80"/>
              <w:right w:type="dxa" w:w="100"/>
            </w:tcMar>
          </w:tcPr>
          <w:p>
            <w:r>
              <w:rPr>
                <w:b w:val="false"/>
                <w:bCs w:val="false"/>
                <w:sz w:val="20"/>
                <w:szCs w:val="20"/>
              </w:rPr>
              <w:t xml:space="preserve">System validates availability, prevents conflicts, and checks remaining quantity</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FR-6.3</w:t>
            </w:r>
          </w:p>
        </w:tc>
        <w:tc>
          <w:tcPr>
            <w:tcW w:type="dxa" w:w="2400"/>
            <w:tcMar>
              <w:top w:type="dxa" w:w="80"/>
              <w:left w:type="dxa" w:w="100"/>
              <w:bottom w:type="dxa" w:w="80"/>
              <w:right w:type="dxa" w:w="100"/>
            </w:tcMar>
          </w:tcPr>
          <w:p>
            <w:r>
              <w:rPr>
                <w:b w:val="false"/>
                <w:bCs w:val="false"/>
                <w:sz w:val="20"/>
                <w:szCs w:val="20"/>
              </w:rPr>
              <w:t xml:space="preserve">Booking status lifecycle</w:t>
            </w:r>
          </w:p>
        </w:tc>
        <w:tc>
          <w:tcPr>
            <w:tcW w:type="dxa" w:w="4700"/>
            <w:tcMar>
              <w:top w:type="dxa" w:w="80"/>
              <w:left w:type="dxa" w:w="100"/>
              <w:bottom w:type="dxa" w:w="80"/>
              <w:right w:type="dxa" w:w="100"/>
            </w:tcMar>
          </w:tcPr>
          <w:p>
            <w:r>
              <w:rPr>
                <w:b w:val="false"/>
                <w:bCs w:val="false"/>
                <w:sz w:val="20"/>
                <w:szCs w:val="20"/>
              </w:rPr>
              <w:t xml:space="preserve">Booking transitions through Pending, WaitingPayment, Confirmed, PickedUp, Active, Returned, Completed, Cancelled, Rejected, Expired</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FR-6.4</w:t>
            </w:r>
          </w:p>
        </w:tc>
        <w:tc>
          <w:tcPr>
            <w:tcW w:type="dxa" w:w="2400"/>
            <w:tcMar>
              <w:top w:type="dxa" w:w="80"/>
              <w:left w:type="dxa" w:w="100"/>
              <w:bottom w:type="dxa" w:w="80"/>
              <w:right w:type="dxa" w:w="100"/>
            </w:tcMar>
          </w:tcPr>
          <w:p>
            <w:r>
              <w:rPr>
                <w:b w:val="false"/>
                <w:bCs w:val="false"/>
                <w:sz w:val="20"/>
                <w:szCs w:val="20"/>
              </w:rPr>
              <w:t xml:space="preserve">Owner approval workflow</w:t>
            </w:r>
          </w:p>
        </w:tc>
        <w:tc>
          <w:tcPr>
            <w:tcW w:type="dxa" w:w="4700"/>
            <w:tcMar>
              <w:top w:type="dxa" w:w="80"/>
              <w:left w:type="dxa" w:w="100"/>
              <w:bottom w:type="dxa" w:w="80"/>
              <w:right w:type="dxa" w:w="100"/>
            </w:tcMar>
          </w:tcPr>
          <w:p>
            <w:r>
              <w:rPr>
                <w:b w:val="false"/>
                <w:bCs w:val="false"/>
                <w:sz w:val="20"/>
                <w:szCs w:val="20"/>
              </w:rPr>
              <w:t xml:space="preserve">Owners can approve or reject non-instant bookings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5.7 Calendar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FR-7.1</w:t>
            </w:r>
          </w:p>
        </w:tc>
        <w:tc>
          <w:tcPr>
            <w:tcW w:type="dxa" w:w="2400"/>
            <w:tcMar>
              <w:top w:type="dxa" w:w="80"/>
              <w:left w:type="dxa" w:w="100"/>
              <w:bottom w:type="dxa" w:w="80"/>
              <w:right w:type="dxa" w:w="100"/>
            </w:tcMar>
          </w:tcPr>
          <w:p>
            <w:r>
              <w:rPr>
                <w:b w:val="false"/>
                <w:bCs w:val="false"/>
                <w:sz w:val="20"/>
                <w:szCs w:val="20"/>
              </w:rPr>
              <w:t xml:space="preserve">Owner calendar view</w:t>
            </w:r>
          </w:p>
        </w:tc>
        <w:tc>
          <w:tcPr>
            <w:tcW w:type="dxa" w:w="4700"/>
            <w:tcMar>
              <w:top w:type="dxa" w:w="80"/>
              <w:left w:type="dxa" w:w="100"/>
              <w:bottom w:type="dxa" w:w="80"/>
              <w:right w:type="dxa" w:w="100"/>
            </w:tcMar>
          </w:tcPr>
          <w:p>
            <w:r>
              <w:rPr>
                <w:b w:val="false"/>
                <w:bCs w:val="false"/>
                <w:sz w:val="20"/>
                <w:szCs w:val="20"/>
              </w:rPr>
              <w:t xml:space="preserve">Owners view upcoming rentals, reserved dates, available dates, and maintenance periods</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FR-7.2</w:t>
            </w:r>
          </w:p>
        </w:tc>
        <w:tc>
          <w:tcPr>
            <w:tcW w:type="dxa" w:w="2400"/>
            <w:tcMar>
              <w:top w:type="dxa" w:w="80"/>
              <w:left w:type="dxa" w:w="100"/>
              <w:bottom w:type="dxa" w:w="80"/>
              <w:right w:type="dxa" w:w="100"/>
            </w:tcMar>
          </w:tcPr>
          <w:p>
            <w:r>
              <w:rPr>
                <w:b w:val="false"/>
                <w:bCs w:val="false"/>
                <w:sz w:val="20"/>
                <w:szCs w:val="20"/>
              </w:rPr>
              <w:t xml:space="preserve">Renter availability view</w:t>
            </w:r>
          </w:p>
        </w:tc>
        <w:tc>
          <w:tcPr>
            <w:tcW w:type="dxa" w:w="4700"/>
            <w:tcMar>
              <w:top w:type="dxa" w:w="80"/>
              <w:left w:type="dxa" w:w="100"/>
              <w:bottom w:type="dxa" w:w="80"/>
              <w:right w:type="dxa" w:w="100"/>
            </w:tcMar>
          </w:tcPr>
          <w:p>
            <w:r>
              <w:rPr>
                <w:b w:val="false"/>
                <w:bCs w:val="false"/>
                <w:sz w:val="20"/>
                <w:szCs w:val="20"/>
              </w:rPr>
              <w:t xml:space="preserve">Renters view a listing's available calendar before booking</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5.8 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FR-8.1</w:t>
            </w:r>
          </w:p>
        </w:tc>
        <w:tc>
          <w:tcPr>
            <w:tcW w:type="dxa" w:w="2400"/>
            <w:tcMar>
              <w:top w:type="dxa" w:w="80"/>
              <w:left w:type="dxa" w:w="100"/>
              <w:bottom w:type="dxa" w:w="80"/>
              <w:right w:type="dxa" w:w="100"/>
            </w:tcMar>
          </w:tcPr>
          <w:p>
            <w:r>
              <w:rPr>
                <w:b w:val="false"/>
                <w:bCs w:val="false"/>
                <w:sz w:val="20"/>
                <w:szCs w:val="20"/>
              </w:rPr>
              <w:t xml:space="preserve">Multiple payment methods</w:t>
            </w:r>
          </w:p>
        </w:tc>
        <w:tc>
          <w:tcPr>
            <w:tcW w:type="dxa" w:w="4700"/>
            <w:tcMar>
              <w:top w:type="dxa" w:w="80"/>
              <w:left w:type="dxa" w:w="100"/>
              <w:bottom w:type="dxa" w:w="80"/>
              <w:right w:type="dxa" w:w="100"/>
            </w:tcMar>
          </w:tcPr>
          <w:p>
            <w:r>
              <w:rPr>
                <w:b w:val="false"/>
                <w:bCs w:val="false"/>
                <w:sz w:val="20"/>
                <w:szCs w:val="20"/>
              </w:rPr>
              <w:t xml:space="preserve">Support credit card (Stripe), eSewa, Khalti, and cash on pickup</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FR-8.2</w:t>
            </w:r>
          </w:p>
        </w:tc>
        <w:tc>
          <w:tcPr>
            <w:tcW w:type="dxa" w:w="2400"/>
            <w:tcMar>
              <w:top w:type="dxa" w:w="80"/>
              <w:left w:type="dxa" w:w="100"/>
              <w:bottom w:type="dxa" w:w="80"/>
              <w:right w:type="dxa" w:w="100"/>
            </w:tcMar>
          </w:tcPr>
          <w:p>
            <w:r>
              <w:rPr>
                <w:b w:val="false"/>
                <w:bCs w:val="false"/>
                <w:sz w:val="20"/>
                <w:szCs w:val="20"/>
              </w:rPr>
              <w:t xml:space="preserve">Payment status tracking</w:t>
            </w:r>
          </w:p>
        </w:tc>
        <w:tc>
          <w:tcPr>
            <w:tcW w:type="dxa" w:w="4700"/>
            <w:tcMar>
              <w:top w:type="dxa" w:w="80"/>
              <w:left w:type="dxa" w:w="100"/>
              <w:bottom w:type="dxa" w:w="80"/>
              <w:right w:type="dxa" w:w="100"/>
            </w:tcMar>
          </w:tcPr>
          <w:p>
            <w:r>
              <w:rPr>
                <w:b w:val="false"/>
                <w:bCs w:val="false"/>
                <w:sz w:val="20"/>
                <w:szCs w:val="20"/>
              </w:rPr>
              <w:t xml:space="preserve">Payments tracked as Pending, Paid, Failed, Refunded, PartiallyRefunded</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FR-8.3</w:t>
            </w:r>
          </w:p>
        </w:tc>
        <w:tc>
          <w:tcPr>
            <w:tcW w:type="dxa" w:w="2400"/>
            <w:tcMar>
              <w:top w:type="dxa" w:w="80"/>
              <w:left w:type="dxa" w:w="100"/>
              <w:bottom w:type="dxa" w:w="80"/>
              <w:right w:type="dxa" w:w="100"/>
            </w:tcMar>
          </w:tcPr>
          <w:p>
            <w:r>
              <w:rPr>
                <w:b w:val="false"/>
                <w:bCs w:val="false"/>
                <w:sz w:val="20"/>
                <w:szCs w:val="20"/>
              </w:rPr>
              <w:t xml:space="preserve">Secure transaction handling</w:t>
            </w:r>
          </w:p>
        </w:tc>
        <w:tc>
          <w:tcPr>
            <w:tcW w:type="dxa" w:w="4700"/>
            <w:tcMar>
              <w:top w:type="dxa" w:w="80"/>
              <w:left w:type="dxa" w:w="100"/>
              <w:bottom w:type="dxa" w:w="80"/>
              <w:right w:type="dxa" w:w="100"/>
            </w:tcMar>
          </w:tcPr>
          <w:p>
            <w:r>
              <w:rPr>
                <w:b w:val="false"/>
                <w:bCs w:val="false"/>
                <w:sz w:val="20"/>
                <w:szCs w:val="20"/>
              </w:rPr>
              <w:t xml:space="preserve">Payment data handled per PCI-DSS via gateway tokenization (no raw card storage)</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5.9 Security Deposit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FR-9.1</w:t>
            </w:r>
          </w:p>
        </w:tc>
        <w:tc>
          <w:tcPr>
            <w:tcW w:type="dxa" w:w="2400"/>
            <w:tcMar>
              <w:top w:type="dxa" w:w="80"/>
              <w:left w:type="dxa" w:w="100"/>
              <w:bottom w:type="dxa" w:w="80"/>
              <w:right w:type="dxa" w:w="100"/>
            </w:tcMar>
          </w:tcPr>
          <w:p>
            <w:r>
              <w:rPr>
                <w:b w:val="false"/>
                <w:bCs w:val="false"/>
                <w:sz w:val="20"/>
                <w:szCs w:val="20"/>
              </w:rPr>
              <w:t xml:space="preserve">Deposit configuration</w:t>
            </w:r>
          </w:p>
        </w:tc>
        <w:tc>
          <w:tcPr>
            <w:tcW w:type="dxa" w:w="4700"/>
            <w:tcMar>
              <w:top w:type="dxa" w:w="80"/>
              <w:left w:type="dxa" w:w="100"/>
              <w:bottom w:type="dxa" w:w="80"/>
              <w:right w:type="dxa" w:w="100"/>
            </w:tcMar>
          </w:tcPr>
          <w:p>
            <w:r>
              <w:rPr>
                <w:b w:val="false"/>
                <w:bCs w:val="false"/>
                <w:sz w:val="20"/>
                <w:szCs w:val="20"/>
              </w:rPr>
              <w:t xml:space="preserve">Owners configure a fixed or percentage-based deposit per listing</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FR-9.2</w:t>
            </w:r>
          </w:p>
        </w:tc>
        <w:tc>
          <w:tcPr>
            <w:tcW w:type="dxa" w:w="2400"/>
            <w:tcMar>
              <w:top w:type="dxa" w:w="80"/>
              <w:left w:type="dxa" w:w="100"/>
              <w:bottom w:type="dxa" w:w="80"/>
              <w:right w:type="dxa" w:w="100"/>
            </w:tcMar>
          </w:tcPr>
          <w:p>
            <w:r>
              <w:rPr>
                <w:b w:val="false"/>
                <w:bCs w:val="false"/>
                <w:sz w:val="20"/>
                <w:szCs w:val="20"/>
              </w:rPr>
              <w:t xml:space="preserve">Deposit release</w:t>
            </w:r>
          </w:p>
        </w:tc>
        <w:tc>
          <w:tcPr>
            <w:tcW w:type="dxa" w:w="4700"/>
            <w:tcMar>
              <w:top w:type="dxa" w:w="80"/>
              <w:left w:type="dxa" w:w="100"/>
              <w:bottom w:type="dxa" w:w="80"/>
              <w:right w:type="dxa" w:w="100"/>
            </w:tcMar>
          </w:tcPr>
          <w:p>
            <w:r>
              <w:rPr>
                <w:b w:val="false"/>
                <w:bCs w:val="false"/>
                <w:sz w:val="20"/>
                <w:szCs w:val="20"/>
              </w:rPr>
              <w:t xml:space="preserve">Deposit refunds after successful return and inspection completion</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5.10 Messaging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FR-10.1</w:t>
            </w:r>
          </w:p>
        </w:tc>
        <w:tc>
          <w:tcPr>
            <w:tcW w:type="dxa" w:w="2400"/>
            <w:tcMar>
              <w:top w:type="dxa" w:w="80"/>
              <w:left w:type="dxa" w:w="100"/>
              <w:bottom w:type="dxa" w:w="80"/>
              <w:right w:type="dxa" w:w="100"/>
            </w:tcMar>
          </w:tcPr>
          <w:p>
            <w:r>
              <w:rPr>
                <w:b w:val="false"/>
                <w:bCs w:val="false"/>
                <w:sz w:val="20"/>
                <w:szCs w:val="20"/>
              </w:rPr>
              <w:t xml:space="preserve">Real-time chat</w:t>
            </w:r>
          </w:p>
        </w:tc>
        <w:tc>
          <w:tcPr>
            <w:tcW w:type="dxa" w:w="4700"/>
            <w:tcMar>
              <w:top w:type="dxa" w:w="80"/>
              <w:left w:type="dxa" w:w="100"/>
              <w:bottom w:type="dxa" w:w="80"/>
              <w:right w:type="dxa" w:w="100"/>
            </w:tcMar>
          </w:tcPr>
          <w:p>
            <w:r>
              <w:rPr>
                <w:b w:val="false"/>
                <w:bCs w:val="false"/>
                <w:sz w:val="20"/>
                <w:szCs w:val="20"/>
              </w:rPr>
              <w:t xml:space="preserve">Renters and owners exchange real-time messages tied to a listing/booking</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FR-10.2</w:t>
            </w:r>
          </w:p>
        </w:tc>
        <w:tc>
          <w:tcPr>
            <w:tcW w:type="dxa" w:w="2400"/>
            <w:tcMar>
              <w:top w:type="dxa" w:w="80"/>
              <w:left w:type="dxa" w:w="100"/>
              <w:bottom w:type="dxa" w:w="80"/>
              <w:right w:type="dxa" w:w="100"/>
            </w:tcMar>
          </w:tcPr>
          <w:p>
            <w:r>
              <w:rPr>
                <w:b w:val="false"/>
                <w:bCs w:val="false"/>
                <w:sz w:val="20"/>
                <w:szCs w:val="20"/>
              </w:rPr>
              <w:t xml:space="preserve">Rich messaging features</w:t>
            </w:r>
          </w:p>
        </w:tc>
        <w:tc>
          <w:tcPr>
            <w:tcW w:type="dxa" w:w="4700"/>
            <w:tcMar>
              <w:top w:type="dxa" w:w="80"/>
              <w:left w:type="dxa" w:w="100"/>
              <w:bottom w:type="dxa" w:w="80"/>
              <w:right w:type="dxa" w:w="100"/>
            </w:tcMar>
          </w:tcPr>
          <w:p>
            <w:r>
              <w:rPr>
                <w:b w:val="false"/>
                <w:bCs w:val="false"/>
                <w:sz w:val="20"/>
                <w:szCs w:val="20"/>
              </w:rPr>
              <w:t xml:space="preserve">Support image/attachment sharing, read receipts, and typing indicators</w:t>
            </w:r>
          </w:p>
        </w:tc>
        <w:tc>
          <w:tcPr>
            <w:tcW w:type="dxa" w:w="1000"/>
            <w:tcMar>
              <w:top w:type="dxa" w:w="80"/>
              <w:left w:type="dxa" w:w="100"/>
              <w:bottom w:type="dxa" w:w="80"/>
              <w:right w:type="dxa" w:w="100"/>
            </w:tcMar>
          </w:tcPr>
          <w:p>
            <w:r>
              <w:rPr>
                <w:b w:val="false"/>
                <w:bCs w:val="false"/>
                <w:sz w:val="20"/>
                <w:szCs w:val="20"/>
              </w:rPr>
              <w:t xml:space="preserve">S</w:t>
            </w:r>
          </w:p>
        </w:tc>
      </w:tr>
      <w:tr>
        <w:tc>
          <w:tcPr>
            <w:tcW w:type="dxa" w:w="900"/>
            <w:tcMar>
              <w:top w:type="dxa" w:w="80"/>
              <w:left w:type="dxa" w:w="100"/>
              <w:bottom w:type="dxa" w:w="80"/>
              <w:right w:type="dxa" w:w="100"/>
            </w:tcMar>
          </w:tcPr>
          <w:p>
            <w:r>
              <w:rPr>
                <w:b w:val="false"/>
                <w:bCs w:val="false"/>
                <w:sz w:val="20"/>
                <w:szCs w:val="20"/>
              </w:rPr>
              <w:t xml:space="preserve">FR-10.3</w:t>
            </w:r>
          </w:p>
        </w:tc>
        <w:tc>
          <w:tcPr>
            <w:tcW w:type="dxa" w:w="2400"/>
            <w:tcMar>
              <w:top w:type="dxa" w:w="80"/>
              <w:left w:type="dxa" w:w="100"/>
              <w:bottom w:type="dxa" w:w="80"/>
              <w:right w:type="dxa" w:w="100"/>
            </w:tcMar>
          </w:tcPr>
          <w:p>
            <w:r>
              <w:rPr>
                <w:b w:val="false"/>
                <w:bCs w:val="false"/>
                <w:sz w:val="20"/>
                <w:szCs w:val="20"/>
              </w:rPr>
              <w:t xml:space="preserve">Push notification on new message</w:t>
            </w:r>
          </w:p>
        </w:tc>
        <w:tc>
          <w:tcPr>
            <w:tcW w:type="dxa" w:w="4700"/>
            <w:tcMar>
              <w:top w:type="dxa" w:w="80"/>
              <w:left w:type="dxa" w:w="100"/>
              <w:bottom w:type="dxa" w:w="80"/>
              <w:right w:type="dxa" w:w="100"/>
            </w:tcMar>
          </w:tcPr>
          <w:p>
            <w:r>
              <w:rPr>
                <w:b w:val="false"/>
                <w:bCs w:val="false"/>
                <w:sz w:val="20"/>
                <w:szCs w:val="20"/>
              </w:rPr>
              <w:t xml:space="preserve">Users are notified of new messages when offline</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5.11 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FR-11.1</w:t>
            </w:r>
          </w:p>
        </w:tc>
        <w:tc>
          <w:tcPr>
            <w:tcW w:type="dxa" w:w="2400"/>
            <w:tcMar>
              <w:top w:type="dxa" w:w="80"/>
              <w:left w:type="dxa" w:w="100"/>
              <w:bottom w:type="dxa" w:w="80"/>
              <w:right w:type="dxa" w:w="100"/>
            </w:tcMar>
          </w:tcPr>
          <w:p>
            <w:r>
              <w:rPr>
                <w:b w:val="false"/>
                <w:bCs w:val="false"/>
                <w:sz w:val="20"/>
                <w:szCs w:val="20"/>
              </w:rPr>
              <w:t xml:space="preserve">Multi-channel delivery</w:t>
            </w:r>
          </w:p>
        </w:tc>
        <w:tc>
          <w:tcPr>
            <w:tcW w:type="dxa" w:w="4700"/>
            <w:tcMar>
              <w:top w:type="dxa" w:w="80"/>
              <w:left w:type="dxa" w:w="100"/>
              <w:bottom w:type="dxa" w:w="80"/>
              <w:right w:type="dxa" w:w="100"/>
            </w:tcMar>
          </w:tcPr>
          <w:p>
            <w:r>
              <w:rPr>
                <w:b w:val="false"/>
                <w:bCs w:val="false"/>
                <w:sz w:val="20"/>
                <w:szCs w:val="20"/>
              </w:rPr>
              <w:t xml:space="preserve">Deliver notifications via in-app, email, and push</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FR-11.2</w:t>
            </w:r>
          </w:p>
        </w:tc>
        <w:tc>
          <w:tcPr>
            <w:tcW w:type="dxa" w:w="2400"/>
            <w:tcMar>
              <w:top w:type="dxa" w:w="80"/>
              <w:left w:type="dxa" w:w="100"/>
              <w:bottom w:type="dxa" w:w="80"/>
              <w:right w:type="dxa" w:w="100"/>
            </w:tcMar>
          </w:tcPr>
          <w:p>
            <w:r>
              <w:rPr>
                <w:b w:val="false"/>
                <w:bCs w:val="false"/>
                <w:sz w:val="20"/>
                <w:szCs w:val="20"/>
              </w:rPr>
              <w:t xml:space="preserve">Event coverage</w:t>
            </w:r>
          </w:p>
        </w:tc>
        <w:tc>
          <w:tcPr>
            <w:tcW w:type="dxa" w:w="4700"/>
            <w:tcMar>
              <w:top w:type="dxa" w:w="80"/>
              <w:left w:type="dxa" w:w="100"/>
              <w:bottom w:type="dxa" w:w="80"/>
              <w:right w:type="dxa" w:w="100"/>
            </w:tcMar>
          </w:tcPr>
          <w:p>
            <w:r>
              <w:rPr>
                <w:b w:val="false"/>
                <w:bCs w:val="false"/>
                <w:sz w:val="20"/>
                <w:szCs w:val="20"/>
              </w:rPr>
              <w:t xml:space="preserve">Notify on booking request/approval/rejection, payment received, return reminder, late return, new review, listing approval/rejection, refund completion</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5.12 Reviews &amp; Ratings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FR-12.1</w:t>
            </w:r>
          </w:p>
        </w:tc>
        <w:tc>
          <w:tcPr>
            <w:tcW w:type="dxa" w:w="2400"/>
            <w:tcMar>
              <w:top w:type="dxa" w:w="80"/>
              <w:left w:type="dxa" w:w="100"/>
              <w:bottom w:type="dxa" w:w="80"/>
              <w:right w:type="dxa" w:w="100"/>
            </w:tcMar>
          </w:tcPr>
          <w:p>
            <w:r>
              <w:rPr>
                <w:b w:val="false"/>
                <w:bCs w:val="false"/>
                <w:sz w:val="20"/>
                <w:szCs w:val="20"/>
              </w:rPr>
              <w:t xml:space="preserve">Bidirectional reviews</w:t>
            </w:r>
          </w:p>
        </w:tc>
        <w:tc>
          <w:tcPr>
            <w:tcW w:type="dxa" w:w="4700"/>
            <w:tcMar>
              <w:top w:type="dxa" w:w="80"/>
              <w:left w:type="dxa" w:w="100"/>
              <w:bottom w:type="dxa" w:w="80"/>
              <w:right w:type="dxa" w:w="100"/>
            </w:tcMar>
          </w:tcPr>
          <w:p>
            <w:r>
              <w:rPr>
                <w:b w:val="false"/>
                <w:bCs w:val="false"/>
                <w:sz w:val="20"/>
                <w:szCs w:val="20"/>
              </w:rPr>
              <w:t xml:space="preserve">Renters review owners and owners review renters after a completed booking</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FR-12.2</w:t>
            </w:r>
          </w:p>
        </w:tc>
        <w:tc>
          <w:tcPr>
            <w:tcW w:type="dxa" w:w="2400"/>
            <w:tcMar>
              <w:top w:type="dxa" w:w="80"/>
              <w:left w:type="dxa" w:w="100"/>
              <w:bottom w:type="dxa" w:w="80"/>
              <w:right w:type="dxa" w:w="100"/>
            </w:tcMar>
          </w:tcPr>
          <w:p>
            <w:r>
              <w:rPr>
                <w:b w:val="false"/>
                <w:bCs w:val="false"/>
                <w:sz w:val="20"/>
                <w:szCs w:val="20"/>
              </w:rPr>
              <w:t xml:space="preserve">Multi-dimensional rating</w:t>
            </w:r>
          </w:p>
        </w:tc>
        <w:tc>
          <w:tcPr>
            <w:tcW w:type="dxa" w:w="4700"/>
            <w:tcMar>
              <w:top w:type="dxa" w:w="80"/>
              <w:left w:type="dxa" w:w="100"/>
              <w:bottom w:type="dxa" w:w="80"/>
              <w:right w:type="dxa" w:w="100"/>
            </w:tcMar>
          </w:tcPr>
          <w:p>
            <w:r>
              <w:rPr>
                <w:b w:val="false"/>
                <w:bCs w:val="false"/>
                <w:sz w:val="20"/>
                <w:szCs w:val="20"/>
              </w:rPr>
              <w:t xml:space="preserve">Ratings capture communication, item quality, accuracy, delivery, and overall score</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5.13 Wishlist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FR-13.1</w:t>
            </w:r>
          </w:p>
        </w:tc>
        <w:tc>
          <w:tcPr>
            <w:tcW w:type="dxa" w:w="2400"/>
            <w:tcMar>
              <w:top w:type="dxa" w:w="80"/>
              <w:left w:type="dxa" w:w="100"/>
              <w:bottom w:type="dxa" w:w="80"/>
              <w:right w:type="dxa" w:w="100"/>
            </w:tcMar>
          </w:tcPr>
          <w:p>
            <w:r>
              <w:rPr>
                <w:b w:val="false"/>
                <w:bCs w:val="false"/>
                <w:sz w:val="20"/>
                <w:szCs w:val="20"/>
              </w:rPr>
              <w:t xml:space="preserve">Save favorites</w:t>
            </w:r>
          </w:p>
        </w:tc>
        <w:tc>
          <w:tcPr>
            <w:tcW w:type="dxa" w:w="4700"/>
            <w:tcMar>
              <w:top w:type="dxa" w:w="80"/>
              <w:left w:type="dxa" w:w="100"/>
              <w:bottom w:type="dxa" w:w="80"/>
              <w:right w:type="dxa" w:w="100"/>
            </w:tcMar>
          </w:tcPr>
          <w:p>
            <w:r>
              <w:rPr>
                <w:b w:val="false"/>
                <w:bCs w:val="false"/>
                <w:sz w:val="20"/>
                <w:szCs w:val="20"/>
              </w:rPr>
              <w:t xml:space="preserve">Users save listings to a personal wishlist</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FR-13.2</w:t>
            </w:r>
          </w:p>
        </w:tc>
        <w:tc>
          <w:tcPr>
            <w:tcW w:type="dxa" w:w="2400"/>
            <w:tcMar>
              <w:top w:type="dxa" w:w="80"/>
              <w:left w:type="dxa" w:w="100"/>
              <w:bottom w:type="dxa" w:w="80"/>
              <w:right w:type="dxa" w:w="100"/>
            </w:tcMar>
          </w:tcPr>
          <w:p>
            <w:r>
              <w:rPr>
                <w:b w:val="false"/>
                <w:bCs w:val="false"/>
                <w:sz w:val="20"/>
                <w:szCs w:val="20"/>
              </w:rPr>
              <w:t xml:space="preserve">Wishlist alerts</w:t>
            </w:r>
          </w:p>
        </w:tc>
        <w:tc>
          <w:tcPr>
            <w:tcW w:type="dxa" w:w="4700"/>
            <w:tcMar>
              <w:top w:type="dxa" w:w="80"/>
              <w:left w:type="dxa" w:w="100"/>
              <w:bottom w:type="dxa" w:w="80"/>
              <w:right w:type="dxa" w:w="100"/>
            </w:tcMar>
          </w:tcPr>
          <w:p>
            <w:r>
              <w:rPr>
                <w:b w:val="false"/>
                <w:bCs w:val="false"/>
                <w:sz w:val="20"/>
                <w:szCs w:val="20"/>
              </w:rPr>
              <w:t xml:space="preserve">Users are notified of price changes or renewed availability for wishlisted items</w:t>
            </w:r>
          </w:p>
        </w:tc>
        <w:tc>
          <w:tcPr>
            <w:tcW w:type="dxa" w:w="1000"/>
            <w:tcMar>
              <w:top w:type="dxa" w:w="80"/>
              <w:left w:type="dxa" w:w="100"/>
              <w:bottom w:type="dxa" w:w="80"/>
              <w:right w:type="dxa" w:w="100"/>
            </w:tcMar>
          </w:tcPr>
          <w:p>
            <w:r>
              <w:rPr>
                <w:b w:val="false"/>
                <w:bCs w:val="false"/>
                <w:sz w:val="20"/>
                <w:szCs w:val="20"/>
              </w:rPr>
              <w:t xml:space="preserve">S</w:t>
            </w:r>
          </w:p>
        </w:tc>
      </w:tr>
    </w:tbl>
    <w:p>
      <w:pPr>
        <w:pStyle w:val="Heading2"/>
        <w:spacing w:after="120" w:before="260"/>
      </w:pPr>
      <w:r>
        <w:t xml:space="preserve">5.14 Rental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FR-14.1</w:t>
            </w:r>
          </w:p>
        </w:tc>
        <w:tc>
          <w:tcPr>
            <w:tcW w:type="dxa" w:w="2400"/>
            <w:tcMar>
              <w:top w:type="dxa" w:w="80"/>
              <w:left w:type="dxa" w:w="100"/>
              <w:bottom w:type="dxa" w:w="80"/>
              <w:right w:type="dxa" w:w="100"/>
            </w:tcMar>
          </w:tcPr>
          <w:p>
            <w:r>
              <w:rPr>
                <w:b w:val="false"/>
                <w:bCs w:val="false"/>
                <w:sz w:val="20"/>
                <w:szCs w:val="20"/>
              </w:rPr>
              <w:t xml:space="preserve">History views</w:t>
            </w:r>
          </w:p>
        </w:tc>
        <w:tc>
          <w:tcPr>
            <w:tcW w:type="dxa" w:w="4700"/>
            <w:tcMar>
              <w:top w:type="dxa" w:w="80"/>
              <w:left w:type="dxa" w:w="100"/>
              <w:bottom w:type="dxa" w:w="80"/>
              <w:right w:type="dxa" w:w="100"/>
            </w:tcMar>
          </w:tcPr>
          <w:p>
            <w:r>
              <w:rPr>
                <w:b w:val="false"/>
                <w:bCs w:val="false"/>
                <w:sz w:val="20"/>
                <w:szCs w:val="20"/>
              </w:rPr>
              <w:t xml:space="preserve">Users view past, current, upcoming, cancelled, and completed rentals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5.15 Owner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FR-15.1</w:t>
            </w:r>
          </w:p>
        </w:tc>
        <w:tc>
          <w:tcPr>
            <w:tcW w:type="dxa" w:w="2400"/>
            <w:tcMar>
              <w:top w:type="dxa" w:w="80"/>
              <w:left w:type="dxa" w:w="100"/>
              <w:bottom w:type="dxa" w:w="80"/>
              <w:right w:type="dxa" w:w="100"/>
            </w:tcMar>
          </w:tcPr>
          <w:p>
            <w:r>
              <w:rPr>
                <w:b w:val="false"/>
                <w:bCs w:val="false"/>
                <w:sz w:val="20"/>
                <w:szCs w:val="20"/>
              </w:rPr>
              <w:t xml:space="preserve">Owner statistics</w:t>
            </w:r>
          </w:p>
        </w:tc>
        <w:tc>
          <w:tcPr>
            <w:tcW w:type="dxa" w:w="4700"/>
            <w:tcMar>
              <w:top w:type="dxa" w:w="80"/>
              <w:left w:type="dxa" w:w="100"/>
              <w:bottom w:type="dxa" w:w="80"/>
              <w:right w:type="dxa" w:w="100"/>
            </w:tcMar>
          </w:tcPr>
          <w:p>
            <w:r>
              <w:rPr>
                <w:b w:val="false"/>
                <w:bCs w:val="false"/>
                <w:sz w:val="20"/>
                <w:szCs w:val="20"/>
              </w:rPr>
              <w:t xml:space="preserve">Show revenue, active listings, upcoming rentals, pending requests, monthly income, occupancy rate</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FR-15.2</w:t>
            </w:r>
          </w:p>
        </w:tc>
        <w:tc>
          <w:tcPr>
            <w:tcW w:type="dxa" w:w="2400"/>
            <w:tcMar>
              <w:top w:type="dxa" w:w="80"/>
              <w:left w:type="dxa" w:w="100"/>
              <w:bottom w:type="dxa" w:w="80"/>
              <w:right w:type="dxa" w:w="100"/>
            </w:tcMar>
          </w:tcPr>
          <w:p>
            <w:r>
              <w:rPr>
                <w:b w:val="false"/>
                <w:bCs w:val="false"/>
                <w:sz w:val="20"/>
                <w:szCs w:val="20"/>
              </w:rPr>
              <w:t xml:space="preserve">Owner charts</w:t>
            </w:r>
          </w:p>
        </w:tc>
        <w:tc>
          <w:tcPr>
            <w:tcW w:type="dxa" w:w="4700"/>
            <w:tcMar>
              <w:top w:type="dxa" w:w="80"/>
              <w:left w:type="dxa" w:w="100"/>
              <w:bottom w:type="dxa" w:w="80"/>
              <w:right w:type="dxa" w:w="100"/>
            </w:tcMar>
          </w:tcPr>
          <w:p>
            <w:r>
              <w:rPr>
                <w:b w:val="false"/>
                <w:bCs w:val="false"/>
                <w:sz w:val="20"/>
                <w:szCs w:val="20"/>
              </w:rPr>
              <w:t xml:space="preserve">Visualize revenue, rentals, and popular items over time</w:t>
            </w:r>
          </w:p>
        </w:tc>
        <w:tc>
          <w:tcPr>
            <w:tcW w:type="dxa" w:w="1000"/>
            <w:tcMar>
              <w:top w:type="dxa" w:w="80"/>
              <w:left w:type="dxa" w:w="100"/>
              <w:bottom w:type="dxa" w:w="80"/>
              <w:right w:type="dxa" w:w="100"/>
            </w:tcMar>
          </w:tcPr>
          <w:p>
            <w:r>
              <w:rPr>
                <w:b w:val="false"/>
                <w:bCs w:val="false"/>
                <w:sz w:val="20"/>
                <w:szCs w:val="20"/>
              </w:rPr>
              <w:t xml:space="preserve">S</w:t>
            </w:r>
          </w:p>
        </w:tc>
      </w:tr>
    </w:tbl>
    <w:p>
      <w:pPr>
        <w:pStyle w:val="Heading2"/>
        <w:spacing w:after="120" w:before="260"/>
      </w:pPr>
      <w:r>
        <w:t xml:space="preserve">5.16 Admin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FR-16.1</w:t>
            </w:r>
          </w:p>
        </w:tc>
        <w:tc>
          <w:tcPr>
            <w:tcW w:type="dxa" w:w="2400"/>
            <w:tcMar>
              <w:top w:type="dxa" w:w="80"/>
              <w:left w:type="dxa" w:w="100"/>
              <w:bottom w:type="dxa" w:w="80"/>
              <w:right w:type="dxa" w:w="100"/>
            </w:tcMar>
          </w:tcPr>
          <w:p>
            <w:r>
              <w:rPr>
                <w:b w:val="false"/>
                <w:bCs w:val="false"/>
                <w:sz w:val="20"/>
                <w:szCs w:val="20"/>
              </w:rPr>
              <w:t xml:space="preserve">Entity management</w:t>
            </w:r>
          </w:p>
        </w:tc>
        <w:tc>
          <w:tcPr>
            <w:tcW w:type="dxa" w:w="4700"/>
            <w:tcMar>
              <w:top w:type="dxa" w:w="80"/>
              <w:left w:type="dxa" w:w="100"/>
              <w:bottom w:type="dxa" w:w="80"/>
              <w:right w:type="dxa" w:w="100"/>
            </w:tcMar>
          </w:tcPr>
          <w:p>
            <w:r>
              <w:rPr>
                <w:b w:val="false"/>
                <w:bCs w:val="false"/>
                <w:sz w:val="20"/>
                <w:szCs w:val="20"/>
              </w:rPr>
              <w:t xml:space="preserve">Admin manages users, listings, categories, bookings, payments, reviews, and reports</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FR-16.2</w:t>
            </w:r>
          </w:p>
        </w:tc>
        <w:tc>
          <w:tcPr>
            <w:tcW w:type="dxa" w:w="2400"/>
            <w:tcMar>
              <w:top w:type="dxa" w:w="80"/>
              <w:left w:type="dxa" w:w="100"/>
              <w:bottom w:type="dxa" w:w="80"/>
              <w:right w:type="dxa" w:w="100"/>
            </w:tcMar>
          </w:tcPr>
          <w:p>
            <w:r>
              <w:rPr>
                <w:b w:val="false"/>
                <w:bCs w:val="false"/>
                <w:sz w:val="20"/>
                <w:szCs w:val="20"/>
              </w:rPr>
              <w:t xml:space="preserve">Platform analytics</w:t>
            </w:r>
          </w:p>
        </w:tc>
        <w:tc>
          <w:tcPr>
            <w:tcW w:type="dxa" w:w="4700"/>
            <w:tcMar>
              <w:top w:type="dxa" w:w="80"/>
              <w:left w:type="dxa" w:w="100"/>
              <w:bottom w:type="dxa" w:w="80"/>
              <w:right w:type="dxa" w:w="100"/>
            </w:tcMar>
          </w:tcPr>
          <w:p>
            <w:r>
              <w:rPr>
                <w:b w:val="false"/>
                <w:bCs w:val="false"/>
                <w:sz w:val="20"/>
                <w:szCs w:val="20"/>
              </w:rPr>
              <w:t xml:space="preserve">Admin views total users, active owners/renters, revenue, commission, and top listings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5.17 Reports &amp; Moderation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FR-17.1</w:t>
            </w:r>
          </w:p>
        </w:tc>
        <w:tc>
          <w:tcPr>
            <w:tcW w:type="dxa" w:w="2400"/>
            <w:tcMar>
              <w:top w:type="dxa" w:w="80"/>
              <w:left w:type="dxa" w:w="100"/>
              <w:bottom w:type="dxa" w:w="80"/>
              <w:right w:type="dxa" w:w="100"/>
            </w:tcMar>
          </w:tcPr>
          <w:p>
            <w:r>
              <w:rPr>
                <w:b w:val="false"/>
                <w:bCs w:val="false"/>
                <w:sz w:val="20"/>
                <w:szCs w:val="20"/>
              </w:rPr>
              <w:t xml:space="preserve">User reporting</w:t>
            </w:r>
          </w:p>
        </w:tc>
        <w:tc>
          <w:tcPr>
            <w:tcW w:type="dxa" w:w="4700"/>
            <w:tcMar>
              <w:top w:type="dxa" w:w="80"/>
              <w:left w:type="dxa" w:w="100"/>
              <w:bottom w:type="dxa" w:w="80"/>
              <w:right w:type="dxa" w:w="100"/>
            </w:tcMar>
          </w:tcPr>
          <w:p>
            <w:r>
              <w:rPr>
                <w:b w:val="false"/>
                <w:bCs w:val="false"/>
                <w:sz w:val="20"/>
                <w:szCs w:val="20"/>
              </w:rPr>
              <w:t xml:space="preserve">Users report fake listings, scams, abuse, damage, or fraud</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FR-17.2</w:t>
            </w:r>
          </w:p>
        </w:tc>
        <w:tc>
          <w:tcPr>
            <w:tcW w:type="dxa" w:w="2400"/>
            <w:tcMar>
              <w:top w:type="dxa" w:w="80"/>
              <w:left w:type="dxa" w:w="100"/>
              <w:bottom w:type="dxa" w:w="80"/>
              <w:right w:type="dxa" w:w="100"/>
            </w:tcMar>
          </w:tcPr>
          <w:p>
            <w:r>
              <w:rPr>
                <w:b w:val="false"/>
                <w:bCs w:val="false"/>
                <w:sz w:val="20"/>
                <w:szCs w:val="20"/>
              </w:rPr>
              <w:t xml:space="preserve">Admin investigation workflow</w:t>
            </w:r>
          </w:p>
        </w:tc>
        <w:tc>
          <w:tcPr>
            <w:tcW w:type="dxa" w:w="4700"/>
            <w:tcMar>
              <w:top w:type="dxa" w:w="80"/>
              <w:left w:type="dxa" w:w="100"/>
              <w:bottom w:type="dxa" w:w="80"/>
              <w:right w:type="dxa" w:w="100"/>
            </w:tcMar>
          </w:tcPr>
          <w:p>
            <w:r>
              <w:rPr>
                <w:b w:val="false"/>
                <w:bCs w:val="false"/>
                <w:sz w:val="20"/>
                <w:szCs w:val="20"/>
              </w:rPr>
              <w:t xml:space="preserve">Admin reviews and resolves submitted reports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5.18 Identity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FR-18.1</w:t>
            </w:r>
          </w:p>
        </w:tc>
        <w:tc>
          <w:tcPr>
            <w:tcW w:type="dxa" w:w="2400"/>
            <w:tcMar>
              <w:top w:type="dxa" w:w="80"/>
              <w:left w:type="dxa" w:w="100"/>
              <w:bottom w:type="dxa" w:w="80"/>
              <w:right w:type="dxa" w:w="100"/>
            </w:tcMar>
          </w:tcPr>
          <w:p>
            <w:r>
              <w:rPr>
                <w:b w:val="false"/>
                <w:bCs w:val="false"/>
                <w:sz w:val="20"/>
                <w:szCs w:val="20"/>
              </w:rPr>
              <w:t xml:space="preserve">Document upload</w:t>
            </w:r>
          </w:p>
        </w:tc>
        <w:tc>
          <w:tcPr>
            <w:tcW w:type="dxa" w:w="4700"/>
            <w:tcMar>
              <w:top w:type="dxa" w:w="80"/>
              <w:left w:type="dxa" w:w="100"/>
              <w:bottom w:type="dxa" w:w="80"/>
              <w:right w:type="dxa" w:w="100"/>
            </w:tcMar>
          </w:tcPr>
          <w:p>
            <w:r>
              <w:rPr>
                <w:b w:val="false"/>
                <w:bCs w:val="false"/>
                <w:sz w:val="20"/>
                <w:szCs w:val="20"/>
              </w:rPr>
              <w:t xml:space="preserve">Users upload passport, driver's license, or national ID</w:t>
            </w:r>
          </w:p>
        </w:tc>
        <w:tc>
          <w:tcPr>
            <w:tcW w:type="dxa" w:w="1000"/>
            <w:tcMar>
              <w:top w:type="dxa" w:w="80"/>
              <w:left w:type="dxa" w:w="100"/>
              <w:bottom w:type="dxa" w:w="80"/>
              <w:right w:type="dxa" w:w="100"/>
            </w:tcMar>
          </w:tcPr>
          <w:p>
            <w:r>
              <w:rPr>
                <w:b w:val="false"/>
                <w:bCs w:val="false"/>
                <w:sz w:val="20"/>
                <w:szCs w:val="20"/>
              </w:rPr>
              <w:t xml:space="preserve">S</w:t>
            </w:r>
          </w:p>
        </w:tc>
      </w:tr>
      <w:tr>
        <w:tc>
          <w:tcPr>
            <w:tcW w:type="dxa" w:w="900"/>
            <w:tcMar>
              <w:top w:type="dxa" w:w="80"/>
              <w:left w:type="dxa" w:w="100"/>
              <w:bottom w:type="dxa" w:w="80"/>
              <w:right w:type="dxa" w:w="100"/>
            </w:tcMar>
          </w:tcPr>
          <w:p>
            <w:r>
              <w:rPr>
                <w:b w:val="false"/>
                <w:bCs w:val="false"/>
                <w:sz w:val="20"/>
                <w:szCs w:val="20"/>
              </w:rPr>
              <w:t xml:space="preserve">FR-18.2</w:t>
            </w:r>
          </w:p>
        </w:tc>
        <w:tc>
          <w:tcPr>
            <w:tcW w:type="dxa" w:w="2400"/>
            <w:tcMar>
              <w:top w:type="dxa" w:w="80"/>
              <w:left w:type="dxa" w:w="100"/>
              <w:bottom w:type="dxa" w:w="80"/>
              <w:right w:type="dxa" w:w="100"/>
            </w:tcMar>
          </w:tcPr>
          <w:p>
            <w:r>
              <w:rPr>
                <w:b w:val="false"/>
                <w:bCs w:val="false"/>
                <w:sz w:val="20"/>
                <w:szCs w:val="20"/>
              </w:rPr>
              <w:t xml:space="preserve">Admin approval</w:t>
            </w:r>
          </w:p>
        </w:tc>
        <w:tc>
          <w:tcPr>
            <w:tcW w:type="dxa" w:w="4700"/>
            <w:tcMar>
              <w:top w:type="dxa" w:w="80"/>
              <w:left w:type="dxa" w:w="100"/>
              <w:bottom w:type="dxa" w:w="80"/>
              <w:right w:type="dxa" w:w="100"/>
            </w:tcMar>
          </w:tcPr>
          <w:p>
            <w:r>
              <w:rPr>
                <w:b w:val="false"/>
                <w:bCs w:val="false"/>
                <w:sz w:val="20"/>
                <w:szCs w:val="20"/>
              </w:rPr>
              <w:t xml:space="preserve">Admin reviews and approves/rejects verification submissions</w:t>
            </w:r>
          </w:p>
        </w:tc>
        <w:tc>
          <w:tcPr>
            <w:tcW w:type="dxa" w:w="1000"/>
            <w:tcMar>
              <w:top w:type="dxa" w:w="80"/>
              <w:left w:type="dxa" w:w="100"/>
              <w:bottom w:type="dxa" w:w="80"/>
              <w:right w:type="dxa" w:w="100"/>
            </w:tcMar>
          </w:tcPr>
          <w:p>
            <w:r>
              <w:rPr>
                <w:b w:val="false"/>
                <w:bCs w:val="false"/>
                <w:sz w:val="20"/>
                <w:szCs w:val="20"/>
              </w:rPr>
              <w:t xml:space="preserve">S</w:t>
            </w:r>
          </w:p>
        </w:tc>
      </w:tr>
    </w:tbl>
    <w:p>
      <w:pPr>
        <w:pStyle w:val="Heading2"/>
        <w:spacing w:after="120" w:before="260"/>
      </w:pPr>
      <w:r>
        <w:t xml:space="preserve">5.19 Dispute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FR-19.1</w:t>
            </w:r>
          </w:p>
        </w:tc>
        <w:tc>
          <w:tcPr>
            <w:tcW w:type="dxa" w:w="2400"/>
            <w:tcMar>
              <w:top w:type="dxa" w:w="80"/>
              <w:left w:type="dxa" w:w="100"/>
              <w:bottom w:type="dxa" w:w="80"/>
              <w:right w:type="dxa" w:w="100"/>
            </w:tcMar>
          </w:tcPr>
          <w:p>
            <w:r>
              <w:rPr>
                <w:b w:val="false"/>
                <w:bCs w:val="false"/>
                <w:sz w:val="20"/>
                <w:szCs w:val="20"/>
              </w:rPr>
              <w:t xml:space="preserve">Dispute filing</w:t>
            </w:r>
          </w:p>
        </w:tc>
        <w:tc>
          <w:tcPr>
            <w:tcW w:type="dxa" w:w="4700"/>
            <w:tcMar>
              <w:top w:type="dxa" w:w="80"/>
              <w:left w:type="dxa" w:w="100"/>
              <w:bottom w:type="dxa" w:w="80"/>
              <w:right w:type="dxa" w:w="100"/>
            </w:tcMar>
          </w:tcPr>
          <w:p>
            <w:r>
              <w:rPr>
                <w:b w:val="false"/>
                <w:bCs w:val="false"/>
                <w:sz w:val="20"/>
                <w:szCs w:val="20"/>
              </w:rPr>
              <w:t xml:space="preserve">Users open disputes for damage, missing items, refund, or deposit issues</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FR-19.2</w:t>
            </w:r>
          </w:p>
        </w:tc>
        <w:tc>
          <w:tcPr>
            <w:tcW w:type="dxa" w:w="2400"/>
            <w:tcMar>
              <w:top w:type="dxa" w:w="80"/>
              <w:left w:type="dxa" w:w="100"/>
              <w:bottom w:type="dxa" w:w="80"/>
              <w:right w:type="dxa" w:w="100"/>
            </w:tcMar>
          </w:tcPr>
          <w:p>
            <w:r>
              <w:rPr>
                <w:b w:val="false"/>
                <w:bCs w:val="false"/>
                <w:sz w:val="20"/>
                <w:szCs w:val="20"/>
              </w:rPr>
              <w:t xml:space="preserve">Evidence submission</w:t>
            </w:r>
          </w:p>
        </w:tc>
        <w:tc>
          <w:tcPr>
            <w:tcW w:type="dxa" w:w="4700"/>
            <w:tcMar>
              <w:top w:type="dxa" w:w="80"/>
              <w:left w:type="dxa" w:w="100"/>
              <w:bottom w:type="dxa" w:w="80"/>
              <w:right w:type="dxa" w:w="100"/>
            </w:tcMar>
          </w:tcPr>
          <w:p>
            <w:r>
              <w:rPr>
                <w:b w:val="false"/>
                <w:bCs w:val="false"/>
                <w:sz w:val="20"/>
                <w:szCs w:val="20"/>
              </w:rPr>
              <w:t xml:space="preserve">Disputes accept photos, chat logs, and documents as evidence</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5.20 Coupons &amp; Promotions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FR-20.1</w:t>
            </w:r>
          </w:p>
        </w:tc>
        <w:tc>
          <w:tcPr>
            <w:tcW w:type="dxa" w:w="2400"/>
            <w:tcMar>
              <w:top w:type="dxa" w:w="80"/>
              <w:left w:type="dxa" w:w="100"/>
              <w:bottom w:type="dxa" w:w="80"/>
              <w:right w:type="dxa" w:w="100"/>
            </w:tcMar>
          </w:tcPr>
          <w:p>
            <w:r>
              <w:rPr>
                <w:b w:val="false"/>
                <w:bCs w:val="false"/>
                <w:sz w:val="20"/>
                <w:szCs w:val="20"/>
              </w:rPr>
              <w:t xml:space="preserve">Discount codes</w:t>
            </w:r>
          </w:p>
        </w:tc>
        <w:tc>
          <w:tcPr>
            <w:tcW w:type="dxa" w:w="4700"/>
            <w:tcMar>
              <w:top w:type="dxa" w:w="80"/>
              <w:left w:type="dxa" w:w="100"/>
              <w:bottom w:type="dxa" w:w="80"/>
              <w:right w:type="dxa" w:w="100"/>
            </w:tcMar>
          </w:tcPr>
          <w:p>
            <w:r>
              <w:rPr>
                <w:b w:val="false"/>
                <w:bCs w:val="false"/>
                <w:sz w:val="20"/>
                <w:szCs w:val="20"/>
              </w:rPr>
              <w:t xml:space="preserve">Admin/owners issue discount and referral codes</w:t>
            </w:r>
          </w:p>
        </w:tc>
        <w:tc>
          <w:tcPr>
            <w:tcW w:type="dxa" w:w="1000"/>
            <w:tcMar>
              <w:top w:type="dxa" w:w="80"/>
              <w:left w:type="dxa" w:w="100"/>
              <w:bottom w:type="dxa" w:w="80"/>
              <w:right w:type="dxa" w:w="100"/>
            </w:tcMar>
          </w:tcPr>
          <w:p>
            <w:r>
              <w:rPr>
                <w:b w:val="false"/>
                <w:bCs w:val="false"/>
                <w:sz w:val="20"/>
                <w:szCs w:val="20"/>
              </w:rPr>
              <w:t xml:space="preserve">C</w:t>
            </w:r>
          </w:p>
        </w:tc>
      </w:tr>
      <w:tr>
        <w:tc>
          <w:tcPr>
            <w:tcW w:type="dxa" w:w="900"/>
            <w:tcMar>
              <w:top w:type="dxa" w:w="80"/>
              <w:left w:type="dxa" w:w="100"/>
              <w:bottom w:type="dxa" w:w="80"/>
              <w:right w:type="dxa" w:w="100"/>
            </w:tcMar>
          </w:tcPr>
          <w:p>
            <w:r>
              <w:rPr>
                <w:b w:val="false"/>
                <w:bCs w:val="false"/>
                <w:sz w:val="20"/>
                <w:szCs w:val="20"/>
              </w:rPr>
              <w:t xml:space="preserve">FR-20.2</w:t>
            </w:r>
          </w:p>
        </w:tc>
        <w:tc>
          <w:tcPr>
            <w:tcW w:type="dxa" w:w="2400"/>
            <w:tcMar>
              <w:top w:type="dxa" w:w="80"/>
              <w:left w:type="dxa" w:w="100"/>
              <w:bottom w:type="dxa" w:w="80"/>
              <w:right w:type="dxa" w:w="100"/>
            </w:tcMar>
          </w:tcPr>
          <w:p>
            <w:r>
              <w:rPr>
                <w:b w:val="false"/>
                <w:bCs w:val="false"/>
                <w:sz w:val="20"/>
                <w:szCs w:val="20"/>
              </w:rPr>
              <w:t xml:space="preserve">Promotions</w:t>
            </w:r>
          </w:p>
        </w:tc>
        <w:tc>
          <w:tcPr>
            <w:tcW w:type="dxa" w:w="4700"/>
            <w:tcMar>
              <w:top w:type="dxa" w:w="80"/>
              <w:left w:type="dxa" w:w="100"/>
              <w:bottom w:type="dxa" w:w="80"/>
              <w:right w:type="dxa" w:w="100"/>
            </w:tcMar>
          </w:tcPr>
          <w:p>
            <w:r>
              <w:rPr>
                <w:b w:val="false"/>
                <w:bCs w:val="false"/>
                <w:sz w:val="20"/>
                <w:szCs w:val="20"/>
              </w:rPr>
              <w:t xml:space="preserve">Time-bound promotional campaigns applied at checkout</w:t>
            </w:r>
          </w:p>
        </w:tc>
        <w:tc>
          <w:tcPr>
            <w:tcW w:type="dxa" w:w="1000"/>
            <w:tcMar>
              <w:top w:type="dxa" w:w="80"/>
              <w:left w:type="dxa" w:w="100"/>
              <w:bottom w:type="dxa" w:w="80"/>
              <w:right w:type="dxa" w:w="100"/>
            </w:tcMar>
          </w:tcPr>
          <w:p>
            <w:r>
              <w:rPr>
                <w:b w:val="false"/>
                <w:bCs w:val="false"/>
                <w:sz w:val="20"/>
                <w:szCs w:val="20"/>
              </w:rPr>
              <w:t xml:space="preserve">C</w:t>
            </w:r>
          </w:p>
        </w:tc>
      </w:tr>
    </w:tbl>
    <w:p>
      <w:pPr>
        <w:pStyle w:val="Heading2"/>
        <w:spacing w:after="120" w:before="260"/>
      </w:pPr>
      <w:r>
        <w:t xml:space="preserve">5.21 Commission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FR-21.1</w:t>
            </w:r>
          </w:p>
        </w:tc>
        <w:tc>
          <w:tcPr>
            <w:tcW w:type="dxa" w:w="2400"/>
            <w:tcMar>
              <w:top w:type="dxa" w:w="80"/>
              <w:left w:type="dxa" w:w="100"/>
              <w:bottom w:type="dxa" w:w="80"/>
              <w:right w:type="dxa" w:w="100"/>
            </w:tcMar>
          </w:tcPr>
          <w:p>
            <w:r>
              <w:rPr>
                <w:b w:val="false"/>
                <w:bCs w:val="false"/>
                <w:sz w:val="20"/>
                <w:szCs w:val="20"/>
              </w:rPr>
              <w:t xml:space="preserve">Commission configuration</w:t>
            </w:r>
          </w:p>
        </w:tc>
        <w:tc>
          <w:tcPr>
            <w:tcW w:type="dxa" w:w="4700"/>
            <w:tcMar>
              <w:top w:type="dxa" w:w="80"/>
              <w:left w:type="dxa" w:w="100"/>
              <w:bottom w:type="dxa" w:w="80"/>
              <w:right w:type="dxa" w:w="100"/>
            </w:tcMar>
          </w:tcPr>
          <w:p>
            <w:r>
              <w:rPr>
                <w:b w:val="false"/>
                <w:bCs w:val="false"/>
                <w:sz w:val="20"/>
                <w:szCs w:val="20"/>
              </w:rPr>
              <w:t xml:space="preserve">Platform charges a fixed fee or percentage commission per booking</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5.22 Refund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FR-22.1</w:t>
            </w:r>
          </w:p>
        </w:tc>
        <w:tc>
          <w:tcPr>
            <w:tcW w:type="dxa" w:w="2400"/>
            <w:tcMar>
              <w:top w:type="dxa" w:w="80"/>
              <w:left w:type="dxa" w:w="100"/>
              <w:bottom w:type="dxa" w:w="80"/>
              <w:right w:type="dxa" w:w="100"/>
            </w:tcMar>
          </w:tcPr>
          <w:p>
            <w:r>
              <w:rPr>
                <w:b w:val="false"/>
                <w:bCs w:val="false"/>
                <w:sz w:val="20"/>
                <w:szCs w:val="20"/>
              </w:rPr>
              <w:t xml:space="preserve">Automatic/manual refunds</w:t>
            </w:r>
          </w:p>
        </w:tc>
        <w:tc>
          <w:tcPr>
            <w:tcW w:type="dxa" w:w="4700"/>
            <w:tcMar>
              <w:top w:type="dxa" w:w="80"/>
              <w:left w:type="dxa" w:w="100"/>
              <w:bottom w:type="dxa" w:w="80"/>
              <w:right w:type="dxa" w:w="100"/>
            </w:tcMar>
          </w:tcPr>
          <w:p>
            <w:r>
              <w:rPr>
                <w:b w:val="false"/>
                <w:bCs w:val="false"/>
                <w:sz w:val="20"/>
                <w:szCs w:val="20"/>
              </w:rPr>
              <w:t xml:space="preserve">Support automatic and manually approved refunds</w:t>
            </w:r>
          </w:p>
        </w:tc>
        <w:tc>
          <w:tcPr>
            <w:tcW w:type="dxa" w:w="1000"/>
            <w:tcMar>
              <w:top w:type="dxa" w:w="80"/>
              <w:left w:type="dxa" w:w="100"/>
              <w:bottom w:type="dxa" w:w="80"/>
              <w:right w:type="dxa" w:w="100"/>
            </w:tcMar>
          </w:tcPr>
          <w:p>
            <w:r>
              <w:rPr>
                <w:b w:val="false"/>
                <w:bCs w:val="false"/>
                <w:sz w:val="20"/>
                <w:szCs w:val="20"/>
              </w:rPr>
              <w:t xml:space="preserve">M</w:t>
            </w:r>
          </w:p>
        </w:tc>
      </w:tr>
      <w:tr>
        <w:tc>
          <w:tcPr>
            <w:tcW w:type="dxa" w:w="900"/>
            <w:tcMar>
              <w:top w:type="dxa" w:w="80"/>
              <w:left w:type="dxa" w:w="100"/>
              <w:bottom w:type="dxa" w:w="80"/>
              <w:right w:type="dxa" w:w="100"/>
            </w:tcMar>
          </w:tcPr>
          <w:p>
            <w:r>
              <w:rPr>
                <w:b w:val="false"/>
                <w:bCs w:val="false"/>
                <w:sz w:val="20"/>
                <w:szCs w:val="20"/>
              </w:rPr>
              <w:t xml:space="preserve">FR-22.2</w:t>
            </w:r>
          </w:p>
        </w:tc>
        <w:tc>
          <w:tcPr>
            <w:tcW w:type="dxa" w:w="2400"/>
            <w:tcMar>
              <w:top w:type="dxa" w:w="80"/>
              <w:left w:type="dxa" w:w="100"/>
              <w:bottom w:type="dxa" w:w="80"/>
              <w:right w:type="dxa" w:w="100"/>
            </w:tcMar>
          </w:tcPr>
          <w:p>
            <w:r>
              <w:rPr>
                <w:b w:val="false"/>
                <w:bCs w:val="false"/>
                <w:sz w:val="20"/>
                <w:szCs w:val="20"/>
              </w:rPr>
              <w:t xml:space="preserve">Partial refunds &amp; deposit deduction</w:t>
            </w:r>
          </w:p>
        </w:tc>
        <w:tc>
          <w:tcPr>
            <w:tcW w:type="dxa" w:w="4700"/>
            <w:tcMar>
              <w:top w:type="dxa" w:w="80"/>
              <w:left w:type="dxa" w:w="100"/>
              <w:bottom w:type="dxa" w:w="80"/>
              <w:right w:type="dxa" w:w="100"/>
            </w:tcMar>
          </w:tcPr>
          <w:p>
            <w:r>
              <w:rPr>
                <w:b w:val="false"/>
                <w:bCs w:val="false"/>
                <w:sz w:val="20"/>
                <w:szCs w:val="20"/>
              </w:rPr>
              <w:t xml:space="preserve">Refunds may be partial and account for deposit deductions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5.23 Rental Agreement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FR-23.1</w:t>
            </w:r>
          </w:p>
        </w:tc>
        <w:tc>
          <w:tcPr>
            <w:tcW w:type="dxa" w:w="2400"/>
            <w:tcMar>
              <w:top w:type="dxa" w:w="80"/>
              <w:left w:type="dxa" w:w="100"/>
              <w:bottom w:type="dxa" w:w="80"/>
              <w:right w:type="dxa" w:w="100"/>
            </w:tcMar>
          </w:tcPr>
          <w:p>
            <w:r>
              <w:rPr>
                <w:b w:val="false"/>
                <w:bCs w:val="false"/>
                <w:sz w:val="20"/>
                <w:szCs w:val="20"/>
              </w:rPr>
              <w:t xml:space="preserve">PDF agreement generation</w:t>
            </w:r>
          </w:p>
        </w:tc>
        <w:tc>
          <w:tcPr>
            <w:tcW w:type="dxa" w:w="4700"/>
            <w:tcMar>
              <w:top w:type="dxa" w:w="80"/>
              <w:left w:type="dxa" w:w="100"/>
              <w:bottom w:type="dxa" w:w="80"/>
              <w:right w:type="dxa" w:w="100"/>
            </w:tcMar>
          </w:tcPr>
          <w:p>
            <w:r>
              <w:rPr>
                <w:b w:val="false"/>
                <w:bCs w:val="false"/>
                <w:sz w:val="20"/>
                <w:szCs w:val="20"/>
              </w:rPr>
              <w:t xml:space="preserve">System auto-generates a rental agreement PDF with parties, dates, terms, deposit, and signatures</w:t>
            </w:r>
          </w:p>
        </w:tc>
        <w:tc>
          <w:tcPr>
            <w:tcW w:type="dxa" w:w="1000"/>
            <w:tcMar>
              <w:top w:type="dxa" w:w="80"/>
              <w:left w:type="dxa" w:w="100"/>
              <w:bottom w:type="dxa" w:w="80"/>
              <w:right w:type="dxa" w:w="100"/>
            </w:tcMar>
          </w:tcPr>
          <w:p>
            <w:r>
              <w:rPr>
                <w:b w:val="false"/>
                <w:bCs w:val="false"/>
                <w:sz w:val="20"/>
                <w:szCs w:val="20"/>
              </w:rPr>
              <w:t xml:space="preserve">S</w:t>
            </w:r>
          </w:p>
        </w:tc>
      </w:tr>
    </w:tbl>
    <w:p>
      <w:pPr>
        <w:pStyle w:val="Heading2"/>
        <w:spacing w:after="120" w:before="260"/>
      </w:pPr>
      <w:r>
        <w:t xml:space="preserve">5.24 File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FR-24.1</w:t>
            </w:r>
          </w:p>
        </w:tc>
        <w:tc>
          <w:tcPr>
            <w:tcW w:type="dxa" w:w="2400"/>
            <w:tcMar>
              <w:top w:type="dxa" w:w="80"/>
              <w:left w:type="dxa" w:w="100"/>
              <w:bottom w:type="dxa" w:w="80"/>
              <w:right w:type="dxa" w:w="100"/>
            </w:tcMar>
          </w:tcPr>
          <w:p>
            <w:r>
              <w:rPr>
                <w:b w:val="false"/>
                <w:bCs w:val="false"/>
                <w:sz w:val="20"/>
                <w:szCs w:val="20"/>
              </w:rPr>
              <w:t xml:space="preserve">Media &amp; document storage</w:t>
            </w:r>
          </w:p>
        </w:tc>
        <w:tc>
          <w:tcPr>
            <w:tcW w:type="dxa" w:w="4700"/>
            <w:tcMar>
              <w:top w:type="dxa" w:w="80"/>
              <w:left w:type="dxa" w:w="100"/>
              <w:bottom w:type="dxa" w:w="80"/>
              <w:right w:type="dxa" w:w="100"/>
            </w:tcMar>
          </w:tcPr>
          <w:p>
            <w:r>
              <w:rPr>
                <w:b w:val="false"/>
                <w:bCs w:val="false"/>
                <w:sz w:val="20"/>
                <w:szCs w:val="20"/>
              </w:rPr>
              <w:t xml:space="preserve">Store listing images/videos, identity documents, and agreements in object storage</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5.25 Map Integration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FR-25.1</w:t>
            </w:r>
          </w:p>
        </w:tc>
        <w:tc>
          <w:tcPr>
            <w:tcW w:type="dxa" w:w="2400"/>
            <w:tcMar>
              <w:top w:type="dxa" w:w="80"/>
              <w:left w:type="dxa" w:w="100"/>
              <w:bottom w:type="dxa" w:w="80"/>
              <w:right w:type="dxa" w:w="100"/>
            </w:tcMar>
          </w:tcPr>
          <w:p>
            <w:r>
              <w:rPr>
                <w:b w:val="false"/>
                <w:bCs w:val="false"/>
                <w:sz w:val="20"/>
                <w:szCs w:val="20"/>
              </w:rPr>
              <w:t xml:space="preserve">Location display</w:t>
            </w:r>
          </w:p>
        </w:tc>
        <w:tc>
          <w:tcPr>
            <w:tcW w:type="dxa" w:w="4700"/>
            <w:tcMar>
              <w:top w:type="dxa" w:w="80"/>
              <w:left w:type="dxa" w:w="100"/>
              <w:bottom w:type="dxa" w:w="80"/>
              <w:right w:type="dxa" w:w="100"/>
            </w:tcMar>
          </w:tcPr>
          <w:p>
            <w:r>
              <w:rPr>
                <w:b w:val="false"/>
                <w:bCs w:val="false"/>
                <w:sz w:val="20"/>
                <w:szCs w:val="20"/>
              </w:rPr>
              <w:t xml:space="preserve">Show pickup location, nearby rentals, and delivery radius on a map</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5.26 Availability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FR-26.1</w:t>
            </w:r>
          </w:p>
        </w:tc>
        <w:tc>
          <w:tcPr>
            <w:tcW w:type="dxa" w:w="2400"/>
            <w:tcMar>
              <w:top w:type="dxa" w:w="80"/>
              <w:left w:type="dxa" w:w="100"/>
              <w:bottom w:type="dxa" w:w="80"/>
              <w:right w:type="dxa" w:w="100"/>
            </w:tcMar>
          </w:tcPr>
          <w:p>
            <w:r>
              <w:rPr>
                <w:b w:val="false"/>
                <w:bCs w:val="false"/>
                <w:sz w:val="20"/>
                <w:szCs w:val="20"/>
              </w:rPr>
              <w:t xml:space="preserve">Conflict prevention</w:t>
            </w:r>
          </w:p>
        </w:tc>
        <w:tc>
          <w:tcPr>
            <w:tcW w:type="dxa" w:w="4700"/>
            <w:tcMar>
              <w:top w:type="dxa" w:w="80"/>
              <w:left w:type="dxa" w:w="100"/>
              <w:bottom w:type="dxa" w:w="80"/>
              <w:right w:type="dxa" w:w="100"/>
            </w:tcMar>
          </w:tcPr>
          <w:p>
            <w:r>
              <w:rPr>
                <w:b w:val="false"/>
                <w:bCs w:val="false"/>
                <w:sz w:val="20"/>
                <w:szCs w:val="20"/>
              </w:rPr>
              <w:t xml:space="preserve">Automatically prevent double bookings, quantity overflow, and maintenance conflicts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5.27 Background Jobs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FR-27.1</w:t>
            </w:r>
          </w:p>
        </w:tc>
        <w:tc>
          <w:tcPr>
            <w:tcW w:type="dxa" w:w="2400"/>
            <w:tcMar>
              <w:top w:type="dxa" w:w="80"/>
              <w:left w:type="dxa" w:w="100"/>
              <w:bottom w:type="dxa" w:w="80"/>
              <w:right w:type="dxa" w:w="100"/>
            </w:tcMar>
          </w:tcPr>
          <w:p>
            <w:r>
              <w:rPr>
                <w:b w:val="false"/>
                <w:bCs w:val="false"/>
                <w:sz w:val="20"/>
                <w:szCs w:val="20"/>
              </w:rPr>
              <w:t xml:space="preserve">Scheduled processing</w:t>
            </w:r>
          </w:p>
        </w:tc>
        <w:tc>
          <w:tcPr>
            <w:tcW w:type="dxa" w:w="4700"/>
            <w:tcMar>
              <w:top w:type="dxa" w:w="80"/>
              <w:left w:type="dxa" w:w="100"/>
              <w:bottom w:type="dxa" w:w="80"/>
              <w:right w:type="dxa" w:w="100"/>
            </w:tcMar>
          </w:tcPr>
          <w:p>
            <w:r>
              <w:rPr>
                <w:b w:val="false"/>
                <w:bCs w:val="false"/>
                <w:sz w:val="20"/>
                <w:szCs w:val="20"/>
              </w:rPr>
              <w:t xml:space="preserve">Use Hangfire for reminder emails, return reminders, auto-cancel unpaid bookings, deposit refunds, listing expiry, and monthly reports</w:t>
            </w:r>
          </w:p>
        </w:tc>
        <w:tc>
          <w:tcPr>
            <w:tcW w:type="dxa" w:w="1000"/>
            <w:tcMar>
              <w:top w:type="dxa" w:w="80"/>
              <w:left w:type="dxa" w:w="100"/>
              <w:bottom w:type="dxa" w:w="80"/>
              <w:right w:type="dxa" w:w="100"/>
            </w:tcMar>
          </w:tcPr>
          <w:p>
            <w:r>
              <w:rPr>
                <w:b w:val="false"/>
                <w:bCs w:val="false"/>
                <w:sz w:val="20"/>
                <w:szCs w:val="20"/>
              </w:rPr>
              <w:t xml:space="preserve">M</w:t>
            </w:r>
          </w:p>
        </w:tc>
      </w:tr>
    </w:tbl>
    <w:p>
      <w:pPr>
        <w:pStyle w:val="Heading2"/>
        <w:spacing w:after="120" w:before="260"/>
      </w:pPr>
      <w:r>
        <w:t xml:space="preserve">5.28 SEO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FR-28.1</w:t>
            </w:r>
          </w:p>
        </w:tc>
        <w:tc>
          <w:tcPr>
            <w:tcW w:type="dxa" w:w="2400"/>
            <w:tcMar>
              <w:top w:type="dxa" w:w="80"/>
              <w:left w:type="dxa" w:w="100"/>
              <w:bottom w:type="dxa" w:w="80"/>
              <w:right w:type="dxa" w:w="100"/>
            </w:tcMar>
          </w:tcPr>
          <w:p>
            <w:r>
              <w:rPr>
                <w:b w:val="false"/>
                <w:bCs w:val="false"/>
                <w:sz w:val="20"/>
                <w:szCs w:val="20"/>
              </w:rPr>
              <w:t xml:space="preserve">Search-engine optimization</w:t>
            </w:r>
          </w:p>
        </w:tc>
        <w:tc>
          <w:tcPr>
            <w:tcW w:type="dxa" w:w="4700"/>
            <w:tcMar>
              <w:top w:type="dxa" w:w="80"/>
              <w:left w:type="dxa" w:w="100"/>
              <w:bottom w:type="dxa" w:w="80"/>
              <w:right w:type="dxa" w:w="100"/>
            </w:tcMar>
          </w:tcPr>
          <w:p>
            <w:r>
              <w:rPr>
                <w:b w:val="false"/>
                <w:bCs w:val="false"/>
                <w:sz w:val="20"/>
                <w:szCs w:val="20"/>
              </w:rPr>
              <w:t xml:space="preserve">Provide slugs, meta tags, sitemap, Open Graph tags, and structured data</w:t>
            </w:r>
          </w:p>
        </w:tc>
        <w:tc>
          <w:tcPr>
            <w:tcW w:type="dxa" w:w="1000"/>
            <w:tcMar>
              <w:top w:type="dxa" w:w="80"/>
              <w:left w:type="dxa" w:w="100"/>
              <w:bottom w:type="dxa" w:w="80"/>
              <w:right w:type="dxa" w:w="100"/>
            </w:tcMar>
          </w:tcPr>
          <w:p>
            <w:r>
              <w:rPr>
                <w:b w:val="false"/>
                <w:bCs w:val="false"/>
                <w:sz w:val="20"/>
                <w:szCs w:val="20"/>
              </w:rPr>
              <w:t xml:space="preserve">S</w:t>
            </w:r>
          </w:p>
        </w:tc>
      </w:tr>
    </w:tbl>
    <w:p>
      <w:pPr>
        <w:pStyle w:val="Heading2"/>
        <w:spacing w:after="120" w:before="260"/>
      </w:pPr>
      <w:r>
        <w:t xml:space="preserve">5.29 PWA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gridCol w:w="10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24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47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10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FR-29.1</w:t>
            </w:r>
          </w:p>
        </w:tc>
        <w:tc>
          <w:tcPr>
            <w:tcW w:type="dxa" w:w="2400"/>
            <w:tcMar>
              <w:top w:type="dxa" w:w="80"/>
              <w:left w:type="dxa" w:w="100"/>
              <w:bottom w:type="dxa" w:w="80"/>
              <w:right w:type="dxa" w:w="100"/>
            </w:tcMar>
          </w:tcPr>
          <w:p>
            <w:r>
              <w:rPr>
                <w:b w:val="false"/>
                <w:bCs w:val="false"/>
                <w:sz w:val="20"/>
                <w:szCs w:val="20"/>
              </w:rPr>
              <w:t xml:space="preserve">Offline &amp; installable app</w:t>
            </w:r>
          </w:p>
        </w:tc>
        <w:tc>
          <w:tcPr>
            <w:tcW w:type="dxa" w:w="4700"/>
            <w:tcMar>
              <w:top w:type="dxa" w:w="80"/>
              <w:left w:type="dxa" w:w="100"/>
              <w:bottom w:type="dxa" w:w="80"/>
              <w:right w:type="dxa" w:w="100"/>
            </w:tcMar>
          </w:tcPr>
          <w:p>
            <w:r>
              <w:rPr>
                <w:b w:val="false"/>
                <w:bCs w:val="false"/>
                <w:sz w:val="20"/>
                <w:szCs w:val="20"/>
              </w:rPr>
              <w:t xml:space="preserve">Provide offline caching, installability, and push notifications via service worker</w:t>
            </w:r>
          </w:p>
        </w:tc>
        <w:tc>
          <w:tcPr>
            <w:tcW w:type="dxa" w:w="1000"/>
            <w:tcMar>
              <w:top w:type="dxa" w:w="80"/>
              <w:left w:type="dxa" w:w="100"/>
              <w:bottom w:type="dxa" w:w="80"/>
              <w:right w:type="dxa" w:w="100"/>
            </w:tcMar>
          </w:tcPr>
          <w:p>
            <w:r>
              <w:rPr>
                <w:b w:val="false"/>
                <w:bCs w:val="false"/>
                <w:sz w:val="20"/>
                <w:szCs w:val="20"/>
              </w:rPr>
              <w:t xml:space="preserve">C</w:t>
            </w:r>
          </w:p>
        </w:tc>
      </w:tr>
    </w:tbl>
    <w:p>
      <w:r>
        <w:br w:type="page"/>
      </w:r>
    </w:p>
    <w:p>
      <w:pPr>
        <w:pStyle w:val="Heading1"/>
        <w:spacing w:after="160" w:before="360"/>
      </w:pPr>
      <w:r>
        <w:t xml:space="preserve">6. Non-Functional Requirements</w:t>
      </w:r>
    </w:p>
    <w:p>
      <w:pPr>
        <w:pStyle w:val="Heading2"/>
        <w:spacing w:after="120" w:before="260"/>
      </w:pPr>
      <w:r>
        <w:t xml:space="preserve">6.1 Performance</w:t>
      </w:r>
    </w:p>
    <w:p>
      <w:pPr>
        <w:pStyle w:val="ListParagraph"/>
        <w:numPr>
          <w:ilvl w:val="0"/>
          <w:numId w:val="1"/>
        </w:numPr>
        <w:spacing w:after="60"/>
      </w:pPr>
      <w:r>
        <w:t xml:space="preserve">Search queries should return results within 500ms at p95 for catalogs up to 1M listings (with indexing/caching)</w:t>
      </w:r>
    </w:p>
    <w:p>
      <w:pPr>
        <w:pStyle w:val="ListParagraph"/>
        <w:numPr>
          <w:ilvl w:val="0"/>
          <w:numId w:val="1"/>
        </w:numPr>
        <w:spacing w:after="60"/>
      </w:pPr>
      <w:r>
        <w:t xml:space="preserve">Booking availability checks must complete within 200ms to support real-time UI feedback</w:t>
      </w:r>
    </w:p>
    <w:p>
      <w:pPr>
        <w:pStyle w:val="Heading2"/>
        <w:spacing w:after="120" w:before="260"/>
      </w:pPr>
      <w:r>
        <w:t xml:space="preserve">6.2 Scalability</w:t>
      </w:r>
    </w:p>
    <w:p>
      <w:pPr>
        <w:pStyle w:val="ListParagraph"/>
        <w:numPr>
          <w:ilvl w:val="0"/>
          <w:numId w:val="1"/>
        </w:numPr>
        <w:spacing w:after="60"/>
      </w:pPr>
      <w:r>
        <w:t xml:space="preserve">Stateless web layer to allow horizontal scaling behind a load balancer</w:t>
      </w:r>
    </w:p>
    <w:p>
      <w:pPr>
        <w:pStyle w:val="ListParagraph"/>
        <w:numPr>
          <w:ilvl w:val="0"/>
          <w:numId w:val="1"/>
        </w:numPr>
        <w:spacing w:after="60"/>
      </w:pPr>
      <w:r>
        <w:t xml:space="preserve">Read-heavy search workloads offloaded to a dedicated search index (e.g., Elasticsearch) as usage grows</w:t>
      </w:r>
    </w:p>
    <w:p>
      <w:pPr>
        <w:pStyle w:val="Heading2"/>
        <w:spacing w:after="120" w:before="260"/>
      </w:pPr>
      <w:r>
        <w:t xml:space="preserve">6.3 Security</w:t>
      </w:r>
    </w:p>
    <w:p>
      <w:pPr>
        <w:pStyle w:val="ListParagraph"/>
        <w:numPr>
          <w:ilvl w:val="0"/>
          <w:numId w:val="1"/>
        </w:numPr>
        <w:spacing w:after="60"/>
      </w:pPr>
      <w:r>
        <w:t xml:space="preserve">All traffic served over HTTPS/TLS 1.2+</w:t>
      </w:r>
    </w:p>
    <w:p>
      <w:pPr>
        <w:pStyle w:val="ListParagraph"/>
        <w:numPr>
          <w:ilvl w:val="0"/>
          <w:numId w:val="1"/>
        </w:numPr>
        <w:spacing w:after="60"/>
      </w:pPr>
      <w:r>
        <w:t xml:space="preserve">Role-based and resource-based authorization enforced at the Application layer</w:t>
      </w:r>
    </w:p>
    <w:p>
      <w:pPr>
        <w:pStyle w:val="ListParagraph"/>
        <w:numPr>
          <w:ilvl w:val="0"/>
          <w:numId w:val="1"/>
        </w:numPr>
        <w:spacing w:after="60"/>
      </w:pPr>
      <w:r>
        <w:t xml:space="preserve">Sensitive data (identity documents, payment tokens) encrypted at rest</w:t>
      </w:r>
    </w:p>
    <w:p>
      <w:pPr>
        <w:pStyle w:val="ListParagraph"/>
        <w:numPr>
          <w:ilvl w:val="0"/>
          <w:numId w:val="1"/>
        </w:numPr>
        <w:spacing w:after="60"/>
      </w:pPr>
      <w:r>
        <w:t xml:space="preserve">Input validation and output encoding to mitigate injection and XSS</w:t>
      </w:r>
    </w:p>
    <w:p>
      <w:pPr>
        <w:pStyle w:val="Heading2"/>
        <w:spacing w:after="120" w:before="260"/>
      </w:pPr>
      <w:r>
        <w:t xml:space="preserve">6.4 Availability &amp; Reliability</w:t>
      </w:r>
    </w:p>
    <w:p>
      <w:pPr>
        <w:pStyle w:val="ListParagraph"/>
        <w:numPr>
          <w:ilvl w:val="0"/>
          <w:numId w:val="1"/>
        </w:numPr>
        <w:spacing w:after="60"/>
      </w:pPr>
      <w:r>
        <w:t xml:space="preserve">Target 99.9% uptime for core booking and payment flows</w:t>
      </w:r>
    </w:p>
    <w:p>
      <w:pPr>
        <w:pStyle w:val="ListParagraph"/>
        <w:numPr>
          <w:ilvl w:val="0"/>
          <w:numId w:val="1"/>
        </w:numPr>
        <w:spacing w:after="60"/>
      </w:pPr>
      <w:r>
        <w:t xml:space="preserve">Idempotent payment processing to avoid double charges on retries</w:t>
      </w:r>
    </w:p>
    <w:p>
      <w:pPr>
        <w:pStyle w:val="Heading2"/>
        <w:spacing w:after="120" w:before="260"/>
      </w:pPr>
      <w:r>
        <w:t xml:space="preserve">6.5 Usability</w:t>
      </w:r>
    </w:p>
    <w:p>
      <w:pPr>
        <w:pStyle w:val="ListParagraph"/>
        <w:numPr>
          <w:ilvl w:val="0"/>
          <w:numId w:val="1"/>
        </w:numPr>
        <w:spacing w:after="60"/>
      </w:pPr>
      <w:r>
        <w:t xml:space="preserve">Responsive design supporting mobile, tablet, and desktop breakpoints</w:t>
      </w:r>
    </w:p>
    <w:p>
      <w:pPr>
        <w:pStyle w:val="ListParagraph"/>
        <w:numPr>
          <w:ilvl w:val="0"/>
          <w:numId w:val="1"/>
        </w:numPr>
        <w:spacing w:after="60"/>
      </w:pPr>
      <w:r>
        <w:t xml:space="preserve">Accessible UI conforming to WCAG 2.1 AA where practical</w:t>
      </w:r>
    </w:p>
    <w:p>
      <w:pPr>
        <w:pStyle w:val="Heading2"/>
        <w:spacing w:after="120" w:before="260"/>
      </w:pPr>
      <w:r>
        <w:t xml:space="preserve">6.6 Maintainability</w:t>
      </w:r>
    </w:p>
    <w:p>
      <w:pPr>
        <w:pStyle w:val="ListParagraph"/>
        <w:numPr>
          <w:ilvl w:val="0"/>
          <w:numId w:val="1"/>
        </w:numPr>
        <w:spacing w:after="60"/>
      </w:pPr>
      <w:r>
        <w:t xml:space="preserve">Clean Architecture boundaries enforced via project references and architecture tests</w:t>
      </w:r>
    </w:p>
    <w:p>
      <w:pPr>
        <w:pStyle w:val="ListParagraph"/>
        <w:numPr>
          <w:ilvl w:val="0"/>
          <w:numId w:val="1"/>
        </w:numPr>
        <w:spacing w:after="60"/>
      </w:pPr>
      <w:r>
        <w:t xml:space="preserve">Automated unit and integration test coverage for domain and application layers</w:t>
      </w:r>
    </w:p>
    <w:p>
      <w:pPr>
        <w:pStyle w:val="Heading2"/>
        <w:spacing w:after="120" w:before="260"/>
      </w:pPr>
      <w:r>
        <w:t xml:space="preserve">6.7 Compliance</w:t>
      </w:r>
    </w:p>
    <w:p>
      <w:pPr>
        <w:pStyle w:val="ListParagraph"/>
        <w:numPr>
          <w:ilvl w:val="0"/>
          <w:numId w:val="1"/>
        </w:numPr>
        <w:spacing w:after="60"/>
      </w:pPr>
      <w:r>
        <w:t xml:space="preserve">Payment processing aligned with PCI-DSS via certified gateways (no raw card data stored)</w:t>
      </w:r>
    </w:p>
    <w:p>
      <w:pPr>
        <w:pStyle w:val="ListParagraph"/>
        <w:numPr>
          <w:ilvl w:val="0"/>
          <w:numId w:val="1"/>
        </w:numPr>
        <w:spacing w:after="60"/>
      </w:pPr>
      <w:r>
        <w:t xml:space="preserve">Data handling aligned with applicable data protection regulations for user PII and identity documents</w:t>
      </w:r>
    </w:p>
    <w:p>
      <w:r>
        <w:br w:type="page"/>
      </w:r>
    </w:p>
    <w:p>
      <w:pPr>
        <w:pStyle w:val="Heading1"/>
        <w:spacing w:after="160" w:before="360"/>
      </w:pPr>
      <w:r>
        <w:t xml:space="preserve">7. Key Workflows</w:t>
      </w:r>
    </w:p>
    <w:p>
      <w:pPr>
        <w:pStyle w:val="Heading2"/>
        <w:spacing w:after="120" w:before="260"/>
      </w:pPr>
      <w:r>
        <w:t xml:space="preserve">7.1 Booking Status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Status</w:t>
            </w:r>
          </w:p>
        </w:tc>
        <w:tc>
          <w:tcPr>
            <w:tcW w:type="dxa" w:w="6800"/>
            <w:shd w:fill="1F3864" w:color="auto" w:val="clear"/>
            <w:tcMar>
              <w:top w:type="dxa" w:w="80"/>
              <w:left w:type="dxa" w:w="100"/>
              <w:bottom w:type="dxa" w:w="80"/>
              <w:right w:type="dxa" w:w="100"/>
            </w:tcMar>
          </w:tcPr>
          <w:p>
            <w:r>
              <w:rPr>
                <w:b/>
                <w:bCs/>
                <w:color w:val="FFFFFF"/>
                <w:sz w:val="20"/>
                <w:szCs w:val="20"/>
              </w:rPr>
              <w:t xml:space="preserve">Meaning</w:t>
            </w:r>
          </w:p>
        </w:tc>
      </w:tr>
      <w:tr>
        <w:tc>
          <w:tcPr>
            <w:tcW w:type="dxa" w:w="2200"/>
            <w:tcMar>
              <w:top w:type="dxa" w:w="80"/>
              <w:left w:type="dxa" w:w="100"/>
              <w:bottom w:type="dxa" w:w="80"/>
              <w:right w:type="dxa" w:w="100"/>
            </w:tcMar>
          </w:tcPr>
          <w:p>
            <w:r>
              <w:rPr>
                <w:b w:val="false"/>
                <w:bCs w:val="false"/>
                <w:sz w:val="20"/>
                <w:szCs w:val="20"/>
              </w:rPr>
              <w:t xml:space="preserve">Pending</w:t>
            </w:r>
          </w:p>
        </w:tc>
        <w:tc>
          <w:tcPr>
            <w:tcW w:type="dxa" w:w="6800"/>
            <w:tcMar>
              <w:top w:type="dxa" w:w="80"/>
              <w:left w:type="dxa" w:w="100"/>
              <w:bottom w:type="dxa" w:w="80"/>
              <w:right w:type="dxa" w:w="100"/>
            </w:tcMar>
          </w:tcPr>
          <w:p>
            <w:r>
              <w:rPr>
                <w:b w:val="false"/>
                <w:bCs w:val="false"/>
                <w:sz w:val="20"/>
                <w:szCs w:val="20"/>
              </w:rPr>
              <w:t xml:space="preserve">Booking requested, awaiting owner approval or system confirmation</w:t>
            </w:r>
          </w:p>
        </w:tc>
      </w:tr>
      <w:tr>
        <w:tc>
          <w:tcPr>
            <w:tcW w:type="dxa" w:w="2200"/>
            <w:tcMar>
              <w:top w:type="dxa" w:w="80"/>
              <w:left w:type="dxa" w:w="100"/>
              <w:bottom w:type="dxa" w:w="80"/>
              <w:right w:type="dxa" w:w="100"/>
            </w:tcMar>
          </w:tcPr>
          <w:p>
            <w:r>
              <w:rPr>
                <w:b w:val="false"/>
                <w:bCs w:val="false"/>
                <w:sz w:val="20"/>
                <w:szCs w:val="20"/>
              </w:rPr>
              <w:t xml:space="preserve">WaitingPayment</w:t>
            </w:r>
          </w:p>
        </w:tc>
        <w:tc>
          <w:tcPr>
            <w:tcW w:type="dxa" w:w="6800"/>
            <w:tcMar>
              <w:top w:type="dxa" w:w="80"/>
              <w:left w:type="dxa" w:w="100"/>
              <w:bottom w:type="dxa" w:w="80"/>
              <w:right w:type="dxa" w:w="100"/>
            </w:tcMar>
          </w:tcPr>
          <w:p>
            <w:r>
              <w:rPr>
                <w:b w:val="false"/>
                <w:bCs w:val="false"/>
                <w:sz w:val="20"/>
                <w:szCs w:val="20"/>
              </w:rPr>
              <w:t xml:space="preserve">Approved but payment not yet completed</w:t>
            </w:r>
          </w:p>
        </w:tc>
      </w:tr>
      <w:tr>
        <w:tc>
          <w:tcPr>
            <w:tcW w:type="dxa" w:w="2200"/>
            <w:tcMar>
              <w:top w:type="dxa" w:w="80"/>
              <w:left w:type="dxa" w:w="100"/>
              <w:bottom w:type="dxa" w:w="80"/>
              <w:right w:type="dxa" w:w="100"/>
            </w:tcMar>
          </w:tcPr>
          <w:p>
            <w:r>
              <w:rPr>
                <w:b w:val="false"/>
                <w:bCs w:val="false"/>
                <w:sz w:val="20"/>
                <w:szCs w:val="20"/>
              </w:rPr>
              <w:t xml:space="preserve">Confirmed</w:t>
            </w:r>
          </w:p>
        </w:tc>
        <w:tc>
          <w:tcPr>
            <w:tcW w:type="dxa" w:w="6800"/>
            <w:tcMar>
              <w:top w:type="dxa" w:w="80"/>
              <w:left w:type="dxa" w:w="100"/>
              <w:bottom w:type="dxa" w:w="80"/>
              <w:right w:type="dxa" w:w="100"/>
            </w:tcMar>
          </w:tcPr>
          <w:p>
            <w:r>
              <w:rPr>
                <w:b w:val="false"/>
                <w:bCs w:val="false"/>
                <w:sz w:val="20"/>
                <w:szCs w:val="20"/>
              </w:rPr>
              <w:t xml:space="preserve">Payment received and booking locked in</w:t>
            </w:r>
          </w:p>
        </w:tc>
      </w:tr>
      <w:tr>
        <w:tc>
          <w:tcPr>
            <w:tcW w:type="dxa" w:w="2200"/>
            <w:tcMar>
              <w:top w:type="dxa" w:w="80"/>
              <w:left w:type="dxa" w:w="100"/>
              <w:bottom w:type="dxa" w:w="80"/>
              <w:right w:type="dxa" w:w="100"/>
            </w:tcMar>
          </w:tcPr>
          <w:p>
            <w:r>
              <w:rPr>
                <w:b w:val="false"/>
                <w:bCs w:val="false"/>
                <w:sz w:val="20"/>
                <w:szCs w:val="20"/>
              </w:rPr>
              <w:t xml:space="preserve">PickedUp</w:t>
            </w:r>
          </w:p>
        </w:tc>
        <w:tc>
          <w:tcPr>
            <w:tcW w:type="dxa" w:w="6800"/>
            <w:tcMar>
              <w:top w:type="dxa" w:w="80"/>
              <w:left w:type="dxa" w:w="100"/>
              <w:bottom w:type="dxa" w:w="80"/>
              <w:right w:type="dxa" w:w="100"/>
            </w:tcMar>
          </w:tcPr>
          <w:p>
            <w:r>
              <w:rPr>
                <w:b w:val="false"/>
                <w:bCs w:val="false"/>
                <w:sz w:val="20"/>
                <w:szCs w:val="20"/>
              </w:rPr>
              <w:t xml:space="preserve">Renter has collected the item</w:t>
            </w:r>
          </w:p>
        </w:tc>
      </w:tr>
      <w:tr>
        <w:tc>
          <w:tcPr>
            <w:tcW w:type="dxa" w:w="2200"/>
            <w:tcMar>
              <w:top w:type="dxa" w:w="80"/>
              <w:left w:type="dxa" w:w="100"/>
              <w:bottom w:type="dxa" w:w="80"/>
              <w:right w:type="dxa" w:w="100"/>
            </w:tcMar>
          </w:tcPr>
          <w:p>
            <w:r>
              <w:rPr>
                <w:b w:val="false"/>
                <w:bCs w:val="false"/>
                <w:sz w:val="20"/>
                <w:szCs w:val="20"/>
              </w:rPr>
              <w:t xml:space="preserve">Active</w:t>
            </w:r>
          </w:p>
        </w:tc>
        <w:tc>
          <w:tcPr>
            <w:tcW w:type="dxa" w:w="6800"/>
            <w:tcMar>
              <w:top w:type="dxa" w:w="80"/>
              <w:left w:type="dxa" w:w="100"/>
              <w:bottom w:type="dxa" w:w="80"/>
              <w:right w:type="dxa" w:w="100"/>
            </w:tcMar>
          </w:tcPr>
          <w:p>
            <w:r>
              <w:rPr>
                <w:b w:val="false"/>
                <w:bCs w:val="false"/>
                <w:sz w:val="20"/>
                <w:szCs w:val="20"/>
              </w:rPr>
              <w:t xml:space="preserve">Rental period is currently in progress</w:t>
            </w:r>
          </w:p>
        </w:tc>
      </w:tr>
      <w:tr>
        <w:tc>
          <w:tcPr>
            <w:tcW w:type="dxa" w:w="2200"/>
            <w:tcMar>
              <w:top w:type="dxa" w:w="80"/>
              <w:left w:type="dxa" w:w="100"/>
              <w:bottom w:type="dxa" w:w="80"/>
              <w:right w:type="dxa" w:w="100"/>
            </w:tcMar>
          </w:tcPr>
          <w:p>
            <w:r>
              <w:rPr>
                <w:b w:val="false"/>
                <w:bCs w:val="false"/>
                <w:sz w:val="20"/>
                <w:szCs w:val="20"/>
              </w:rPr>
              <w:t xml:space="preserve">Returned</w:t>
            </w:r>
          </w:p>
        </w:tc>
        <w:tc>
          <w:tcPr>
            <w:tcW w:type="dxa" w:w="6800"/>
            <w:tcMar>
              <w:top w:type="dxa" w:w="80"/>
              <w:left w:type="dxa" w:w="100"/>
              <w:bottom w:type="dxa" w:w="80"/>
              <w:right w:type="dxa" w:w="100"/>
            </w:tcMar>
          </w:tcPr>
          <w:p>
            <w:r>
              <w:rPr>
                <w:b w:val="false"/>
                <w:bCs w:val="false"/>
                <w:sz w:val="20"/>
                <w:szCs w:val="20"/>
              </w:rPr>
              <w:t xml:space="preserve">Item has been returned, pending inspection</w:t>
            </w:r>
          </w:p>
        </w:tc>
      </w:tr>
      <w:tr>
        <w:tc>
          <w:tcPr>
            <w:tcW w:type="dxa" w:w="2200"/>
            <w:tcMar>
              <w:top w:type="dxa" w:w="80"/>
              <w:left w:type="dxa" w:w="100"/>
              <w:bottom w:type="dxa" w:w="80"/>
              <w:right w:type="dxa" w:w="100"/>
            </w:tcMar>
          </w:tcPr>
          <w:p>
            <w:r>
              <w:rPr>
                <w:b w:val="false"/>
                <w:bCs w:val="false"/>
                <w:sz w:val="20"/>
                <w:szCs w:val="20"/>
              </w:rPr>
              <w:t xml:space="preserve">Completed</w:t>
            </w:r>
          </w:p>
        </w:tc>
        <w:tc>
          <w:tcPr>
            <w:tcW w:type="dxa" w:w="6800"/>
            <w:tcMar>
              <w:top w:type="dxa" w:w="80"/>
              <w:left w:type="dxa" w:w="100"/>
              <w:bottom w:type="dxa" w:w="80"/>
              <w:right w:type="dxa" w:w="100"/>
            </w:tcMar>
          </w:tcPr>
          <w:p>
            <w:r>
              <w:rPr>
                <w:b w:val="false"/>
                <w:bCs w:val="false"/>
                <w:sz w:val="20"/>
                <w:szCs w:val="20"/>
              </w:rPr>
              <w:t xml:space="preserve">Booking fully closed, deposit settled</w:t>
            </w:r>
          </w:p>
        </w:tc>
      </w:tr>
      <w:tr>
        <w:tc>
          <w:tcPr>
            <w:tcW w:type="dxa" w:w="2200"/>
            <w:tcMar>
              <w:top w:type="dxa" w:w="80"/>
              <w:left w:type="dxa" w:w="100"/>
              <w:bottom w:type="dxa" w:w="80"/>
              <w:right w:type="dxa" w:w="100"/>
            </w:tcMar>
          </w:tcPr>
          <w:p>
            <w:r>
              <w:rPr>
                <w:b w:val="false"/>
                <w:bCs w:val="false"/>
                <w:sz w:val="20"/>
                <w:szCs w:val="20"/>
              </w:rPr>
              <w:t xml:space="preserve">Cancelled</w:t>
            </w:r>
          </w:p>
        </w:tc>
        <w:tc>
          <w:tcPr>
            <w:tcW w:type="dxa" w:w="6800"/>
            <w:tcMar>
              <w:top w:type="dxa" w:w="80"/>
              <w:left w:type="dxa" w:w="100"/>
              <w:bottom w:type="dxa" w:w="80"/>
              <w:right w:type="dxa" w:w="100"/>
            </w:tcMar>
          </w:tcPr>
          <w:p>
            <w:r>
              <w:rPr>
                <w:b w:val="false"/>
                <w:bCs w:val="false"/>
                <w:sz w:val="20"/>
                <w:szCs w:val="20"/>
              </w:rPr>
              <w:t xml:space="preserve">Booking cancelled by renter or owner</w:t>
            </w:r>
          </w:p>
        </w:tc>
      </w:tr>
      <w:tr>
        <w:tc>
          <w:tcPr>
            <w:tcW w:type="dxa" w:w="2200"/>
            <w:tcMar>
              <w:top w:type="dxa" w:w="80"/>
              <w:left w:type="dxa" w:w="100"/>
              <w:bottom w:type="dxa" w:w="80"/>
              <w:right w:type="dxa" w:w="100"/>
            </w:tcMar>
          </w:tcPr>
          <w:p>
            <w:r>
              <w:rPr>
                <w:b w:val="false"/>
                <w:bCs w:val="false"/>
                <w:sz w:val="20"/>
                <w:szCs w:val="20"/>
              </w:rPr>
              <w:t xml:space="preserve">Rejected</w:t>
            </w:r>
          </w:p>
        </w:tc>
        <w:tc>
          <w:tcPr>
            <w:tcW w:type="dxa" w:w="6800"/>
            <w:tcMar>
              <w:top w:type="dxa" w:w="80"/>
              <w:left w:type="dxa" w:w="100"/>
              <w:bottom w:type="dxa" w:w="80"/>
              <w:right w:type="dxa" w:w="100"/>
            </w:tcMar>
          </w:tcPr>
          <w:p>
            <w:r>
              <w:rPr>
                <w:b w:val="false"/>
                <w:bCs w:val="false"/>
                <w:sz w:val="20"/>
                <w:szCs w:val="20"/>
              </w:rPr>
              <w:t xml:space="preserve">Owner declined the booking request</w:t>
            </w:r>
          </w:p>
        </w:tc>
      </w:tr>
      <w:tr>
        <w:tc>
          <w:tcPr>
            <w:tcW w:type="dxa" w:w="2200"/>
            <w:tcMar>
              <w:top w:type="dxa" w:w="80"/>
              <w:left w:type="dxa" w:w="100"/>
              <w:bottom w:type="dxa" w:w="80"/>
              <w:right w:type="dxa" w:w="100"/>
            </w:tcMar>
          </w:tcPr>
          <w:p>
            <w:r>
              <w:rPr>
                <w:b w:val="false"/>
                <w:bCs w:val="false"/>
                <w:sz w:val="20"/>
                <w:szCs w:val="20"/>
              </w:rPr>
              <w:t xml:space="preserve">Expired</w:t>
            </w:r>
          </w:p>
        </w:tc>
        <w:tc>
          <w:tcPr>
            <w:tcW w:type="dxa" w:w="6800"/>
            <w:tcMar>
              <w:top w:type="dxa" w:w="80"/>
              <w:left w:type="dxa" w:w="100"/>
              <w:bottom w:type="dxa" w:w="80"/>
              <w:right w:type="dxa" w:w="100"/>
            </w:tcMar>
          </w:tcPr>
          <w:p>
            <w:r>
              <w:rPr>
                <w:b w:val="false"/>
                <w:bCs w:val="false"/>
                <w:sz w:val="20"/>
                <w:szCs w:val="20"/>
              </w:rPr>
              <w:t xml:space="preserve">Booking request timed out without action</w:t>
            </w:r>
          </w:p>
        </w:tc>
      </w:tr>
    </w:tbl>
    <w:p>
      <w:pPr>
        <w:pStyle w:val="Heading2"/>
        <w:spacing w:after="120" w:before="260"/>
      </w:pPr>
      <w:r>
        <w:t xml:space="preserve">7.2 Payment Status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Status</w:t>
            </w:r>
          </w:p>
        </w:tc>
        <w:tc>
          <w:tcPr>
            <w:tcW w:type="dxa" w:w="6800"/>
            <w:shd w:fill="1F3864" w:color="auto" w:val="clear"/>
            <w:tcMar>
              <w:top w:type="dxa" w:w="80"/>
              <w:left w:type="dxa" w:w="100"/>
              <w:bottom w:type="dxa" w:w="80"/>
              <w:right w:type="dxa" w:w="100"/>
            </w:tcMar>
          </w:tcPr>
          <w:p>
            <w:r>
              <w:rPr>
                <w:b/>
                <w:bCs/>
                <w:color w:val="FFFFFF"/>
                <w:sz w:val="20"/>
                <w:szCs w:val="20"/>
              </w:rPr>
              <w:t xml:space="preserve">Meaning</w:t>
            </w:r>
          </w:p>
        </w:tc>
      </w:tr>
      <w:tr>
        <w:tc>
          <w:tcPr>
            <w:tcW w:type="dxa" w:w="2200"/>
            <w:tcMar>
              <w:top w:type="dxa" w:w="80"/>
              <w:left w:type="dxa" w:w="100"/>
              <w:bottom w:type="dxa" w:w="80"/>
              <w:right w:type="dxa" w:w="100"/>
            </w:tcMar>
          </w:tcPr>
          <w:p>
            <w:r>
              <w:rPr>
                <w:b w:val="false"/>
                <w:bCs w:val="false"/>
                <w:sz w:val="20"/>
                <w:szCs w:val="20"/>
              </w:rPr>
              <w:t xml:space="preserve">Pending</w:t>
            </w:r>
          </w:p>
        </w:tc>
        <w:tc>
          <w:tcPr>
            <w:tcW w:type="dxa" w:w="6800"/>
            <w:tcMar>
              <w:top w:type="dxa" w:w="80"/>
              <w:left w:type="dxa" w:w="100"/>
              <w:bottom w:type="dxa" w:w="80"/>
              <w:right w:type="dxa" w:w="100"/>
            </w:tcMar>
          </w:tcPr>
          <w:p>
            <w:r>
              <w:rPr>
                <w:b w:val="false"/>
                <w:bCs w:val="false"/>
                <w:sz w:val="20"/>
                <w:szCs w:val="20"/>
              </w:rPr>
              <w:t xml:space="preserve">Payment initiated, awaiting gateway confirmation</w:t>
            </w:r>
          </w:p>
        </w:tc>
      </w:tr>
      <w:tr>
        <w:tc>
          <w:tcPr>
            <w:tcW w:type="dxa" w:w="2200"/>
            <w:tcMar>
              <w:top w:type="dxa" w:w="80"/>
              <w:left w:type="dxa" w:w="100"/>
              <w:bottom w:type="dxa" w:w="80"/>
              <w:right w:type="dxa" w:w="100"/>
            </w:tcMar>
          </w:tcPr>
          <w:p>
            <w:r>
              <w:rPr>
                <w:b w:val="false"/>
                <w:bCs w:val="false"/>
                <w:sz w:val="20"/>
                <w:szCs w:val="20"/>
              </w:rPr>
              <w:t xml:space="preserve">Paid</w:t>
            </w:r>
          </w:p>
        </w:tc>
        <w:tc>
          <w:tcPr>
            <w:tcW w:type="dxa" w:w="6800"/>
            <w:tcMar>
              <w:top w:type="dxa" w:w="80"/>
              <w:left w:type="dxa" w:w="100"/>
              <w:bottom w:type="dxa" w:w="80"/>
              <w:right w:type="dxa" w:w="100"/>
            </w:tcMar>
          </w:tcPr>
          <w:p>
            <w:r>
              <w:rPr>
                <w:b w:val="false"/>
                <w:bCs w:val="false"/>
                <w:sz w:val="20"/>
                <w:szCs w:val="20"/>
              </w:rPr>
              <w:t xml:space="preserve">Payment successfully captured</w:t>
            </w:r>
          </w:p>
        </w:tc>
      </w:tr>
      <w:tr>
        <w:tc>
          <w:tcPr>
            <w:tcW w:type="dxa" w:w="2200"/>
            <w:tcMar>
              <w:top w:type="dxa" w:w="80"/>
              <w:left w:type="dxa" w:w="100"/>
              <w:bottom w:type="dxa" w:w="80"/>
              <w:right w:type="dxa" w:w="100"/>
            </w:tcMar>
          </w:tcPr>
          <w:p>
            <w:r>
              <w:rPr>
                <w:b w:val="false"/>
                <w:bCs w:val="false"/>
                <w:sz w:val="20"/>
                <w:szCs w:val="20"/>
              </w:rPr>
              <w:t xml:space="preserve">Failed</w:t>
            </w:r>
          </w:p>
        </w:tc>
        <w:tc>
          <w:tcPr>
            <w:tcW w:type="dxa" w:w="6800"/>
            <w:tcMar>
              <w:top w:type="dxa" w:w="80"/>
              <w:left w:type="dxa" w:w="100"/>
              <w:bottom w:type="dxa" w:w="80"/>
              <w:right w:type="dxa" w:w="100"/>
            </w:tcMar>
          </w:tcPr>
          <w:p>
            <w:r>
              <w:rPr>
                <w:b w:val="false"/>
                <w:bCs w:val="false"/>
                <w:sz w:val="20"/>
                <w:szCs w:val="20"/>
              </w:rPr>
              <w:t xml:space="preserve">Payment attempt failed</w:t>
            </w:r>
          </w:p>
        </w:tc>
      </w:tr>
      <w:tr>
        <w:tc>
          <w:tcPr>
            <w:tcW w:type="dxa" w:w="2200"/>
            <w:tcMar>
              <w:top w:type="dxa" w:w="80"/>
              <w:left w:type="dxa" w:w="100"/>
              <w:bottom w:type="dxa" w:w="80"/>
              <w:right w:type="dxa" w:w="100"/>
            </w:tcMar>
          </w:tcPr>
          <w:p>
            <w:r>
              <w:rPr>
                <w:b w:val="false"/>
                <w:bCs w:val="false"/>
                <w:sz w:val="20"/>
                <w:szCs w:val="20"/>
              </w:rPr>
              <w:t xml:space="preserve">Refunded</w:t>
            </w:r>
          </w:p>
        </w:tc>
        <w:tc>
          <w:tcPr>
            <w:tcW w:type="dxa" w:w="6800"/>
            <w:tcMar>
              <w:top w:type="dxa" w:w="80"/>
              <w:left w:type="dxa" w:w="100"/>
              <w:bottom w:type="dxa" w:w="80"/>
              <w:right w:type="dxa" w:w="100"/>
            </w:tcMar>
          </w:tcPr>
          <w:p>
            <w:r>
              <w:rPr>
                <w:b w:val="false"/>
                <w:bCs w:val="false"/>
                <w:sz w:val="20"/>
                <w:szCs w:val="20"/>
              </w:rPr>
              <w:t xml:space="preserve">Full amount returned to renter</w:t>
            </w:r>
          </w:p>
        </w:tc>
      </w:tr>
      <w:tr>
        <w:tc>
          <w:tcPr>
            <w:tcW w:type="dxa" w:w="2200"/>
            <w:tcMar>
              <w:top w:type="dxa" w:w="80"/>
              <w:left w:type="dxa" w:w="100"/>
              <w:bottom w:type="dxa" w:w="80"/>
              <w:right w:type="dxa" w:w="100"/>
            </w:tcMar>
          </w:tcPr>
          <w:p>
            <w:r>
              <w:rPr>
                <w:b w:val="false"/>
                <w:bCs w:val="false"/>
                <w:sz w:val="20"/>
                <w:szCs w:val="20"/>
              </w:rPr>
              <w:t xml:space="preserve">PartiallyRefunded</w:t>
            </w:r>
          </w:p>
        </w:tc>
        <w:tc>
          <w:tcPr>
            <w:tcW w:type="dxa" w:w="6800"/>
            <w:tcMar>
              <w:top w:type="dxa" w:w="80"/>
              <w:left w:type="dxa" w:w="100"/>
              <w:bottom w:type="dxa" w:w="80"/>
              <w:right w:type="dxa" w:w="100"/>
            </w:tcMar>
          </w:tcPr>
          <w:p>
            <w:r>
              <w:rPr>
                <w:b w:val="false"/>
                <w:bCs w:val="false"/>
                <w:sz w:val="20"/>
                <w:szCs w:val="20"/>
              </w:rPr>
              <w:t xml:space="preserve">A portion of the amount returned (e.g., after deposit deduction)</w:t>
            </w:r>
          </w:p>
        </w:tc>
      </w:tr>
    </w:tbl>
    <w:p>
      <w:pPr>
        <w:pStyle w:val="Heading2"/>
        <w:spacing w:after="120" w:before="260"/>
      </w:pPr>
      <w:r>
        <w:t xml:space="preserve">7.3 End-to-End Rental Flow</w:t>
      </w:r>
    </w:p>
    <w:p>
      <w:pPr>
        <w:pStyle w:val="ListParagraph"/>
        <w:numPr>
          <w:ilvl w:val="0"/>
          <w:numId w:val="2"/>
        </w:numPr>
        <w:spacing w:after="60"/>
      </w:pPr>
      <w:r>
        <w:t xml:space="preserve">Renter searches and filters listings by category, location, price, and availability.</w:t>
      </w:r>
    </w:p>
    <w:p>
      <w:pPr>
        <w:pStyle w:val="ListParagraph"/>
        <w:numPr>
          <w:ilvl w:val="0"/>
          <w:numId w:val="2"/>
        </w:numPr>
        <w:spacing w:after="60"/>
      </w:pPr>
      <w:r>
        <w:t xml:space="preserve">Renter selects a listing and submits a booking request with rental period and options.</w:t>
      </w:r>
    </w:p>
    <w:p>
      <w:pPr>
        <w:pStyle w:val="ListParagraph"/>
        <w:numPr>
          <w:ilvl w:val="0"/>
          <w:numId w:val="2"/>
        </w:numPr>
        <w:spacing w:after="60"/>
      </w:pPr>
      <w:r>
        <w:t xml:space="preserve">System validates availability and quantity; raises BookingRequestedEvent.</w:t>
      </w:r>
    </w:p>
    <w:p>
      <w:pPr>
        <w:pStyle w:val="ListParagraph"/>
        <w:numPr>
          <w:ilvl w:val="0"/>
          <w:numId w:val="2"/>
        </w:numPr>
        <w:spacing w:after="60"/>
      </w:pPr>
      <w:r>
        <w:t xml:space="preserve">Owner approves (or instant booking auto-confirms); raises BookingConfirmedEvent.</w:t>
      </w:r>
    </w:p>
    <w:p>
      <w:pPr>
        <w:pStyle w:val="ListParagraph"/>
        <w:numPr>
          <w:ilvl w:val="0"/>
          <w:numId w:val="2"/>
        </w:numPr>
        <w:spacing w:after="60"/>
      </w:pPr>
      <w:r>
        <w:t xml:space="preserve">Renter completes payment (and deposit, if applicable); raises PaymentSucceededEvent.</w:t>
      </w:r>
    </w:p>
    <w:p>
      <w:pPr>
        <w:pStyle w:val="ListParagraph"/>
        <w:numPr>
          <w:ilvl w:val="0"/>
          <w:numId w:val="2"/>
        </w:numPr>
        <w:spacing w:after="60"/>
      </w:pPr>
      <w:r>
        <w:t xml:space="preserve">Renter picks up the item (optionally verified via QR code); raises ItemPickedUpEvent.</w:t>
      </w:r>
    </w:p>
    <w:p>
      <w:pPr>
        <w:pStyle w:val="ListParagraph"/>
        <w:numPr>
          <w:ilvl w:val="0"/>
          <w:numId w:val="2"/>
        </w:numPr>
        <w:spacing w:after="60"/>
      </w:pPr>
      <w:r>
        <w:t xml:space="preserve">Renter returns the item at end of rental period; raises ItemReturnedEvent.</w:t>
      </w:r>
    </w:p>
    <w:p>
      <w:pPr>
        <w:pStyle w:val="ListParagraph"/>
        <w:numPr>
          <w:ilvl w:val="0"/>
          <w:numId w:val="2"/>
        </w:numPr>
        <w:spacing w:after="60"/>
      </w:pPr>
      <w:r>
        <w:t xml:space="preserve">Owner/system inspects the item; deposit is released or partially deducted.</w:t>
      </w:r>
    </w:p>
    <w:p>
      <w:pPr>
        <w:pStyle w:val="ListParagraph"/>
        <w:numPr>
          <w:ilvl w:val="0"/>
          <w:numId w:val="2"/>
        </w:numPr>
        <w:spacing w:after="60"/>
      </w:pPr>
      <w:r>
        <w:t xml:space="preserve">Both parties submit reviews; booking is marked Completed.</w:t>
      </w:r>
    </w:p>
    <w:p>
      <w:r>
        <w:br w:type="page"/>
      </w:r>
    </w:p>
    <w:p>
      <w:pPr>
        <w:pStyle w:val="Heading1"/>
        <w:spacing w:after="160" w:before="360"/>
      </w:pPr>
      <w:r>
        <w:t xml:space="preserve">8. External Interface Requirements</w:t>
      </w:r>
    </w:p>
    <w:p>
      <w:pPr>
        <w:pStyle w:val="Heading2"/>
        <w:spacing w:after="120" w:before="260"/>
      </w:pPr>
      <w:r>
        <w:t xml:space="preserve">8.1 Payment Gateways</w:t>
      </w:r>
    </w:p>
    <w:p>
      <w:pPr>
        <w:pStyle w:val="ListParagraph"/>
        <w:numPr>
          <w:ilvl w:val="0"/>
          <w:numId w:val="1"/>
        </w:numPr>
        <w:spacing w:after="60"/>
      </w:pPr>
      <w:r>
        <w:t xml:space="preserve">Stripe — international credit/debit card processing</w:t>
      </w:r>
    </w:p>
    <w:p>
      <w:pPr>
        <w:pStyle w:val="ListParagraph"/>
        <w:numPr>
          <w:ilvl w:val="0"/>
          <w:numId w:val="1"/>
        </w:numPr>
        <w:spacing w:after="60"/>
      </w:pPr>
      <w:r>
        <w:t xml:space="preserve">eSewa — local digital wallet payment integration</w:t>
      </w:r>
    </w:p>
    <w:p>
      <w:pPr>
        <w:pStyle w:val="ListParagraph"/>
        <w:numPr>
          <w:ilvl w:val="0"/>
          <w:numId w:val="1"/>
        </w:numPr>
        <w:spacing w:after="60"/>
      </w:pPr>
      <w:r>
        <w:t xml:space="preserve">Khalti — local digital wallet payment integration</w:t>
      </w:r>
    </w:p>
    <w:p>
      <w:pPr>
        <w:pStyle w:val="ListParagraph"/>
        <w:numPr>
          <w:ilvl w:val="0"/>
          <w:numId w:val="1"/>
        </w:numPr>
        <w:spacing w:after="60"/>
      </w:pPr>
      <w:r>
        <w:t xml:space="preserve">Cash on pickup — manual settlement recorded by the owner</w:t>
      </w:r>
    </w:p>
    <w:p>
      <w:pPr>
        <w:pStyle w:val="Heading2"/>
        <w:spacing w:after="120" w:before="260"/>
      </w:pPr>
      <w:r>
        <w:t xml:space="preserve">8.2 Maps &amp; Location</w:t>
      </w:r>
    </w:p>
    <w:p>
      <w:pPr>
        <w:pStyle w:val="ListParagraph"/>
        <w:numPr>
          <w:ilvl w:val="0"/>
          <w:numId w:val="1"/>
        </w:numPr>
        <w:spacing w:after="60"/>
      </w:pPr>
      <w:r>
        <w:t xml:space="preserve">Geocoding and reverse-geocoding for listing addresses</w:t>
      </w:r>
    </w:p>
    <w:p>
      <w:pPr>
        <w:pStyle w:val="ListParagraph"/>
        <w:numPr>
          <w:ilvl w:val="0"/>
          <w:numId w:val="1"/>
        </w:numPr>
        <w:spacing w:after="60"/>
      </w:pPr>
      <w:r>
        <w:t xml:space="preserve">Interactive map display for pickup location and nearby listings</w:t>
      </w:r>
    </w:p>
    <w:p>
      <w:pPr>
        <w:pStyle w:val="Heading2"/>
        <w:spacing w:after="120" w:before="260"/>
      </w:pPr>
      <w:r>
        <w:t xml:space="preserve">8.3 Communication Channels</w:t>
      </w:r>
    </w:p>
    <w:p>
      <w:pPr>
        <w:pStyle w:val="ListParagraph"/>
        <w:numPr>
          <w:ilvl w:val="0"/>
          <w:numId w:val="1"/>
        </w:numPr>
        <w:spacing w:after="60"/>
      </w:pPr>
      <w:r>
        <w:t xml:space="preserve">Transactional email provider for verification, receipts, and reminders</w:t>
      </w:r>
    </w:p>
    <w:p>
      <w:pPr>
        <w:pStyle w:val="ListParagraph"/>
        <w:numPr>
          <w:ilvl w:val="0"/>
          <w:numId w:val="1"/>
        </w:numPr>
        <w:spacing w:after="60"/>
      </w:pPr>
      <w:r>
        <w:t xml:space="preserve">SMS provider for phone verification and optional alerts</w:t>
      </w:r>
    </w:p>
    <w:p>
      <w:pPr>
        <w:pStyle w:val="ListParagraph"/>
        <w:numPr>
          <w:ilvl w:val="0"/>
          <w:numId w:val="1"/>
        </w:numPr>
        <w:spacing w:after="60"/>
      </w:pPr>
      <w:r>
        <w:t xml:space="preserve">Web push notification service for browser/PWA alerts</w:t>
      </w:r>
    </w:p>
    <w:p>
      <w:pPr>
        <w:pStyle w:val="Heading2"/>
        <w:spacing w:after="120" w:before="260"/>
      </w:pPr>
      <w:r>
        <w:t xml:space="preserve">8.4 Storage &amp; Documents</w:t>
      </w:r>
    </w:p>
    <w:p>
      <w:pPr>
        <w:pStyle w:val="ListParagraph"/>
        <w:numPr>
          <w:ilvl w:val="0"/>
          <w:numId w:val="1"/>
        </w:numPr>
        <w:spacing w:after="60"/>
      </w:pPr>
      <w:r>
        <w:t xml:space="preserve">Object storage for images, videos, identity documents, and generated agreements</w:t>
      </w:r>
    </w:p>
    <w:p>
      <w:pPr>
        <w:pStyle w:val="ListParagraph"/>
        <w:numPr>
          <w:ilvl w:val="0"/>
          <w:numId w:val="1"/>
        </w:numPr>
        <w:spacing w:after="60"/>
      </w:pPr>
      <w:r>
        <w:t xml:space="preserve">PDF generation service for rental agreements with digital signature capture</w:t>
      </w:r>
    </w:p>
    <w:p>
      <w:r>
        <w:br w:type="page"/>
      </w:r>
    </w:p>
    <w:p>
      <w:pPr>
        <w:pStyle w:val="Heading1"/>
        <w:spacing w:after="160" w:before="360"/>
      </w:pPr>
      <w:r>
        <w:t xml:space="preserve">9. MVP Scope &amp; Phasing</w:t>
      </w:r>
    </w:p>
    <w:p>
      <w:pPr>
        <w:spacing w:after="160"/>
      </w:pPr>
      <w:r>
        <w:t xml:space="preserve">To deliver value quickly while preserving architectural integrity, the initial release focuses on the following capabilities:</w:t>
      </w:r>
    </w:p>
    <w:p>
      <w:pPr>
        <w:pStyle w:val="ListParagraph"/>
        <w:numPr>
          <w:ilvl w:val="0"/>
          <w:numId w:val="3"/>
        </w:numPr>
        <w:spacing w:after="60"/>
      </w:pPr>
      <w:r>
        <w:t xml:space="preserve">User authentication and profiles</w:t>
      </w:r>
    </w:p>
    <w:p>
      <w:pPr>
        <w:pStyle w:val="ListParagraph"/>
        <w:numPr>
          <w:ilvl w:val="0"/>
          <w:numId w:val="3"/>
        </w:numPr>
        <w:spacing w:after="60"/>
      </w:pPr>
      <w:r>
        <w:t xml:space="preserve">Listing creation and management</w:t>
      </w:r>
    </w:p>
    <w:p>
      <w:pPr>
        <w:pStyle w:val="ListParagraph"/>
        <w:numPr>
          <w:ilvl w:val="0"/>
          <w:numId w:val="3"/>
        </w:numPr>
        <w:spacing w:after="60"/>
      </w:pPr>
      <w:r>
        <w:t xml:space="preserve">Categories and search</w:t>
      </w:r>
    </w:p>
    <w:p>
      <w:pPr>
        <w:pStyle w:val="ListParagraph"/>
        <w:numPr>
          <w:ilvl w:val="0"/>
          <w:numId w:val="3"/>
        </w:numPr>
        <w:spacing w:after="60"/>
      </w:pPr>
      <w:r>
        <w:t xml:space="preserve">Booking with availability checks</w:t>
      </w:r>
    </w:p>
    <w:p>
      <w:pPr>
        <w:pStyle w:val="ListParagraph"/>
        <w:numPr>
          <w:ilvl w:val="0"/>
          <w:numId w:val="3"/>
        </w:numPr>
        <w:spacing w:after="60"/>
      </w:pPr>
      <w:r>
        <w:t xml:space="preserve">Payment integration (Stripe, eSewa, Khalti, cash on pickup)</w:t>
      </w:r>
    </w:p>
    <w:p>
      <w:pPr>
        <w:pStyle w:val="ListParagraph"/>
        <w:numPr>
          <w:ilvl w:val="0"/>
          <w:numId w:val="3"/>
        </w:numPr>
        <w:spacing w:after="60"/>
      </w:pPr>
      <w:r>
        <w:t xml:space="preserve">Booking approval workflow</w:t>
      </w:r>
    </w:p>
    <w:p>
      <w:pPr>
        <w:pStyle w:val="ListParagraph"/>
        <w:numPr>
          <w:ilvl w:val="0"/>
          <w:numId w:val="3"/>
        </w:numPr>
        <w:spacing w:after="60"/>
      </w:pPr>
      <w:r>
        <w:t xml:space="preserve">Messaging between renter and owner</w:t>
      </w:r>
    </w:p>
    <w:p>
      <w:pPr>
        <w:pStyle w:val="ListParagraph"/>
        <w:numPr>
          <w:ilvl w:val="0"/>
          <w:numId w:val="3"/>
        </w:numPr>
        <w:spacing w:after="60"/>
      </w:pPr>
      <w:r>
        <w:t xml:space="preserve">Notifications (in-app and email)</w:t>
      </w:r>
    </w:p>
    <w:p>
      <w:pPr>
        <w:pStyle w:val="ListParagraph"/>
        <w:numPr>
          <w:ilvl w:val="0"/>
          <w:numId w:val="3"/>
        </w:numPr>
        <w:spacing w:after="60"/>
      </w:pPr>
      <w:r>
        <w:t xml:space="preserve">Reviews and ratings</w:t>
      </w:r>
    </w:p>
    <w:p>
      <w:pPr>
        <w:pStyle w:val="ListParagraph"/>
        <w:numPr>
          <w:ilvl w:val="0"/>
          <w:numId w:val="3"/>
        </w:numPr>
        <w:spacing w:after="60"/>
      </w:pPr>
      <w:r>
        <w:t xml:space="preserve">Owner and admin dashboards</w:t>
      </w:r>
    </w:p>
    <w:p>
      <w:pPr>
        <w:pStyle w:val="ListParagraph"/>
        <w:numPr>
          <w:ilvl w:val="0"/>
          <w:numId w:val="3"/>
        </w:numPr>
        <w:spacing w:after="60"/>
      </w:pPr>
      <w:r>
        <w:t xml:space="preserve">Refund and cancellation handling</w:t>
      </w:r>
    </w:p>
    <w:p>
      <w:pPr>
        <w:pStyle w:val="ListParagraph"/>
        <w:numPr>
          <w:ilvl w:val="0"/>
          <w:numId w:val="3"/>
        </w:numPr>
        <w:spacing w:after="60"/>
      </w:pPr>
      <w:r>
        <w:t xml:space="preserve">Background jobs for reminders and automatic status updates</w:t>
      </w:r>
    </w:p>
    <w:p>
      <w:r>
        <w:br w:type="page"/>
      </w:r>
    </w:p>
    <w:p>
      <w:pPr>
        <w:pStyle w:val="Heading1"/>
        <w:spacing w:after="160" w:before="360"/>
      </w:pPr>
      <w:r>
        <w:t xml:space="preserve">10. Future / Advanced Features</w:t>
      </w:r>
    </w:p>
    <w:p>
      <w:pPr>
        <w:spacing w:after="160"/>
      </w:pPr>
      <w:r>
        <w:t xml:space="preserve">Once the MVP is stable, the following features extend the platform's value and are recommended for subsequent phases:</w:t>
      </w:r>
    </w:p>
    <w:p>
      <w:pPr>
        <w:pStyle w:val="Heading2"/>
        <w:spacing w:after="120" w:before="260"/>
      </w:pPr>
      <w:r>
        <w:t xml:space="preserve">10.1 Dynamic Pricing</w:t>
      </w:r>
    </w:p>
    <w:p>
      <w:pPr>
        <w:pStyle w:val="ListParagraph"/>
        <w:numPr>
          <w:ilvl w:val="0"/>
          <w:numId w:val="1"/>
        </w:numPr>
        <w:spacing w:after="60"/>
      </w:pPr>
      <w:r>
        <w:t xml:space="preserve">Adjust prices based on weekends, holidays, seasonal demand, and special events</w:t>
      </w:r>
    </w:p>
    <w:p>
      <w:pPr>
        <w:pStyle w:val="Heading2"/>
        <w:spacing w:after="120" w:before="260"/>
      </w:pPr>
      <w:r>
        <w:t xml:space="preserve">10.2 Recommendation System</w:t>
      </w:r>
    </w:p>
    <w:p>
      <w:pPr>
        <w:pStyle w:val="ListParagraph"/>
        <w:numPr>
          <w:ilvl w:val="0"/>
          <w:numId w:val="1"/>
        </w:numPr>
        <w:spacing w:after="60"/>
      </w:pPr>
      <w:r>
        <w:t xml:space="preserve">Recommend listings based on search history, rental history, wishlist, and location</w:t>
      </w:r>
    </w:p>
    <w:p>
      <w:pPr>
        <w:pStyle w:val="Heading2"/>
        <w:spacing w:after="120" w:before="260"/>
      </w:pPr>
      <w:r>
        <w:t xml:space="preserve">10.3 AI-Assisted Features</w:t>
      </w:r>
    </w:p>
    <w:p>
      <w:pPr>
        <w:pStyle w:val="ListParagraph"/>
        <w:numPr>
          <w:ilvl w:val="0"/>
          <w:numId w:val="1"/>
        </w:numPr>
        <w:spacing w:after="60"/>
      </w:pPr>
      <w:r>
        <w:t xml:space="preserve">Automatic listing descriptions and image enhancement</w:t>
      </w:r>
    </w:p>
    <w:p>
      <w:pPr>
        <w:pStyle w:val="ListParagraph"/>
        <w:numPr>
          <w:ilvl w:val="0"/>
          <w:numId w:val="1"/>
        </w:numPr>
        <w:spacing w:after="60"/>
      </w:pPr>
      <w:r>
        <w:t xml:space="preserve">Fraud detection and duplicate listing detection</w:t>
      </w:r>
    </w:p>
    <w:p>
      <w:pPr>
        <w:pStyle w:val="ListParagraph"/>
        <w:numPr>
          <w:ilvl w:val="0"/>
          <w:numId w:val="1"/>
        </w:numPr>
        <w:spacing w:after="60"/>
      </w:pPr>
      <w:r>
        <w:t xml:space="preserve">Smart search and conversational chat assistant</w:t>
      </w:r>
    </w:p>
    <w:p>
      <w:pPr>
        <w:pStyle w:val="Heading2"/>
        <w:spacing w:after="120" w:before="260"/>
      </w:pPr>
      <w:r>
        <w:t xml:space="preserve">10.4 Rental Insurance</w:t>
      </w:r>
    </w:p>
    <w:p>
      <w:pPr>
        <w:pStyle w:val="ListParagraph"/>
        <w:numPr>
          <w:ilvl w:val="0"/>
          <w:numId w:val="1"/>
        </w:numPr>
        <w:spacing w:after="60"/>
      </w:pPr>
      <w:r>
        <w:t xml:space="preserve">Optional coverage for damage, theft, and accidents</w:t>
      </w:r>
    </w:p>
    <w:p>
      <w:pPr>
        <w:pStyle w:val="Heading2"/>
        <w:spacing w:after="120" w:before="260"/>
      </w:pPr>
      <w:r>
        <w:t xml:space="preserve">10.5 QR Code Verification</w:t>
      </w:r>
    </w:p>
    <w:p>
      <w:pPr>
        <w:pStyle w:val="ListParagraph"/>
        <w:numPr>
          <w:ilvl w:val="0"/>
          <w:numId w:val="1"/>
        </w:numPr>
        <w:spacing w:after="60"/>
      </w:pPr>
      <w:r>
        <w:t xml:space="preserve">QR-code-based pickup and return verification</w:t>
      </w:r>
    </w:p>
    <w:p>
      <w:pPr>
        <w:pStyle w:val="Heading2"/>
        <w:spacing w:after="120" w:before="260"/>
      </w:pPr>
      <w:r>
        <w:t xml:space="preserve">10.6 Digital Signature</w:t>
      </w:r>
    </w:p>
    <w:p>
      <w:pPr>
        <w:pStyle w:val="ListParagraph"/>
        <w:numPr>
          <w:ilvl w:val="0"/>
          <w:numId w:val="1"/>
        </w:numPr>
        <w:spacing w:after="60"/>
      </w:pPr>
      <w:r>
        <w:t xml:space="preserve">Electronic signing of rental agreements prior to pickup</w:t>
      </w:r>
    </w:p>
    <w:p>
      <w:pPr>
        <w:pStyle w:val="Heading2"/>
        <w:spacing w:after="120" w:before="260"/>
      </w:pPr>
      <w:r>
        <w:t xml:space="preserve">10.7 Identity Verification &amp; PWA Enhancements</w:t>
      </w:r>
    </w:p>
    <w:p>
      <w:pPr>
        <w:pStyle w:val="ListParagraph"/>
        <w:numPr>
          <w:ilvl w:val="0"/>
          <w:numId w:val="1"/>
        </w:numPr>
        <w:spacing w:after="60"/>
      </w:pPr>
      <w:r>
        <w:t xml:space="preserve">Fully automated KYC document verification</w:t>
      </w:r>
    </w:p>
    <w:p>
      <w:pPr>
        <w:pStyle w:val="ListParagraph"/>
        <w:numPr>
          <w:ilvl w:val="0"/>
          <w:numId w:val="1"/>
        </w:numPr>
        <w:spacing w:after="60"/>
      </w:pPr>
      <w:r>
        <w:t xml:space="preserve">Enhanced PWA offline mode and installability</w:t>
      </w:r>
    </w:p>
    <w:p>
      <w:pPr>
        <w:spacing w:after="200"/>
      </w:pPr>
    </w:p>
    <w:p>
      <w:pPr>
        <w:pBdr>
          <w:top w:val="single" w:color="999999" w:sz="6"/>
        </w:pBdr>
        <w:spacing w:before="300"/>
      </w:pPr>
      <w:r>
        <w:rPr>
          <w:i/>
          <w:iCs/>
          <w:color w:val="595959"/>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RentSpace — SAD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2026-07-17T15:49:54.383Z</dcterms:created>
  <dcterms:modified xsi:type="dcterms:W3CDTF">2026-07-17T15:49:54.394Z</dcterms:modified>
</cp:coreProperties>
</file>

<file path=docProps/custom.xml><?xml version="1.0" encoding="utf-8"?>
<Properties xmlns="http://schemas.openxmlformats.org/officeDocument/2006/custom-properties" xmlns:vt="http://schemas.openxmlformats.org/officeDocument/2006/docPropsVTypes"/>
</file>