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val="en-IN"/>
        </w:rPr>
        <w:id w:val="1031157427"/>
        <w:docPartObj>
          <w:docPartGallery w:val="Cover Pages"/>
          <w:docPartUnique/>
        </w:docPartObj>
      </w:sdtPr>
      <w:sdtEndPr>
        <w:rPr>
          <w:rFonts w:ascii="Arial Rounded MT Bold" w:hAnsi="Arial Rounded MT Bold"/>
          <w:color w:val="00B0F0"/>
          <w:szCs w:val="24"/>
          <w:lang w:val="en-GB"/>
        </w:rPr>
      </w:sdtEndPr>
      <w:sdtContent>
        <w:p w14:paraId="3D2BFEE4" w14:textId="51D804DD" w:rsidR="007703E2" w:rsidRPr="007703E2" w:rsidRDefault="008A0A80">
          <w:pPr>
            <w:pStyle w:val="NoSpacing"/>
            <w:spacing w:before="1540" w:after="240"/>
            <w:jc w:val="center"/>
            <w:rPr>
              <w:color w:val="4472C4" w:themeColor="accent1"/>
              <w:sz w:val="60"/>
              <w:szCs w:val="60"/>
            </w:rPr>
          </w:pPr>
          <w:r w:rsidRPr="008A0A80">
            <w:rPr>
              <w:rFonts w:ascii="Arial Rounded MT Bold" w:hAnsi="Arial Rounded MT Bold"/>
              <w:noProof/>
              <w:color w:val="00B0F0"/>
              <w:szCs w:val="24"/>
              <w:lang w:val="en-GB"/>
            </w:rPr>
            <w:drawing>
              <wp:anchor distT="0" distB="0" distL="114300" distR="114300" simplePos="0" relativeHeight="251662336" behindDoc="1" locked="0" layoutInCell="1" allowOverlap="1" wp14:anchorId="673F81B4" wp14:editId="26D74E9B">
                <wp:simplePos x="0" y="0"/>
                <wp:positionH relativeFrom="column">
                  <wp:posOffset>-443552</wp:posOffset>
                </wp:positionH>
                <wp:positionV relativeFrom="paragraph">
                  <wp:posOffset>-634043</wp:posOffset>
                </wp:positionV>
                <wp:extent cx="7527925" cy="10754436"/>
                <wp:effectExtent l="0" t="0" r="0" b="889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6516" cy="10766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sdt>
          <w:sdtPr>
            <w:rPr>
              <w:rFonts w:ascii="Arial Rounded MT Bold" w:hAnsi="Arial Rounded MT Bold"/>
              <w:b/>
              <w:color w:val="00B0F0"/>
              <w:spacing w:val="10"/>
              <w:sz w:val="72"/>
              <w:szCs w:val="60"/>
              <w:lang w:val="en-GB"/>
              <w14:glow w14:rad="38100">
                <w14:schemeClr w14:val="accent1">
                  <w14:alpha w14:val="60000"/>
                </w14:schemeClr>
              </w14:glow>
              <w14:textOutline w14:w="9525" w14:cap="flat" w14:cmpd="sng" w14:algn="ctr">
                <w14:solidFill>
                  <w14:schemeClr w14:val="accent1"/>
                </w14:solidFill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3F5105F71F524A1B844D683A2F3166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BDE3982" w14:textId="7708C238" w:rsidR="007703E2" w:rsidRPr="0078782D" w:rsidRDefault="007703E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color w:val="00B0F0"/>
                  <w:spacing w:val="10"/>
                  <w:sz w:val="72"/>
                  <w:szCs w:val="60"/>
                  <w14:glow w14:rad="38100">
                    <w14:schemeClr w14:val="accent1">
                      <w14:alpha w14:val="60000"/>
                    </w14:schemeClr>
                  </w14:glow>
                  <w14:textOutline w14:w="9525" w14:cap="flat" w14:cmpd="sng" w14:algn="ctr">
                    <w14:solidFill>
                      <w14:schemeClr w14:val="accent1"/>
                    </w14:solidFill>
                    <w14:prstDash w14:val="solid"/>
                    <w14:round/>
                  </w14:textOutline>
                </w:rPr>
              </w:pPr>
              <w:r w:rsidRPr="0078782D">
                <w:rPr>
                  <w:rFonts w:ascii="Arial Rounded MT Bold" w:hAnsi="Arial Rounded MT Bold"/>
                  <w:b/>
                  <w:color w:val="00B0F0"/>
                  <w:spacing w:val="10"/>
                  <w:sz w:val="72"/>
                  <w:szCs w:val="60"/>
                  <w:lang w:val="en-GB"/>
                  <w14:glow w14:rad="38100">
                    <w14:schemeClr w14:val="accent1">
                      <w14:alpha w14:val="60000"/>
                    </w14:schemeClr>
                  </w14:glow>
                  <w14:textOutline w14:w="9525" w14:cap="flat" w14:cmpd="sng" w14:algn="ctr">
                    <w14:solidFill>
                      <w14:schemeClr w14:val="accent1"/>
                    </w14:solidFill>
                    <w14:prstDash w14:val="solid"/>
                    <w14:round/>
                  </w14:textOutline>
                </w:rPr>
                <w:t>A GENERAL GUIDE ABOUT MESHING IN Gmsh</w:t>
              </w:r>
            </w:p>
          </w:sdtContent>
        </w:sdt>
        <w:p w14:paraId="7C15B32C" w14:textId="06E4CE45" w:rsidR="007703E2" w:rsidRDefault="007703E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BFAF9D" wp14:editId="49404C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11AFB7" w14:textId="38D1061D" w:rsidR="007703E2" w:rsidRDefault="007703E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BFAF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1911AFB7" w14:textId="38D1061D" w:rsidR="007703E2" w:rsidRDefault="007703E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FA5B52B" w14:textId="23C4AB61" w:rsidR="007703E2" w:rsidRDefault="007703E2">
          <w:pPr>
            <w:rPr>
              <w:rFonts w:ascii="Arial Rounded MT Bold" w:hAnsi="Arial Rounded MT Bold"/>
              <w:color w:val="00B0F0"/>
              <w:szCs w:val="24"/>
              <w:lang w:val="en-GB"/>
            </w:rPr>
          </w:pPr>
          <w:r w:rsidRPr="007703E2">
            <w:rPr>
              <w:rFonts w:ascii="Arial Rounded MT Bold" w:hAnsi="Arial Rounded MT Bold"/>
              <w:noProof/>
              <w:color w:val="00B0F0"/>
              <w:szCs w:val="24"/>
              <w:lang w:val="en-GB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736AED72" wp14:editId="4B49A840">
                    <wp:simplePos x="0" y="0"/>
                    <wp:positionH relativeFrom="column">
                      <wp:posOffset>-170815</wp:posOffset>
                    </wp:positionH>
                    <wp:positionV relativeFrom="paragraph">
                      <wp:posOffset>4314825</wp:posOffset>
                    </wp:positionV>
                    <wp:extent cx="6823075" cy="2052955"/>
                    <wp:effectExtent l="0" t="0" r="0" b="444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23075" cy="20529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0DF59E" w14:textId="6729BC3F" w:rsidR="007703E2" w:rsidRPr="003C5EED" w:rsidRDefault="007703E2" w:rsidP="007703E2">
                                <w:pPr>
                                  <w:rPr>
                                    <w:sz w:val="36"/>
                                  </w:rPr>
                                </w:pPr>
                                <w:r w:rsidRPr="008A0A80">
                                  <w:rPr>
                                    <w:sz w:val="32"/>
                                  </w:rPr>
                                  <w:br/>
                                </w:r>
                                <w:r w:rsidRPr="003C5EED">
                                  <w:rPr>
                                    <w:bCs/>
                                    <w:sz w:val="36"/>
                                  </w:rPr>
                                  <w:t>Khinil Sahu¹</w:t>
                                </w:r>
                                <w:r w:rsidRPr="003C5EED">
                                  <w:rPr>
                                    <w:sz w:val="36"/>
                                  </w:rPr>
                                  <w:t>, Naresh Kumar Goud Lakku², Manasa Ranjan Behera²˒³</w:t>
                                </w:r>
                              </w:p>
                              <w:p w14:paraId="7A94A0D0" w14:textId="77777777" w:rsidR="007703E2" w:rsidRPr="003C5EED" w:rsidRDefault="007703E2" w:rsidP="003C5EED">
                                <w:pPr>
                                  <w:jc w:val="both"/>
                                  <w:rPr>
                                    <w:sz w:val="28"/>
                                  </w:rPr>
                                </w:pPr>
                                <w:r w:rsidRPr="008A0A80">
                                  <w:rPr>
                                    <w:sz w:val="32"/>
                                    <w:lang w:val="en-GB"/>
                                  </w:rPr>
                                  <w:t xml:space="preserve">¹ </w:t>
                                </w:r>
                                <w:r w:rsidRPr="003C5EED">
                                  <w:rPr>
                                    <w:sz w:val="28"/>
                                    <w:lang w:val="en-GB"/>
                                  </w:rPr>
                                  <w:t>Department of Civil Engineering, Indira Gandhi Institute of Technology, Sarang</w:t>
                                </w:r>
                              </w:p>
                              <w:p w14:paraId="32EA336A" w14:textId="77777777" w:rsidR="007703E2" w:rsidRPr="003C5EED" w:rsidRDefault="007703E2" w:rsidP="003C5EED">
                                <w:pPr>
                                  <w:jc w:val="both"/>
                                  <w:rPr>
                                    <w:sz w:val="28"/>
                                  </w:rPr>
                                </w:pPr>
                                <w:r w:rsidRPr="003C5EED">
                                  <w:rPr>
                                    <w:sz w:val="28"/>
                                    <w:lang w:val="en-GB"/>
                                  </w:rPr>
                                  <w:t>² Department of Civil Engineering, Indian Institute of Technology Bombay</w:t>
                                </w:r>
                              </w:p>
                              <w:p w14:paraId="5DC33A0E" w14:textId="77777777" w:rsidR="007703E2" w:rsidRPr="003C5EED" w:rsidRDefault="007703E2" w:rsidP="003C5EED">
                                <w:pPr>
                                  <w:jc w:val="both"/>
                                  <w:rPr>
                                    <w:sz w:val="28"/>
                                  </w:rPr>
                                </w:pPr>
                                <w:r w:rsidRPr="003C5EED">
                                  <w:rPr>
                                    <w:sz w:val="28"/>
                                    <w:lang w:val="en-GB"/>
                                  </w:rPr>
                                  <w:t>³ Department of Civil Engineering &amp; Centre for Climate Studies, Indian Institute of Technology Bombay</w:t>
                                </w:r>
                              </w:p>
                              <w:p w14:paraId="40A53C5C" w14:textId="4727A496" w:rsidR="007703E2" w:rsidRPr="003C5EED" w:rsidRDefault="007703E2" w:rsidP="003C5EED">
                                <w:pPr>
                                  <w:jc w:val="both"/>
                                  <w:rPr>
                                    <w:sz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6AED72" id="Text Box 2" o:spid="_x0000_s1027" type="#_x0000_t202" style="position:absolute;margin-left:-13.45pt;margin-top:339.75pt;width:537.25pt;height:161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" filled="f" stroked="f">
                    <v:textbox>
                      <w:txbxContent>
                        <w:p w14:paraId="680DF59E" w14:textId="6729BC3F" w:rsidR="007703E2" w:rsidRPr="003C5EED" w:rsidRDefault="007703E2" w:rsidP="007703E2">
                          <w:pPr>
                            <w:rPr>
                              <w:sz w:val="36"/>
                            </w:rPr>
                          </w:pPr>
                          <w:r w:rsidRPr="008A0A80">
                            <w:rPr>
                              <w:sz w:val="32"/>
                            </w:rPr>
                            <w:br/>
                          </w:r>
                          <w:r w:rsidRPr="003C5EED">
                            <w:rPr>
                              <w:bCs/>
                              <w:sz w:val="36"/>
                            </w:rPr>
                            <w:t>Khinil Sahu¹</w:t>
                          </w:r>
                          <w:r w:rsidRPr="003C5EED">
                            <w:rPr>
                              <w:sz w:val="36"/>
                            </w:rPr>
                            <w:t>, Naresh Kumar Goud Lakku², Manasa Ranjan Behera²˒³</w:t>
                          </w:r>
                        </w:p>
                        <w:p w14:paraId="7A94A0D0" w14:textId="77777777" w:rsidR="007703E2" w:rsidRPr="003C5EED" w:rsidRDefault="007703E2" w:rsidP="003C5EED">
                          <w:pPr>
                            <w:jc w:val="both"/>
                            <w:rPr>
                              <w:sz w:val="28"/>
                            </w:rPr>
                          </w:pPr>
                          <w:r w:rsidRPr="008A0A80">
                            <w:rPr>
                              <w:sz w:val="32"/>
                              <w:lang w:val="en-GB"/>
                            </w:rPr>
                            <w:t xml:space="preserve">¹ </w:t>
                          </w:r>
                          <w:r w:rsidRPr="003C5EED">
                            <w:rPr>
                              <w:sz w:val="28"/>
                              <w:lang w:val="en-GB"/>
                            </w:rPr>
                            <w:t>Department of Civil Engineering, Indira Gandhi Institute of Technology, Sarang</w:t>
                          </w:r>
                        </w:p>
                        <w:p w14:paraId="32EA336A" w14:textId="77777777" w:rsidR="007703E2" w:rsidRPr="003C5EED" w:rsidRDefault="007703E2" w:rsidP="003C5EED">
                          <w:pPr>
                            <w:jc w:val="both"/>
                            <w:rPr>
                              <w:sz w:val="28"/>
                            </w:rPr>
                          </w:pPr>
                          <w:r w:rsidRPr="003C5EED">
                            <w:rPr>
                              <w:sz w:val="28"/>
                              <w:lang w:val="en-GB"/>
                            </w:rPr>
                            <w:t>² Department of Civil Engineering, Indian Institute of Technology Bombay</w:t>
                          </w:r>
                        </w:p>
                        <w:p w14:paraId="5DC33A0E" w14:textId="77777777" w:rsidR="007703E2" w:rsidRPr="003C5EED" w:rsidRDefault="007703E2" w:rsidP="003C5EED">
                          <w:pPr>
                            <w:jc w:val="both"/>
                            <w:rPr>
                              <w:sz w:val="28"/>
                            </w:rPr>
                          </w:pPr>
                          <w:r w:rsidRPr="003C5EED">
                            <w:rPr>
                              <w:sz w:val="28"/>
                              <w:lang w:val="en-GB"/>
                            </w:rPr>
                            <w:t>³ Department of Civil Engineering &amp; Centre for Climate Studies, Indian Institute of Technology Bombay</w:t>
                          </w:r>
                        </w:p>
                        <w:p w14:paraId="40A53C5C" w14:textId="4727A496" w:rsidR="007703E2" w:rsidRPr="003C5EED" w:rsidRDefault="007703E2" w:rsidP="003C5EED">
                          <w:pPr>
                            <w:jc w:val="both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Arial Rounded MT Bold" w:hAnsi="Arial Rounded MT Bold"/>
              <w:color w:val="00B0F0"/>
              <w:szCs w:val="24"/>
              <w:lang w:val="en-GB"/>
            </w:rPr>
            <w:br w:type="page"/>
          </w:r>
        </w:p>
      </w:sdtContent>
    </w:sdt>
    <w:p w14:paraId="34010AA1" w14:textId="7B703D87" w:rsidR="004D707C" w:rsidRPr="004D707C" w:rsidRDefault="004D707C" w:rsidP="004D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b/>
          <w:bCs/>
          <w:color w:val="00B0F0"/>
          <w:szCs w:val="24"/>
          <w:lang w:eastAsia="en-IN"/>
        </w:rPr>
        <w:lastRenderedPageBreak/>
        <w:t>What is Meshing?</w:t>
      </w:r>
    </w:p>
    <w:p w14:paraId="27019549" w14:textId="6E00EF85" w:rsidR="004D707C" w:rsidRPr="004D707C" w:rsidRDefault="004D707C" w:rsidP="004D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Meshing</w:t>
      </w: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 is the process of dividing a complex geometry into many small, simple elements so that numerical methods such as the </w:t>
      </w:r>
      <w:r w:rsidRPr="004D707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Finite Element Method (FEM)</w:t>
      </w: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r w:rsidRPr="004D707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Finite Volume Method (FVM)</w:t>
      </w: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, or </w:t>
      </w:r>
      <w:r w:rsidRPr="004D707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Computational Fluid Dynamics (CFD)</w:t>
      </w: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 can be used to solve engineering problems.</w:t>
      </w:r>
    </w:p>
    <w:p w14:paraId="02C8E059" w14:textId="6CB89BC2" w:rsidR="004D707C" w:rsidRPr="004D707C" w:rsidRDefault="004D707C" w:rsidP="004D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>Think of it like this:</w:t>
      </w:r>
    </w:p>
    <w:p w14:paraId="6F536D1A" w14:textId="485C78C8" w:rsidR="004D707C" w:rsidRPr="004D707C" w:rsidRDefault="004D707C" w:rsidP="004D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Real structure → Continuous body </w:t>
      </w:r>
    </w:p>
    <w:p w14:paraId="6E8D762E" w14:textId="5BEB1797" w:rsidR="004D707C" w:rsidRPr="004D707C" w:rsidRDefault="004D707C" w:rsidP="004D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FEM solver → Cannot solve the entire body at once </w:t>
      </w:r>
    </w:p>
    <w:p w14:paraId="43FBBDAB" w14:textId="57761E33" w:rsidR="004D707C" w:rsidRPr="004D707C" w:rsidRDefault="004D707C" w:rsidP="004D7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Solution → Divide the body into thousands or millions of small pieces called </w:t>
      </w:r>
      <w:r w:rsidRPr="004D707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elements</w:t>
      </w: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</w:p>
    <w:p w14:paraId="2BA825CF" w14:textId="77777777" w:rsidR="004D707C" w:rsidRPr="004D707C" w:rsidRDefault="004D707C" w:rsidP="004D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These elements together form a </w:t>
      </w:r>
      <w:r w:rsidRPr="004D707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mesh</w:t>
      </w:r>
      <w:r w:rsidRPr="004D707C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14:paraId="2DB2523B" w14:textId="66D1F2BE" w:rsidR="004D707C" w:rsidRPr="004D707C" w:rsidRDefault="004D707C" w:rsidP="004D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b/>
          <w:bCs/>
          <w:color w:val="00B0F0"/>
          <w:szCs w:val="24"/>
          <w:lang w:eastAsia="en-IN"/>
        </w:rPr>
        <w:t>Why is Meshing Needed?</w:t>
      </w:r>
    </w:p>
    <w:p w14:paraId="2D095FDA" w14:textId="60C55DE4" w:rsidR="004D707C" w:rsidRPr="004D707C" w:rsidRDefault="004D707C" w:rsidP="004D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>Meshing converts a continuous mathematical problem into a finite number of equations that a computer can solve.</w:t>
      </w:r>
    </w:p>
    <w:p w14:paraId="5BAEED6F" w14:textId="7C9A0A7A" w:rsidR="004D707C" w:rsidRPr="004D707C" w:rsidRDefault="004D707C" w:rsidP="004D7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>Without meshing:</w:t>
      </w:r>
    </w:p>
    <w:p w14:paraId="60D7A0DA" w14:textId="715946F6" w:rsidR="004D707C" w:rsidRPr="004D707C" w:rsidRDefault="004D707C" w:rsidP="004D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Stress cannot be computed. </w:t>
      </w:r>
    </w:p>
    <w:p w14:paraId="4B42A9C1" w14:textId="28082DF4" w:rsidR="004D707C" w:rsidRPr="004D707C" w:rsidRDefault="004D707C" w:rsidP="004D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Displacement cannot be computed. </w:t>
      </w:r>
    </w:p>
    <w:p w14:paraId="577733CB" w14:textId="6F01A47D" w:rsidR="004D707C" w:rsidRPr="004D707C" w:rsidRDefault="004D707C" w:rsidP="004D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 xml:space="preserve">Fluid flow cannot be computed. </w:t>
      </w:r>
    </w:p>
    <w:p w14:paraId="130AD50E" w14:textId="6D305941" w:rsidR="004D707C" w:rsidRPr="004D707C" w:rsidRDefault="004D707C" w:rsidP="004D7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szCs w:val="24"/>
          <w:lang w:eastAsia="en-IN"/>
        </w:rPr>
        <w:t>Tsunami propagation cannot be computed.</w:t>
      </w:r>
    </w:p>
    <w:p w14:paraId="1F668135" w14:textId="4E15CD78" w:rsidR="004D707C" w:rsidRPr="004D707C" w:rsidRDefault="004D707C" w:rsidP="004D7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szCs w:val="24"/>
          <w:lang w:eastAsia="en-IN"/>
        </w:rPr>
      </w:pPr>
      <w:r w:rsidRPr="004D707C">
        <w:rPr>
          <w:rFonts w:ascii="Times New Roman" w:eastAsia="Times New Roman" w:hAnsi="Times New Roman" w:cs="Times New Roman"/>
          <w:b/>
          <w:bCs/>
          <w:color w:val="00B0F0"/>
          <w:szCs w:val="24"/>
          <w:lang w:eastAsia="en-IN"/>
        </w:rPr>
        <w:t>Types of Meshing</w:t>
      </w:r>
    </w:p>
    <w:p w14:paraId="2964458E" w14:textId="3578407F" w:rsidR="003C5EED" w:rsidRPr="003C5EED" w:rsidRDefault="003C5EED" w:rsidP="004D707C">
      <w:pPr>
        <w:pStyle w:val="ListParagraph"/>
        <w:numPr>
          <w:ilvl w:val="1"/>
          <w:numId w:val="2"/>
        </w:numPr>
        <w:rPr>
          <w:noProof/>
        </w:rPr>
      </w:pPr>
      <w:r w:rsidRPr="003C5EED">
        <w:rPr>
          <w:rFonts w:ascii="Arial Rounded MT Bold" w:hAnsi="Arial Rounded MT Bold"/>
          <w:noProof/>
          <w:color w:val="00B0F0"/>
          <w:szCs w:val="24"/>
          <w:lang w:val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3F97BEE" wp14:editId="26623818">
                <wp:simplePos x="0" y="0"/>
                <wp:positionH relativeFrom="column">
                  <wp:posOffset>4632960</wp:posOffset>
                </wp:positionH>
                <wp:positionV relativeFrom="paragraph">
                  <wp:posOffset>139065</wp:posOffset>
                </wp:positionV>
                <wp:extent cx="2306320" cy="1896745"/>
                <wp:effectExtent l="0" t="0" r="0" b="825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320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ED7A6" w14:textId="77777777" w:rsidR="003C5EED" w:rsidRPr="003C5EED" w:rsidRDefault="003C5EED" w:rsidP="003C5EE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C5EED">
                              <w:rPr>
                                <w:sz w:val="24"/>
                                <w:szCs w:val="24"/>
                              </w:rPr>
                              <w:t>A structured mesh features perfectly ordered, repeating cells (like graph paper) with fixed connectivity, whereas an unstructured mesh uses irregular cell shapes (like triangles) arranged flexibly to easily fit complex geometries</w:t>
                            </w:r>
                          </w:p>
                          <w:p w14:paraId="29C721E3" w14:textId="69FEC14E" w:rsidR="003C5EED" w:rsidRPr="003C5EED" w:rsidRDefault="003C5EE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97BEE" id="_x0000_s1028" type="#_x0000_t202" style="position:absolute;left:0;text-align:left;margin-left:364.8pt;margin-top:10.95pt;width:181.6pt;height:149.3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" stroked="f">
                <v:textbox>
                  <w:txbxContent>
                    <w:p w14:paraId="2EDED7A6" w14:textId="77777777" w:rsidR="003C5EED" w:rsidRPr="003C5EED" w:rsidRDefault="003C5EED" w:rsidP="003C5EED">
                      <w:pPr>
                        <w:rPr>
                          <w:sz w:val="24"/>
                          <w:szCs w:val="24"/>
                        </w:rPr>
                      </w:pPr>
                      <w:r w:rsidRPr="003C5EED">
                        <w:rPr>
                          <w:sz w:val="24"/>
                          <w:szCs w:val="24"/>
                        </w:rPr>
                        <w:t>A structured mesh features perfectly ordered, repeating cells (like graph paper) with fixed connectivity, whereas an unstructured mesh uses irregular cell shapes (like triangles) arranged flexibly to easily fit complex geometries</w:t>
                      </w:r>
                    </w:p>
                    <w:p w14:paraId="29C721E3" w14:textId="69FEC14E" w:rsidR="003C5EED" w:rsidRPr="003C5EED" w:rsidRDefault="003C5EE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D707C" w:rsidRPr="004D707C">
        <w:rPr>
          <w:rFonts w:ascii="Arial Rounded MT Bold" w:hAnsi="Arial Rounded MT Bold"/>
          <w:szCs w:val="24"/>
          <w:lang w:val="en-GB"/>
        </w:rPr>
        <w:t>STRUCTURED AND UNSTRUCTURED</w:t>
      </w:r>
    </w:p>
    <w:p w14:paraId="62634164" w14:textId="1EF7F44F" w:rsidR="004D707C" w:rsidRDefault="004D707C" w:rsidP="003C5EED">
      <w:pPr>
        <w:ind w:left="1080"/>
        <w:rPr>
          <w:noProof/>
        </w:rPr>
      </w:pPr>
      <w:r>
        <w:rPr>
          <w:noProof/>
        </w:rPr>
        <w:drawing>
          <wp:inline distT="0" distB="0" distL="0" distR="0" wp14:anchorId="27A27F2E" wp14:editId="6A944661">
            <wp:extent cx="3821373" cy="1640311"/>
            <wp:effectExtent l="0" t="0" r="8255" b="0"/>
            <wp:docPr id="1" name="Picture 1" descr="Represntation of structured and unstructred grid (adapted from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epresntation of structured and unstructred grid (adapted from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22" cy="164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9F58" w14:textId="2ED599BA" w:rsidR="004D707C" w:rsidRDefault="004D707C" w:rsidP="004D707C">
      <w:pPr>
        <w:pStyle w:val="ListParagraph"/>
        <w:numPr>
          <w:ilvl w:val="1"/>
          <w:numId w:val="2"/>
        </w:numPr>
        <w:rPr>
          <w:rFonts w:ascii="Arial Rounded MT Bold" w:hAnsi="Arial Rounded MT Bold"/>
          <w:szCs w:val="24"/>
          <w:lang w:val="en-GB"/>
        </w:rPr>
      </w:pPr>
      <w:r>
        <w:rPr>
          <w:rFonts w:ascii="Arial Rounded MT Bold" w:hAnsi="Arial Rounded MT Bold"/>
          <w:szCs w:val="24"/>
          <w:lang w:val="en-GB"/>
        </w:rPr>
        <w:t xml:space="preserve">BASED ON ELEMENT TYPES </w:t>
      </w:r>
      <w:r>
        <w:rPr>
          <w:noProof/>
        </w:rPr>
        <w:drawing>
          <wp:inline distT="0" distB="0" distL="0" distR="0" wp14:anchorId="52D168A1" wp14:editId="5457FA40">
            <wp:extent cx="5103701" cy="1936794"/>
            <wp:effectExtent l="0" t="0" r="1905" b="6350"/>
            <wp:docPr id="4" name="Picture 4" descr="MESHING of SIDE DOOR INNER PANEL USING HYPERME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ESHING of SIDE DOOR INNER PANEL USING HYPERMESH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078" cy="19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4438" w14:textId="4E0D2CA8" w:rsidR="004D707C" w:rsidRDefault="004D707C" w:rsidP="004D707C">
      <w:pPr>
        <w:rPr>
          <w:rFonts w:ascii="Arial Rounded MT Bold" w:hAnsi="Arial Rounded MT Bold"/>
          <w:szCs w:val="24"/>
          <w:lang w:val="en-GB"/>
        </w:rPr>
      </w:pPr>
    </w:p>
    <w:p w14:paraId="6A7718F9" w14:textId="7605F088" w:rsidR="004D707C" w:rsidRDefault="004D707C" w:rsidP="004D707C">
      <w:pPr>
        <w:rPr>
          <w:rFonts w:ascii="Arial Rounded MT Bold" w:hAnsi="Arial Rounded MT Bold"/>
          <w:szCs w:val="24"/>
          <w:lang w:val="en-GB"/>
        </w:rPr>
      </w:pPr>
    </w:p>
    <w:p w14:paraId="77563989" w14:textId="3B22744F" w:rsidR="00194892" w:rsidRPr="00FD5EFD" w:rsidRDefault="00FD5EFD" w:rsidP="00FD5EFD">
      <w:pPr>
        <w:rPr>
          <w:rFonts w:ascii="Arial Rounded MT Bold" w:hAnsi="Arial Rounded MT Bold"/>
          <w:color w:val="00B0F0"/>
          <w:sz w:val="24"/>
          <w:szCs w:val="24"/>
          <w:lang w:val="en-GB"/>
        </w:rPr>
      </w:pPr>
      <w:r w:rsidRPr="00FD5EFD">
        <w:rPr>
          <w:rFonts w:ascii="Arial Rounded MT Bold" w:hAnsi="Arial Rounded MT Bold"/>
          <w:color w:val="00B0F0"/>
          <w:sz w:val="24"/>
          <w:szCs w:val="24"/>
          <w:lang w:val="en-GB"/>
        </w:rPr>
        <w:lastRenderedPageBreak/>
        <w:t>Meshing Algorithms</w:t>
      </w:r>
      <w:bookmarkStart w:id="0" w:name="_GoBack"/>
      <w:bookmarkEnd w:id="0"/>
    </w:p>
    <w:p w14:paraId="5CE976B5" w14:textId="150FE24A" w:rsidR="004D707C" w:rsidRDefault="00194892" w:rsidP="004D707C">
      <w:pPr>
        <w:jc w:val="center"/>
        <w:rPr>
          <w:rFonts w:ascii="Arial Rounded MT Bold" w:hAnsi="Arial Rounded MT Bold"/>
          <w:szCs w:val="24"/>
          <w:lang w:val="en-GB"/>
        </w:rPr>
      </w:pPr>
      <w:r>
        <w:rPr>
          <w:noProof/>
        </w:rPr>
        <w:drawing>
          <wp:inline distT="0" distB="0" distL="0" distR="0" wp14:anchorId="19A6E53F" wp14:editId="6C78ADA5">
            <wp:extent cx="4307305" cy="3034042"/>
            <wp:effectExtent l="0" t="0" r="0" b="0"/>
            <wp:docPr id="5" name="Picture 5" descr="Steve Ow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teve Ow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577" cy="305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2D9D" w14:textId="4FE20289" w:rsidR="00194892" w:rsidRDefault="00194892" w:rsidP="00194892">
      <w:pPr>
        <w:pStyle w:val="NormalWeb"/>
      </w:pPr>
      <w:proofErr w:type="spellStart"/>
      <w:r>
        <w:t>Gmsh</w:t>
      </w:r>
      <w:proofErr w:type="spellEnd"/>
      <w:r>
        <w:t xml:space="preserve"> provides several meshing algorithms for generating computational </w:t>
      </w:r>
      <w:proofErr w:type="spellStart"/>
      <w:proofErr w:type="gramStart"/>
      <w:r>
        <w:t>meshes.Here</w:t>
      </w:r>
      <w:proofErr w:type="spellEnd"/>
      <w:proofErr w:type="gramEnd"/>
      <w:r>
        <w:t xml:space="preserve"> we have used an algorithm 8</w:t>
      </w:r>
    </w:p>
    <w:p w14:paraId="3A74BA7D" w14:textId="77777777" w:rsidR="00194892" w:rsidRDefault="00194892" w:rsidP="00194892">
      <w:pPr>
        <w:pStyle w:val="NormalWeb"/>
      </w:pPr>
      <w:r>
        <w:rPr>
          <w:rStyle w:val="Strong"/>
        </w:rPr>
        <w:t>Algorithm 6 (Frontal-Delaunay):</w:t>
      </w:r>
      <w:r>
        <w:t xml:space="preserve"> Generates high-quality triangular meshes with smooth element distribution and is widely used for FEM and CFD applications.</w:t>
      </w:r>
    </w:p>
    <w:p w14:paraId="3344BF6A" w14:textId="223A87B4" w:rsidR="00194892" w:rsidRDefault="00194892" w:rsidP="00194892">
      <w:pPr>
        <w:pStyle w:val="NormalWeb"/>
      </w:pPr>
      <w:r>
        <w:rPr>
          <w:rStyle w:val="Strong"/>
        </w:rPr>
        <w:t>Algorithm 8 (Frontal-Delaunay for Quads):</w:t>
      </w:r>
      <w:r>
        <w:t xml:space="preserve"> Creates a triangular mesh and then recombines triangles into quadrilateral elements, producing quad-dominant meshes suitable for structural and ocean engineering analyses.</w:t>
      </w:r>
    </w:p>
    <w:p w14:paraId="6F701587" w14:textId="77777777" w:rsidR="00194892" w:rsidRDefault="00194892" w:rsidP="00194892">
      <w:pPr>
        <w:pStyle w:val="NormalWeb"/>
      </w:pPr>
      <w:r>
        <w:t>These algorithms provide reliable and high-quality meshes for numerical simulations.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304"/>
        <w:gridCol w:w="1982"/>
        <w:gridCol w:w="4457"/>
      </w:tblGrid>
      <w:tr w:rsidR="00194892" w:rsidRPr="00194892" w14:paraId="02D5AA8D" w14:textId="77777777" w:rsidTr="001948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35BB3" w14:textId="77777777" w:rsidR="00194892" w:rsidRPr="00194892" w:rsidRDefault="00194892" w:rsidP="00194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 Number</w:t>
            </w:r>
          </w:p>
        </w:tc>
        <w:tc>
          <w:tcPr>
            <w:tcW w:w="0" w:type="auto"/>
            <w:vAlign w:val="center"/>
            <w:hideMark/>
          </w:tcPr>
          <w:p w14:paraId="7C8199C5" w14:textId="77777777" w:rsidR="00194892" w:rsidRPr="00194892" w:rsidRDefault="00194892" w:rsidP="00194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 Name</w:t>
            </w:r>
          </w:p>
        </w:tc>
        <w:tc>
          <w:tcPr>
            <w:tcW w:w="0" w:type="auto"/>
            <w:vAlign w:val="center"/>
            <w:hideMark/>
          </w:tcPr>
          <w:p w14:paraId="12F5202B" w14:textId="77777777" w:rsidR="00194892" w:rsidRPr="00194892" w:rsidRDefault="00194892" w:rsidP="00194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Element Type</w:t>
            </w:r>
          </w:p>
        </w:tc>
        <w:tc>
          <w:tcPr>
            <w:tcW w:w="0" w:type="auto"/>
            <w:vAlign w:val="center"/>
            <w:hideMark/>
          </w:tcPr>
          <w:p w14:paraId="60DFC000" w14:textId="77777777" w:rsidR="00194892" w:rsidRPr="00194892" w:rsidRDefault="00194892" w:rsidP="00194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94892" w:rsidRPr="00194892" w14:paraId="50BC899E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A1F0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DD4F4D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MeshAdapt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82906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798A7BCE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Adaptive mesh refinement based on geometry.</w:t>
            </w:r>
          </w:p>
        </w:tc>
      </w:tr>
      <w:tr w:rsidR="00194892" w:rsidRPr="00194892" w14:paraId="56023490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4EEF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90D2D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007B55FC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169E67D6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Gmsh</w:t>
            </w:r>
            <w:proofErr w:type="spellEnd"/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automatically selects an appropriate algorithm.</w:t>
            </w:r>
          </w:p>
        </w:tc>
      </w:tr>
      <w:tr w:rsidR="00194892" w:rsidRPr="00194892" w14:paraId="35D1DC76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6A05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AFA9E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Mesh Only</w:t>
            </w:r>
          </w:p>
        </w:tc>
        <w:tc>
          <w:tcPr>
            <w:tcW w:w="0" w:type="auto"/>
            <w:vAlign w:val="center"/>
            <w:hideMark/>
          </w:tcPr>
          <w:p w14:paraId="768D26BC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2013E200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only the initial mesh.</w:t>
            </w:r>
          </w:p>
        </w:tc>
      </w:tr>
      <w:tr w:rsidR="00194892" w:rsidRPr="00194892" w14:paraId="764D0C4F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7920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4AADCB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Delaunay</w:t>
            </w:r>
          </w:p>
        </w:tc>
        <w:tc>
          <w:tcPr>
            <w:tcW w:w="0" w:type="auto"/>
            <w:vAlign w:val="center"/>
            <w:hideMark/>
          </w:tcPr>
          <w:p w14:paraId="72FA3789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0431671A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 Delaunay triangulation for complex geometries.</w:t>
            </w:r>
          </w:p>
        </w:tc>
      </w:tr>
      <w:tr w:rsidR="00194892" w:rsidRPr="00194892" w14:paraId="3B47CC6B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37ED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143113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Frontal-Delaunay</w:t>
            </w:r>
          </w:p>
        </w:tc>
        <w:tc>
          <w:tcPr>
            <w:tcW w:w="0" w:type="auto"/>
            <w:vAlign w:val="center"/>
            <w:hideMark/>
          </w:tcPr>
          <w:p w14:paraId="0DAB85AA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0833837B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high-quality triangular meshes; most commonly used.</w:t>
            </w:r>
          </w:p>
        </w:tc>
      </w:tr>
      <w:tr w:rsidR="00194892" w:rsidRPr="00194892" w14:paraId="5C4686C9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EA54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1F80F6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BAMG</w:t>
            </w:r>
          </w:p>
        </w:tc>
        <w:tc>
          <w:tcPr>
            <w:tcW w:w="0" w:type="auto"/>
            <w:vAlign w:val="center"/>
            <w:hideMark/>
          </w:tcPr>
          <w:p w14:paraId="5FA36583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1A7A2E14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Anisotropic mesh generation with variable element sizes.</w:t>
            </w:r>
          </w:p>
        </w:tc>
      </w:tr>
      <w:tr w:rsidR="00194892" w:rsidRPr="00194892" w14:paraId="56C94262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BED7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7EEE35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Frontal-Delaunay for Quads</w:t>
            </w:r>
          </w:p>
        </w:tc>
        <w:tc>
          <w:tcPr>
            <w:tcW w:w="0" w:type="auto"/>
            <w:vAlign w:val="center"/>
            <w:hideMark/>
          </w:tcPr>
          <w:p w14:paraId="0C8558A0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Quadrilateral-dominant</w:t>
            </w:r>
          </w:p>
        </w:tc>
        <w:tc>
          <w:tcPr>
            <w:tcW w:w="0" w:type="auto"/>
            <w:vAlign w:val="center"/>
            <w:hideMark/>
          </w:tcPr>
          <w:p w14:paraId="72A59EC8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triangles and recombines them into quadrilaterals.</w:t>
            </w:r>
          </w:p>
        </w:tc>
      </w:tr>
      <w:tr w:rsidR="00194892" w:rsidRPr="00194892" w14:paraId="7F41F9E1" w14:textId="77777777" w:rsidTr="00194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A0D1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9A2508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Packing of Parallelograms</w:t>
            </w:r>
          </w:p>
        </w:tc>
        <w:tc>
          <w:tcPr>
            <w:tcW w:w="0" w:type="auto"/>
            <w:vAlign w:val="center"/>
            <w:hideMark/>
          </w:tcPr>
          <w:p w14:paraId="628B52BD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Quadrilateral-dominant</w:t>
            </w:r>
          </w:p>
        </w:tc>
        <w:tc>
          <w:tcPr>
            <w:tcW w:w="0" w:type="auto"/>
            <w:vAlign w:val="center"/>
            <w:hideMark/>
          </w:tcPr>
          <w:p w14:paraId="15F1FB4A" w14:textId="77777777" w:rsidR="00194892" w:rsidRPr="00194892" w:rsidRDefault="00194892" w:rsidP="001948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48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Experimental algorithm for quadrilateral mesh generation.</w:t>
            </w:r>
          </w:p>
        </w:tc>
      </w:tr>
    </w:tbl>
    <w:p w14:paraId="6388EA77" w14:textId="77777777" w:rsidR="007703E2" w:rsidRDefault="007703E2" w:rsidP="00644410">
      <w:pPr>
        <w:tabs>
          <w:tab w:val="left" w:pos="8740"/>
        </w:tabs>
        <w:rPr>
          <w:rFonts w:ascii="Arial Rounded MT Bold" w:hAnsi="Arial Rounded MT Bold"/>
          <w:color w:val="00B0F0"/>
          <w:sz w:val="20"/>
          <w:szCs w:val="24"/>
          <w:lang w:val="en-GB"/>
        </w:rPr>
      </w:pPr>
    </w:p>
    <w:p w14:paraId="78D14C1A" w14:textId="6CAA7CF6" w:rsidR="00194892" w:rsidRPr="00644410" w:rsidRDefault="00644410" w:rsidP="00644410">
      <w:pPr>
        <w:tabs>
          <w:tab w:val="left" w:pos="8740"/>
        </w:tabs>
        <w:rPr>
          <w:rFonts w:ascii="Arial Rounded MT Bold" w:hAnsi="Arial Rounded MT Bold"/>
          <w:color w:val="00B0F0"/>
          <w:sz w:val="20"/>
          <w:szCs w:val="24"/>
          <w:lang w:val="en-GB"/>
        </w:rPr>
      </w:pPr>
      <w:r w:rsidRPr="00644410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BF7A066" wp14:editId="72C12858">
                <wp:extent cx="308610" cy="308610"/>
                <wp:effectExtent l="0" t="0" r="0" b="0"/>
                <wp:docPr id="6" name="Rectangle 6" descr="Flowchart of mesh generation proc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7CB66" id="Rectangle 6" o:spid="_x0000_s1026" alt="Flowchart of mesh generation process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644410">
        <w:rPr>
          <w:rFonts w:ascii="Arial Rounded MT Bold" w:hAnsi="Arial Rounded MT Bold"/>
          <w:color w:val="00B0F0"/>
          <w:sz w:val="20"/>
          <w:szCs w:val="24"/>
          <w:lang w:val="en-GB"/>
        </w:rPr>
        <w:t>TYPICAL</w:t>
      </w:r>
      <w:r>
        <w:rPr>
          <w:rFonts w:ascii="Arial Rounded MT Bold" w:hAnsi="Arial Rounded MT Bold"/>
          <w:color w:val="00B0F0"/>
          <w:sz w:val="20"/>
          <w:szCs w:val="24"/>
          <w:lang w:val="en-GB"/>
        </w:rPr>
        <w:t xml:space="preserve"> </w:t>
      </w:r>
      <w:r w:rsidRPr="00644410">
        <w:rPr>
          <w:rFonts w:ascii="Arial Rounded MT Bold" w:hAnsi="Arial Rounded MT Bold"/>
          <w:color w:val="00B0F0"/>
          <w:sz w:val="20"/>
          <w:szCs w:val="24"/>
          <w:lang w:val="en-GB"/>
        </w:rPr>
        <w:t>WROKFLOW</w:t>
      </w:r>
    </w:p>
    <w:p w14:paraId="5058E3EC" w14:textId="77777777" w:rsidR="00644410" w:rsidRDefault="00644410" w:rsidP="00644410">
      <w:pPr>
        <w:pStyle w:val="Heading3"/>
      </w:pPr>
      <w:r>
        <w:t>How to Generate a Mesh</w:t>
      </w:r>
    </w:p>
    <w:p w14:paraId="75AABD1F" w14:textId="7855B263" w:rsidR="00823191" w:rsidRDefault="00644410" w:rsidP="00644410">
      <w:pPr>
        <w:pStyle w:val="NormalWeb"/>
      </w:pPr>
      <w:r>
        <w:t xml:space="preserve">Users can begin by downloading the </w:t>
      </w:r>
      <w:hyperlink r:id="rId11" w:history="1">
        <w:r w:rsidRPr="00823191">
          <w:rPr>
            <w:rStyle w:val="Hyperlink"/>
          </w:rPr>
          <w:t>sample latitude–longitude boundary file</w:t>
        </w:r>
      </w:hyperlink>
      <w:r w:rsidRPr="00823191">
        <w:rPr>
          <w:color w:val="00B0F0"/>
        </w:rPr>
        <w:t xml:space="preserve"> </w:t>
      </w:r>
      <w:r>
        <w:t xml:space="preserve">provided in TXT or CSV format. The file can then be uploaded to the </w:t>
      </w:r>
      <w:hyperlink r:id="rId12" w:history="1">
        <w:r w:rsidRPr="00823191">
          <w:rPr>
            <w:rStyle w:val="Hyperlink"/>
          </w:rPr>
          <w:t>web-based conversion tool</w:t>
        </w:r>
      </w:hyperlink>
      <w:r>
        <w:t xml:space="preserve"> or processed through the </w:t>
      </w:r>
      <w:hyperlink r:id="rId13" w:history="1">
        <w:proofErr w:type="spellStart"/>
        <w:r w:rsidRPr="00823191">
          <w:rPr>
            <w:rStyle w:val="Hyperlink"/>
          </w:rPr>
          <w:t>Jupyter</w:t>
        </w:r>
        <w:proofErr w:type="spellEnd"/>
        <w:r w:rsidRPr="00823191">
          <w:rPr>
            <w:rStyle w:val="Hyperlink"/>
          </w:rPr>
          <w:t xml:space="preserve"> Notebook</w:t>
        </w:r>
      </w:hyperlink>
      <w:r>
        <w:t xml:space="preserve"> script to automatically generate a </w:t>
      </w:r>
      <w:proofErr w:type="spellStart"/>
      <w:r>
        <w:t>Gmsh</w:t>
      </w:r>
      <w:proofErr w:type="spellEnd"/>
      <w:r>
        <w:t xml:space="preserve"> geometry </w:t>
      </w:r>
      <w:hyperlink r:id="rId14" w:history="1">
        <w:r w:rsidRPr="00823191">
          <w:rPr>
            <w:rStyle w:val="Hyperlink"/>
          </w:rPr>
          <w:t>(.geo) file</w:t>
        </w:r>
        <w:r w:rsidR="00832845">
          <w:rPr>
            <w:rStyle w:val="Hyperlink"/>
          </w:rPr>
          <w:t xml:space="preserve"> </w:t>
        </w:r>
        <w:r w:rsidRPr="00823191">
          <w:rPr>
            <w:rStyle w:val="Hyperlink"/>
          </w:rPr>
          <w:t>.</w:t>
        </w:r>
      </w:hyperlink>
      <w:r>
        <w:t xml:space="preserve">After generating the geometry file, open it in </w:t>
      </w:r>
      <w:hyperlink r:id="rId15" w:history="1">
        <w:proofErr w:type="spellStart"/>
        <w:r w:rsidRPr="00823191">
          <w:rPr>
            <w:rStyle w:val="Hyperlink"/>
          </w:rPr>
          <w:t>Gmsh</w:t>
        </w:r>
        <w:proofErr w:type="spellEnd"/>
      </w:hyperlink>
      <w:r>
        <w:t xml:space="preserve"> to visualize the computational domain.</w:t>
      </w:r>
      <w:r w:rsidR="00832845">
        <w:t xml:space="preserve"> </w:t>
      </w:r>
      <w:r>
        <w:t xml:space="preserve"> A two-dimensional mesh can then be generated by pressing </w:t>
      </w:r>
      <w:r>
        <w:rPr>
          <w:rStyle w:val="Strong"/>
        </w:rPr>
        <w:t>Ctrl + 2</w:t>
      </w:r>
      <w:r>
        <w:t xml:space="preserve"> or selecting </w:t>
      </w:r>
      <w:r>
        <w:rPr>
          <w:rStyle w:val="Strong"/>
        </w:rPr>
        <w:t>Mesh → 2D</w:t>
      </w:r>
      <w:r>
        <w:t xml:space="preserve"> from the menu. </w:t>
      </w:r>
    </w:p>
    <w:p w14:paraId="7D2CAD99" w14:textId="345FCFF1" w:rsidR="00644410" w:rsidRDefault="00644410" w:rsidP="00644410">
      <w:pPr>
        <w:pStyle w:val="NormalWeb"/>
      </w:pPr>
      <w:r>
        <w:t>Users may inspect and refine the mesh if necessary before exporting it for numerical simulations. Hyperlinks to the sample input file</w:t>
      </w:r>
      <w:r w:rsidR="00823191">
        <w:t xml:space="preserve"> is</w:t>
      </w:r>
      <w:r>
        <w:t xml:space="preserve"> provided for reference.</w:t>
      </w:r>
    </w:p>
    <w:p w14:paraId="0D4D2210" w14:textId="77777777" w:rsidR="007703E2" w:rsidRDefault="00644410" w:rsidP="00644410">
      <w:pPr>
        <w:tabs>
          <w:tab w:val="left" w:pos="8740"/>
        </w:tabs>
        <w:jc w:val="center"/>
        <w:rPr>
          <w:rFonts w:ascii="Arial Rounded MT Bold" w:hAnsi="Arial Rounded MT Bold"/>
          <w:szCs w:val="24"/>
          <w:u w:val="single"/>
          <w:lang w:val="en-GB"/>
        </w:rPr>
      </w:pPr>
      <w:r>
        <w:rPr>
          <w:rFonts w:ascii="Arial Rounded MT Bold" w:hAnsi="Arial Rounded MT Bold"/>
          <w:noProof/>
          <w:color w:val="00B0F0"/>
          <w:szCs w:val="24"/>
          <w:lang w:val="en-GB"/>
        </w:rPr>
        <w:drawing>
          <wp:inline distT="0" distB="0" distL="0" distR="0" wp14:anchorId="76BC3384" wp14:editId="43BCFD21">
            <wp:extent cx="3617843" cy="4682920"/>
            <wp:effectExtent l="0" t="0" r="1905" b="3810"/>
            <wp:docPr id="7" name="Picture 7" descr="C:\Users\SURYAKANT\Downloads\ChatGPT Image Jun 14, 2026, 03_39_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URYAKANT\Downloads\ChatGPT Image Jun 14, 2026, 03_39_53 PM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961" cy="47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C3AD" w14:textId="4447B08E" w:rsidR="007703E2" w:rsidRDefault="007703E2" w:rsidP="00644410">
      <w:pPr>
        <w:tabs>
          <w:tab w:val="left" w:pos="8740"/>
        </w:tabs>
        <w:jc w:val="center"/>
        <w:rPr>
          <w:rFonts w:ascii="Arial Rounded MT Bold" w:hAnsi="Arial Rounded MT Bold"/>
          <w:szCs w:val="24"/>
          <w:u w:val="single"/>
          <w:lang w:val="en-GB"/>
        </w:rPr>
      </w:pPr>
      <w:r w:rsidRPr="007703E2">
        <w:rPr>
          <w:rFonts w:ascii="Arial Rounded MT Bold" w:hAnsi="Arial Rounded MT Bold"/>
          <w:szCs w:val="24"/>
          <w:u w:val="single"/>
          <w:lang w:val="en-GB"/>
        </w:rPr>
        <w:t>RESOURCES</w:t>
      </w:r>
    </w:p>
    <w:p w14:paraId="46991E7C" w14:textId="3CA1F778" w:rsidR="00644410" w:rsidRDefault="007703E2" w:rsidP="007703E2">
      <w:pPr>
        <w:tabs>
          <w:tab w:val="left" w:pos="8740"/>
        </w:tabs>
        <w:rPr>
          <w:rFonts w:ascii="Arial Rounded MT Bold" w:hAnsi="Arial Rounded MT Bold"/>
          <w:sz w:val="20"/>
          <w:szCs w:val="20"/>
          <w:lang w:val="en-GB"/>
        </w:rPr>
      </w:pPr>
      <w:r w:rsidRPr="007703E2">
        <w:rPr>
          <w:rFonts w:ascii="Arial Rounded MT Bold" w:hAnsi="Arial Rounded MT Bold"/>
          <w:sz w:val="20"/>
          <w:szCs w:val="20"/>
          <w:lang w:val="en-GB"/>
        </w:rPr>
        <w:br/>
        <w:t xml:space="preserve">1. Website for conversion - </w:t>
      </w:r>
      <w:hyperlink r:id="rId17" w:history="1">
        <w:r w:rsidRPr="007703E2">
          <w:rPr>
            <w:rStyle w:val="Hyperlink"/>
            <w:rFonts w:ascii="Arial Rounded MT Bold" w:hAnsi="Arial Rounded MT Bold"/>
            <w:sz w:val="20"/>
            <w:szCs w:val="20"/>
            <w:lang w:val="en-GB"/>
          </w:rPr>
          <w:t>https://l8g429k4.mule.page/</w:t>
        </w:r>
      </w:hyperlink>
    </w:p>
    <w:p w14:paraId="2C9F9AC6" w14:textId="6DDFB0E5" w:rsidR="00BB0941" w:rsidRPr="007703E2" w:rsidRDefault="00BB0941" w:rsidP="007703E2">
      <w:pPr>
        <w:tabs>
          <w:tab w:val="left" w:pos="8740"/>
        </w:tabs>
        <w:rPr>
          <w:rFonts w:ascii="Arial Rounded MT Bold" w:hAnsi="Arial Rounded MT Bold"/>
          <w:sz w:val="20"/>
          <w:szCs w:val="20"/>
          <w:lang w:val="en-GB"/>
        </w:rPr>
      </w:pPr>
      <w:r>
        <w:rPr>
          <w:rFonts w:ascii="Arial Rounded MT Bold" w:hAnsi="Arial Rounded MT Bold"/>
          <w:sz w:val="20"/>
          <w:szCs w:val="20"/>
          <w:lang w:val="en-GB"/>
        </w:rPr>
        <w:t xml:space="preserve">2. </w:t>
      </w:r>
      <w:proofErr w:type="spellStart"/>
      <w:r>
        <w:rPr>
          <w:rFonts w:ascii="Arial Rounded MT Bold" w:hAnsi="Arial Rounded MT Bold"/>
          <w:sz w:val="20"/>
          <w:szCs w:val="20"/>
          <w:lang w:val="en-GB"/>
        </w:rPr>
        <w:t>jupyter</w:t>
      </w:r>
      <w:proofErr w:type="spellEnd"/>
      <w:r>
        <w:rPr>
          <w:rFonts w:ascii="Arial Rounded MT Bold" w:hAnsi="Arial Rounded MT Bold"/>
          <w:sz w:val="20"/>
          <w:szCs w:val="20"/>
          <w:lang w:val="en-GB"/>
        </w:rPr>
        <w:t xml:space="preserve"> notebook In Julia code </w:t>
      </w:r>
      <w:hyperlink r:id="rId18" w:history="1">
        <w:proofErr w:type="gramStart"/>
        <w:r w:rsidRPr="00BB0941">
          <w:rPr>
            <w:rStyle w:val="Hyperlink"/>
            <w:rFonts w:ascii="Arial Rounded MT Bold" w:hAnsi="Arial Rounded MT Bold"/>
            <w:sz w:val="20"/>
            <w:szCs w:val="20"/>
            <w:lang w:val="en-GB"/>
          </w:rPr>
          <w:t xml:space="preserve">- </w:t>
        </w:r>
        <w:r w:rsidRPr="00BB0941">
          <w:rPr>
            <w:rStyle w:val="Hyperlink"/>
          </w:rPr>
          <w:t xml:space="preserve"> </w:t>
        </w:r>
        <w:proofErr w:type="spellStart"/>
        <w:r w:rsidRPr="00BB0941">
          <w:rPr>
            <w:rStyle w:val="Hyperlink"/>
          </w:rPr>
          <w:t>file</w:t>
        </w:r>
        <w:proofErr w:type="gramEnd"/>
        <w:r w:rsidRPr="00BB0941">
          <w:rPr>
            <w:rStyle w:val="Hyperlink"/>
          </w:rPr>
          <w:t>.ipynb</w:t>
        </w:r>
        <w:proofErr w:type="spellEnd"/>
      </w:hyperlink>
    </w:p>
    <w:p w14:paraId="51B36683" w14:textId="235743C9" w:rsidR="007703E2" w:rsidRPr="007703E2" w:rsidRDefault="00325A1F" w:rsidP="007703E2">
      <w:pPr>
        <w:tabs>
          <w:tab w:val="left" w:pos="8740"/>
        </w:tabs>
        <w:rPr>
          <w:rFonts w:ascii="Arial Rounded MT Bold" w:hAnsi="Arial Rounded MT Bold"/>
          <w:sz w:val="20"/>
          <w:szCs w:val="20"/>
          <w:lang w:val="en-GB"/>
        </w:rPr>
      </w:pPr>
      <w:r>
        <w:rPr>
          <w:rFonts w:ascii="Arial Rounded MT Bold" w:hAnsi="Arial Rounded MT Bold"/>
          <w:sz w:val="20"/>
          <w:szCs w:val="20"/>
          <w:lang w:val="en-GB"/>
        </w:rPr>
        <w:t>3</w:t>
      </w:r>
      <w:r w:rsidR="007703E2" w:rsidRPr="007703E2">
        <w:rPr>
          <w:rFonts w:ascii="Arial Rounded MT Bold" w:hAnsi="Arial Rounded MT Bold"/>
          <w:sz w:val="20"/>
          <w:szCs w:val="20"/>
          <w:lang w:val="en-GB"/>
        </w:rPr>
        <w:t>.</w:t>
      </w:r>
      <w:r w:rsidR="007703E2">
        <w:rPr>
          <w:rFonts w:ascii="Arial Rounded MT Bold" w:hAnsi="Arial Rounded MT Bold"/>
          <w:sz w:val="20"/>
          <w:szCs w:val="20"/>
          <w:lang w:val="en-GB"/>
        </w:rPr>
        <w:t xml:space="preserve"> </w:t>
      </w:r>
      <w:r w:rsidR="007703E2" w:rsidRPr="007703E2">
        <w:rPr>
          <w:rFonts w:ascii="Arial Rounded MT Bold" w:hAnsi="Arial Rounded MT Bold"/>
          <w:sz w:val="20"/>
          <w:szCs w:val="20"/>
          <w:lang w:val="en-GB"/>
        </w:rPr>
        <w:t xml:space="preserve">Gmsh software - </w:t>
      </w:r>
      <w:hyperlink r:id="rId19" w:history="1">
        <w:r w:rsidR="007703E2" w:rsidRPr="007703E2">
          <w:rPr>
            <w:rStyle w:val="Hyperlink"/>
            <w:rFonts w:ascii="Arial Rounded MT Bold" w:hAnsi="Arial Rounded MT Bold"/>
            <w:sz w:val="20"/>
            <w:szCs w:val="20"/>
            <w:lang w:val="en-GB"/>
          </w:rPr>
          <w:t>https://gmsh.info/</w:t>
        </w:r>
      </w:hyperlink>
    </w:p>
    <w:p w14:paraId="7476E735" w14:textId="6525976E" w:rsidR="007703E2" w:rsidRPr="008A0A80" w:rsidRDefault="00325A1F" w:rsidP="008A0A80">
      <w:pPr>
        <w:tabs>
          <w:tab w:val="left" w:pos="8740"/>
        </w:tabs>
        <w:rPr>
          <w:rFonts w:ascii="Arial Rounded MT Bold" w:hAnsi="Arial Rounded MT Bold"/>
          <w:sz w:val="20"/>
          <w:szCs w:val="20"/>
          <w:lang w:val="en-GB"/>
        </w:rPr>
      </w:pPr>
      <w:r>
        <w:rPr>
          <w:rFonts w:ascii="Arial Rounded MT Bold" w:hAnsi="Arial Rounded MT Bold"/>
          <w:sz w:val="20"/>
          <w:szCs w:val="20"/>
          <w:lang w:val="en-GB"/>
        </w:rPr>
        <w:t>4</w:t>
      </w:r>
      <w:r w:rsidR="007703E2" w:rsidRPr="007703E2">
        <w:rPr>
          <w:rFonts w:ascii="Arial Rounded MT Bold" w:hAnsi="Arial Rounded MT Bold"/>
          <w:sz w:val="20"/>
          <w:szCs w:val="20"/>
          <w:lang w:val="en-GB"/>
        </w:rPr>
        <w:t xml:space="preserve">. Gmsh tutorial book - </w:t>
      </w:r>
      <w:hyperlink r:id="rId20" w:history="1">
        <w:r w:rsidR="007703E2" w:rsidRPr="007703E2">
          <w:rPr>
            <w:rStyle w:val="Hyperlink"/>
            <w:rFonts w:ascii="Arial Rounded MT Bold" w:hAnsi="Arial Rounded MT Bold"/>
            <w:sz w:val="20"/>
            <w:szCs w:val="20"/>
            <w:lang w:val="en-GB"/>
          </w:rPr>
          <w:t>https://gmsh.info/doc/texinfo/</w:t>
        </w:r>
      </w:hyperlink>
    </w:p>
    <w:sectPr w:rsidR="007703E2" w:rsidRPr="008A0A80" w:rsidSect="007703E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207A98" w14:textId="77777777" w:rsidR="000B1C39" w:rsidRDefault="000B1C39" w:rsidP="00644410">
      <w:pPr>
        <w:spacing w:after="0" w:line="240" w:lineRule="auto"/>
      </w:pPr>
      <w:r>
        <w:separator/>
      </w:r>
    </w:p>
  </w:endnote>
  <w:endnote w:type="continuationSeparator" w:id="0">
    <w:p w14:paraId="52EF0C5E" w14:textId="77777777" w:rsidR="000B1C39" w:rsidRDefault="000B1C39" w:rsidP="00644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F382F" w14:textId="77777777" w:rsidR="007703E2" w:rsidRDefault="007703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1C689" w14:textId="017AE4F2" w:rsidR="007703E2" w:rsidRPr="007703E2" w:rsidRDefault="007703E2">
    <w:pPr>
      <w:pStyle w:val="Footer"/>
      <w:rPr>
        <w:sz w:val="20"/>
        <w:lang w:val="en-GB"/>
      </w:rPr>
    </w:pPr>
    <w:r w:rsidRPr="007703E2">
      <w:rPr>
        <w:sz w:val="20"/>
        <w:lang w:val="en-GB"/>
      </w:rPr>
      <w:t xml:space="preserve">KHINIL SAHU, RESEARCH INTERN IIT BOMBAY              </w:t>
    </w:r>
    <w:r>
      <w:rPr>
        <w:sz w:val="20"/>
        <w:lang w:val="en-GB"/>
      </w:rPr>
      <w:t xml:space="preserve"> </w:t>
    </w:r>
    <w:r w:rsidRPr="007703E2">
      <w:rPr>
        <w:sz w:val="20"/>
        <w:lang w:val="en-GB"/>
      </w:rPr>
      <w:t xml:space="preserve">                  CONNECT </w:t>
    </w:r>
    <w:proofErr w:type="gramStart"/>
    <w:r w:rsidRPr="007703E2">
      <w:rPr>
        <w:sz w:val="20"/>
        <w:lang w:val="en-GB"/>
      </w:rPr>
      <w:t>FOR  ADVANCED</w:t>
    </w:r>
    <w:proofErr w:type="gramEnd"/>
    <w:r w:rsidRPr="007703E2">
      <w:rPr>
        <w:sz w:val="20"/>
        <w:lang w:val="en-GB"/>
      </w:rPr>
      <w:t xml:space="preserve"> QUERY – KKSAHU2514@GMAIL.COM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888B0" w14:textId="77777777" w:rsidR="007703E2" w:rsidRDefault="00770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0D7E02" w14:textId="77777777" w:rsidR="000B1C39" w:rsidRDefault="000B1C39" w:rsidP="00644410">
      <w:pPr>
        <w:spacing w:after="0" w:line="240" w:lineRule="auto"/>
      </w:pPr>
      <w:r>
        <w:separator/>
      </w:r>
    </w:p>
  </w:footnote>
  <w:footnote w:type="continuationSeparator" w:id="0">
    <w:p w14:paraId="4580D681" w14:textId="77777777" w:rsidR="000B1C39" w:rsidRDefault="000B1C39" w:rsidP="00644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8880F" w14:textId="77777777" w:rsidR="007703E2" w:rsidRDefault="007703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44306" w14:textId="77777777" w:rsidR="007703E2" w:rsidRDefault="007703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1F8F1" w14:textId="77777777" w:rsidR="007703E2" w:rsidRDefault="007703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B59"/>
    <w:multiLevelType w:val="multilevel"/>
    <w:tmpl w:val="843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805DE"/>
    <w:multiLevelType w:val="multilevel"/>
    <w:tmpl w:val="724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458E"/>
    <w:multiLevelType w:val="multilevel"/>
    <w:tmpl w:val="3F98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Rounded MT Bold" w:hAnsi="Arial Rounded MT Bold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181E"/>
    <w:multiLevelType w:val="multilevel"/>
    <w:tmpl w:val="BC9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142D6"/>
    <w:multiLevelType w:val="multilevel"/>
    <w:tmpl w:val="7B4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7337"/>
    <w:multiLevelType w:val="multilevel"/>
    <w:tmpl w:val="902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7361A"/>
    <w:multiLevelType w:val="multilevel"/>
    <w:tmpl w:val="870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E6C1A"/>
    <w:multiLevelType w:val="multilevel"/>
    <w:tmpl w:val="EAB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C6570"/>
    <w:multiLevelType w:val="multilevel"/>
    <w:tmpl w:val="AB7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71065"/>
    <w:multiLevelType w:val="multilevel"/>
    <w:tmpl w:val="69F6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C35F4"/>
    <w:multiLevelType w:val="multilevel"/>
    <w:tmpl w:val="45D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351F0"/>
    <w:multiLevelType w:val="multilevel"/>
    <w:tmpl w:val="427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75736"/>
    <w:multiLevelType w:val="multilevel"/>
    <w:tmpl w:val="DBE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D43D6"/>
    <w:multiLevelType w:val="multilevel"/>
    <w:tmpl w:val="49E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E3D59"/>
    <w:multiLevelType w:val="multilevel"/>
    <w:tmpl w:val="8EB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504CE"/>
    <w:multiLevelType w:val="multilevel"/>
    <w:tmpl w:val="04C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8741F"/>
    <w:multiLevelType w:val="multilevel"/>
    <w:tmpl w:val="0FD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B10E4"/>
    <w:multiLevelType w:val="multilevel"/>
    <w:tmpl w:val="650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F5E67"/>
    <w:multiLevelType w:val="multilevel"/>
    <w:tmpl w:val="A86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84495"/>
    <w:multiLevelType w:val="multilevel"/>
    <w:tmpl w:val="8C8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7"/>
  </w:num>
  <w:num w:numId="4">
    <w:abstractNumId w:val="16"/>
  </w:num>
  <w:num w:numId="5">
    <w:abstractNumId w:val="9"/>
  </w:num>
  <w:num w:numId="6">
    <w:abstractNumId w:val="12"/>
  </w:num>
  <w:num w:numId="7">
    <w:abstractNumId w:val="11"/>
  </w:num>
  <w:num w:numId="8">
    <w:abstractNumId w:val="1"/>
  </w:num>
  <w:num w:numId="9">
    <w:abstractNumId w:val="15"/>
  </w:num>
  <w:num w:numId="10">
    <w:abstractNumId w:val="7"/>
  </w:num>
  <w:num w:numId="11">
    <w:abstractNumId w:val="10"/>
  </w:num>
  <w:num w:numId="12">
    <w:abstractNumId w:val="4"/>
  </w:num>
  <w:num w:numId="13">
    <w:abstractNumId w:val="8"/>
  </w:num>
  <w:num w:numId="14">
    <w:abstractNumId w:val="19"/>
  </w:num>
  <w:num w:numId="15">
    <w:abstractNumId w:val="18"/>
  </w:num>
  <w:num w:numId="16">
    <w:abstractNumId w:val="14"/>
  </w:num>
  <w:num w:numId="17">
    <w:abstractNumId w:val="0"/>
  </w:num>
  <w:num w:numId="18">
    <w:abstractNumId w:val="13"/>
  </w:num>
  <w:num w:numId="19">
    <w:abstractNumId w:val="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58"/>
    <w:rsid w:val="000B1C39"/>
    <w:rsid w:val="00194892"/>
    <w:rsid w:val="001F51AD"/>
    <w:rsid w:val="00325A1F"/>
    <w:rsid w:val="003C5EED"/>
    <w:rsid w:val="004D707C"/>
    <w:rsid w:val="00612C85"/>
    <w:rsid w:val="00622445"/>
    <w:rsid w:val="00644410"/>
    <w:rsid w:val="007703E2"/>
    <w:rsid w:val="00784633"/>
    <w:rsid w:val="0078782D"/>
    <w:rsid w:val="00823191"/>
    <w:rsid w:val="00832845"/>
    <w:rsid w:val="008A0A80"/>
    <w:rsid w:val="009B731D"/>
    <w:rsid w:val="00BB0941"/>
    <w:rsid w:val="00E76A58"/>
    <w:rsid w:val="00FD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2466"/>
  <w15:chartTrackingRefBased/>
  <w15:docId w15:val="{55720B5B-00A2-4B6E-A085-D6092AF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7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7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70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70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7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70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0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707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70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4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410"/>
  </w:style>
  <w:style w:type="paragraph" w:styleId="Footer">
    <w:name w:val="footer"/>
    <w:basedOn w:val="Normal"/>
    <w:link w:val="FooterChar"/>
    <w:uiPriority w:val="99"/>
    <w:unhideWhenUsed/>
    <w:rsid w:val="00644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410"/>
  </w:style>
  <w:style w:type="character" w:styleId="Hyperlink">
    <w:name w:val="Hyperlink"/>
    <w:basedOn w:val="DefaultParagraphFont"/>
    <w:uiPriority w:val="99"/>
    <w:unhideWhenUsed/>
    <w:rsid w:val="00823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1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191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7703E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703E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6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8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2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9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5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1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1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4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0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0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6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1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2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46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1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7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20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8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23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3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6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87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4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9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2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8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5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2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7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52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6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5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3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5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ESHING/LAT%20LONG%20TO%20GEO%20WITHOUT%20LC.ipynb" TargetMode="External"/><Relationship Id="rId18" Type="http://schemas.openxmlformats.org/officeDocument/2006/relationships/hyperlink" Target="../Downloads/LAT%20LONG%20TO%20GEO%20WITHOUT%20LC.ipynb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l8g429k4.mule.page/" TargetMode="External"/><Relationship Id="rId17" Type="http://schemas.openxmlformats.org/officeDocument/2006/relationships/hyperlink" Target="https://l8g429k4.mule.page/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gmsh.info/doc/texinfo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Npoints.txt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gmsh.exe" TargetMode="External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19" Type="http://schemas.openxmlformats.org/officeDocument/2006/relationships/hyperlink" Target="https://gmsh.inf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yperlink" Target="../Downloads/ZPoints(2).geo" TargetMode="Externa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5105F71F524A1B844D683A2F31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7D9A1-40B8-4E56-AA5E-350D64ACE97A}"/>
      </w:docPartPr>
      <w:docPartBody>
        <w:p w:rsidR="00292E91" w:rsidRDefault="00A42BCB" w:rsidP="00A42BCB">
          <w:pPr>
            <w:pStyle w:val="3F5105F71F524A1B844D683A2F3166D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CB"/>
    <w:rsid w:val="00292E91"/>
    <w:rsid w:val="003B0E6C"/>
    <w:rsid w:val="00506748"/>
    <w:rsid w:val="00A4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5105F71F524A1B844D683A2F3166D7">
    <w:name w:val="3F5105F71F524A1B844D683A2F3166D7"/>
    <w:rsid w:val="00A42BCB"/>
  </w:style>
  <w:style w:type="paragraph" w:customStyle="1" w:styleId="CB7D1244C03F4455B1FD641059BE3D37">
    <w:name w:val="CB7D1244C03F4455B1FD641059BE3D37"/>
    <w:rsid w:val="00A42B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GENERAL GUIDE ABOUT MESHING IN Gmsh</dc:title>
  <dc:subject>KHINIL SAHU</dc:subject>
  <dc:creator>SURYAKANT</dc:creator>
  <cp:keywords/>
  <dc:description/>
  <cp:lastModifiedBy>SURYAKANT</cp:lastModifiedBy>
  <cp:revision>8</cp:revision>
  <dcterms:created xsi:type="dcterms:W3CDTF">2026-06-14T09:38:00Z</dcterms:created>
  <dcterms:modified xsi:type="dcterms:W3CDTF">2026-06-14T11:50:00Z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154f8a9b-7f48-48b3-851c-0c64d778d83d</vt:lpwstr>
  </property>
</Properties>
</file>