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DMC,</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09 Dec 2025</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11 Dec 2025</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7,650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18,474</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8,865</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21,408</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9,765</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23,582</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13,905</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33,580</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14,805</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35,754</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