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Elit Travel International,</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30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02 Jan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31,877</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10,613</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38,445</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17,306</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62,690</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