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614809" w14:textId="21F250E6" w:rsidR="0073556F" w:rsidRPr="004B4DF8" w:rsidRDefault="00987D51">
      <w:pPr>
        <w:rPr>
          <w:rFonts w:ascii="Times New Roman" w:hAnsi="Times New Roman" w:cs="Times New Roman"/>
          <w:color w:val="000000" w:themeColor="text1"/>
        </w:rPr>
      </w:pPr>
      <w:r w:rsidRPr="004B4DF8">
        <w:rPr>
          <w:rFonts w:ascii="Times New Roman" w:hAnsi="Times New Roman" w:cs="Times New Roman"/>
          <w:color w:val="000000" w:themeColor="text1"/>
        </w:rPr>
        <w:t>Nguyen Anh Khoa Tran</w:t>
      </w:r>
      <w:r w:rsidR="004B4DF8">
        <w:rPr>
          <w:rFonts w:ascii="Times New Roman" w:hAnsi="Times New Roman" w:cs="Times New Roman"/>
          <w:color w:val="000000" w:themeColor="text1"/>
        </w:rPr>
        <w:t xml:space="preserve"> - ntran5@memphis.edu</w:t>
      </w:r>
    </w:p>
    <w:p w14:paraId="44958607" w14:textId="065ABFB7" w:rsidR="00987D51" w:rsidRPr="004B4DF8" w:rsidRDefault="00987D51">
      <w:pPr>
        <w:rPr>
          <w:rFonts w:ascii="Times New Roman" w:hAnsi="Times New Roman" w:cs="Times New Roman"/>
          <w:color w:val="000000" w:themeColor="text1"/>
        </w:rPr>
      </w:pPr>
      <w:r w:rsidRPr="004B4DF8">
        <w:rPr>
          <w:rFonts w:ascii="Times New Roman" w:hAnsi="Times New Roman" w:cs="Times New Roman"/>
          <w:color w:val="000000" w:themeColor="text1"/>
        </w:rPr>
        <w:t>HIST-2030</w:t>
      </w:r>
    </w:p>
    <w:p w14:paraId="6AEC7F50" w14:textId="73CD2186" w:rsidR="00987D51" w:rsidRDefault="00987D51">
      <w:pPr>
        <w:rPr>
          <w:rFonts w:ascii="Times New Roman" w:hAnsi="Times New Roman" w:cs="Times New Roman"/>
          <w:color w:val="000000" w:themeColor="text1"/>
        </w:rPr>
      </w:pPr>
      <w:r w:rsidRPr="004B4DF8">
        <w:rPr>
          <w:rFonts w:ascii="Times New Roman" w:hAnsi="Times New Roman" w:cs="Times New Roman"/>
          <w:color w:val="000000" w:themeColor="text1"/>
        </w:rPr>
        <w:t>Prof. Caroline Peyton</w:t>
      </w:r>
    </w:p>
    <w:p w14:paraId="0961E791" w14:textId="6C3F27AF" w:rsidR="004B4DF8" w:rsidRPr="004B4DF8" w:rsidRDefault="004B4DF8" w:rsidP="004B4DF8">
      <w:pPr>
        <w:jc w:val="center"/>
        <w:rPr>
          <w:rFonts w:ascii="Times New Roman" w:hAnsi="Times New Roman" w:cs="Times New Roman"/>
          <w:b/>
          <w:bCs/>
          <w:color w:val="000000" w:themeColor="text1"/>
          <w:u w:val="single"/>
        </w:rPr>
      </w:pPr>
      <w:r w:rsidRPr="004B4DF8">
        <w:rPr>
          <w:rFonts w:ascii="Times New Roman" w:hAnsi="Times New Roman" w:cs="Times New Roman"/>
          <w:b/>
          <w:bCs/>
          <w:color w:val="000000" w:themeColor="text1"/>
          <w:u w:val="single"/>
        </w:rPr>
        <w:t>Tennessee History in the Archives #1</w:t>
      </w:r>
    </w:p>
    <w:p w14:paraId="5BF89873" w14:textId="75986794" w:rsidR="00987D51" w:rsidRPr="004B4DF8" w:rsidRDefault="00987D51" w:rsidP="00187585">
      <w:pPr>
        <w:ind w:firstLine="720"/>
        <w:jc w:val="both"/>
        <w:rPr>
          <w:rFonts w:ascii="Times New Roman" w:hAnsi="Times New Roman" w:cs="Times New Roman"/>
          <w:color w:val="000000" w:themeColor="text1"/>
        </w:rPr>
      </w:pPr>
      <w:r w:rsidRPr="004B4DF8">
        <w:rPr>
          <w:rFonts w:ascii="Times New Roman" w:hAnsi="Times New Roman" w:cs="Times New Roman"/>
          <w:color w:val="000000" w:themeColor="text1"/>
        </w:rPr>
        <w:t>I examined three newspaper articles published between 1812 and 1830 concerning U.S. relations</w:t>
      </w:r>
      <w:r w:rsidR="009967F6" w:rsidRPr="004B4DF8">
        <w:rPr>
          <w:rFonts w:ascii="Times New Roman" w:hAnsi="Times New Roman" w:cs="Times New Roman"/>
          <w:color w:val="000000" w:themeColor="text1"/>
        </w:rPr>
        <w:t>, using</w:t>
      </w:r>
      <w:r w:rsidRPr="004B4DF8">
        <w:rPr>
          <w:rFonts w:ascii="Times New Roman" w:hAnsi="Times New Roman" w:cs="Times New Roman"/>
          <w:color w:val="000000" w:themeColor="text1"/>
        </w:rPr>
        <w:t xml:space="preserve"> </w:t>
      </w:r>
      <w:r w:rsidR="009967F6" w:rsidRPr="004B4DF8">
        <w:rPr>
          <w:rFonts w:ascii="Times New Roman" w:hAnsi="Times New Roman" w:cs="Times New Roman"/>
          <w:color w:val="000000" w:themeColor="text1"/>
        </w:rPr>
        <w:t>the keywords “slave trade” and “</w:t>
      </w:r>
      <w:r w:rsidR="00303DB1" w:rsidRPr="004B4DF8">
        <w:rPr>
          <w:rFonts w:ascii="Times New Roman" w:hAnsi="Times New Roman" w:cs="Times New Roman"/>
          <w:color w:val="000000" w:themeColor="text1"/>
        </w:rPr>
        <w:t>slave” to</w:t>
      </w:r>
      <w:r w:rsidR="009967F6" w:rsidRPr="004B4DF8">
        <w:rPr>
          <w:rFonts w:ascii="Times New Roman" w:hAnsi="Times New Roman" w:cs="Times New Roman"/>
          <w:color w:val="000000" w:themeColor="text1"/>
        </w:rPr>
        <w:t xml:space="preserve"> see how Tennessee newspapers covered this topic around this time</w:t>
      </w:r>
      <w:r w:rsidRPr="004B4DF8">
        <w:rPr>
          <w:rFonts w:ascii="Times New Roman" w:hAnsi="Times New Roman" w:cs="Times New Roman"/>
          <w:color w:val="000000" w:themeColor="text1"/>
        </w:rPr>
        <w:t xml:space="preserve">. </w:t>
      </w:r>
      <w:r w:rsidR="009967F6" w:rsidRPr="004B4DF8">
        <w:rPr>
          <w:rFonts w:ascii="Times New Roman" w:hAnsi="Times New Roman" w:cs="Times New Roman"/>
          <w:color w:val="000000" w:themeColor="text1"/>
        </w:rPr>
        <w:t xml:space="preserve">All three articles came from the same newspaper, the Nashville Whig: “Laws of the </w:t>
      </w:r>
      <w:proofErr w:type="spellStart"/>
      <w:proofErr w:type="gramStart"/>
      <w:r w:rsidR="009967F6" w:rsidRPr="004B4DF8">
        <w:rPr>
          <w:rFonts w:ascii="Times New Roman" w:hAnsi="Times New Roman" w:cs="Times New Roman"/>
          <w:color w:val="000000" w:themeColor="text1"/>
        </w:rPr>
        <w:t>U.States</w:t>
      </w:r>
      <w:proofErr w:type="spellEnd"/>
      <w:proofErr w:type="gramEnd"/>
      <w:r w:rsidR="009967F6" w:rsidRPr="004B4DF8">
        <w:rPr>
          <w:rFonts w:ascii="Times New Roman" w:hAnsi="Times New Roman" w:cs="Times New Roman"/>
          <w:color w:val="000000" w:themeColor="text1"/>
        </w:rPr>
        <w:t>.”, published Oct 13, 1819; “Southern Slave-HOLDING; and Northern Slave-IMPORTING”, published Jul 5,</w:t>
      </w:r>
      <w:r w:rsidR="00187585" w:rsidRPr="004B4DF8">
        <w:rPr>
          <w:rFonts w:ascii="Times New Roman" w:hAnsi="Times New Roman" w:cs="Times New Roman"/>
          <w:color w:val="000000" w:themeColor="text1"/>
        </w:rPr>
        <w:t xml:space="preserve"> </w:t>
      </w:r>
      <w:r w:rsidR="009967F6" w:rsidRPr="004B4DF8">
        <w:rPr>
          <w:rFonts w:ascii="Times New Roman" w:hAnsi="Times New Roman" w:cs="Times New Roman"/>
          <w:color w:val="000000" w:themeColor="text1"/>
        </w:rPr>
        <w:t>1820; and “The Slave Trade”, published Apr 2, 1823.</w:t>
      </w:r>
      <w:r w:rsidR="00303DB1" w:rsidRPr="004B4DF8">
        <w:rPr>
          <w:rFonts w:ascii="Times New Roman" w:hAnsi="Times New Roman" w:cs="Times New Roman"/>
          <w:color w:val="000000" w:themeColor="text1"/>
        </w:rPr>
        <w:t xml:space="preserve"> These articles show how the newspaper distinguished between slaveholding and the international slave trade, while also revealing disagreement over morality, law, and regional responsibility.</w:t>
      </w:r>
    </w:p>
    <w:p w14:paraId="73F182E8" w14:textId="219E77B1" w:rsidR="00303DB1" w:rsidRPr="004B4DF8" w:rsidRDefault="004B4DF8" w:rsidP="00187585">
      <w:pPr>
        <w:ind w:firstLine="720"/>
        <w:jc w:val="both"/>
        <w:rPr>
          <w:rFonts w:ascii="Times New Roman" w:hAnsi="Times New Roman" w:cs="Times New Roman"/>
          <w:color w:val="000000" w:themeColor="text1"/>
        </w:rPr>
      </w:pPr>
      <w:r>
        <w:rPr>
          <w:rFonts w:ascii="Times New Roman" w:hAnsi="Times New Roman" w:cs="Times New Roman"/>
          <w:color w:val="000000" w:themeColor="text1"/>
        </w:rPr>
        <w:t>T</w:t>
      </w:r>
      <w:r w:rsidR="00303DB1" w:rsidRPr="004B4DF8">
        <w:rPr>
          <w:rFonts w:ascii="Times New Roman" w:hAnsi="Times New Roman" w:cs="Times New Roman"/>
          <w:color w:val="000000" w:themeColor="text1"/>
        </w:rPr>
        <w:t xml:space="preserve">he article in 1819, it </w:t>
      </w:r>
      <w:r>
        <w:rPr>
          <w:rFonts w:ascii="Times New Roman" w:hAnsi="Times New Roman" w:cs="Times New Roman"/>
          <w:color w:val="000000" w:themeColor="text1"/>
        </w:rPr>
        <w:t xml:space="preserve">reproduced the law authorizing </w:t>
      </w:r>
      <w:r w:rsidR="00303DB1" w:rsidRPr="004B4DF8">
        <w:rPr>
          <w:rFonts w:ascii="Times New Roman" w:hAnsi="Times New Roman" w:cs="Times New Roman"/>
          <w:color w:val="000000" w:themeColor="text1"/>
        </w:rPr>
        <w:t>the President to send armed U.S. Navy and revenue vessels to patrol American and African coasts and seize any U.S. ships caught transporting enslaved people</w:t>
      </w:r>
      <w:r w:rsidR="00187585" w:rsidRPr="004B4DF8">
        <w:rPr>
          <w:rFonts w:ascii="Times New Roman" w:hAnsi="Times New Roman" w:cs="Times New Roman"/>
          <w:color w:val="000000" w:themeColor="text1"/>
        </w:rPr>
        <w:t>,</w:t>
      </w:r>
      <w:r w:rsidR="00303DB1" w:rsidRPr="004B4DF8">
        <w:rPr>
          <w:rFonts w:ascii="Times New Roman" w:hAnsi="Times New Roman" w:cs="Times New Roman"/>
          <w:color w:val="000000" w:themeColor="text1"/>
        </w:rPr>
        <w:t xml:space="preserve"> as well as provid</w:t>
      </w:r>
      <w:r>
        <w:rPr>
          <w:rFonts w:ascii="Times New Roman" w:hAnsi="Times New Roman" w:cs="Times New Roman"/>
          <w:color w:val="000000" w:themeColor="text1"/>
        </w:rPr>
        <w:t>ing</w:t>
      </w:r>
      <w:r w:rsidR="00303DB1" w:rsidRPr="004B4DF8">
        <w:rPr>
          <w:rFonts w:ascii="Times New Roman" w:hAnsi="Times New Roman" w:cs="Times New Roman"/>
          <w:color w:val="000000" w:themeColor="text1"/>
        </w:rPr>
        <w:t xml:space="preserve"> procedures for handling captured vessels and the people found aboard them.</w:t>
      </w:r>
      <w:r w:rsidR="00187585" w:rsidRPr="004B4DF8">
        <w:rPr>
          <w:rFonts w:ascii="Times New Roman" w:hAnsi="Times New Roman" w:cs="Times New Roman"/>
          <w:color w:val="000000" w:themeColor="text1"/>
        </w:rPr>
        <w:t xml:space="preserve"> This document is important because it shows that the federal government was </w:t>
      </w:r>
      <w:proofErr w:type="gramStart"/>
      <w:r w:rsidR="00187585" w:rsidRPr="004B4DF8">
        <w:rPr>
          <w:rFonts w:ascii="Times New Roman" w:hAnsi="Times New Roman" w:cs="Times New Roman"/>
          <w:color w:val="000000" w:themeColor="text1"/>
        </w:rPr>
        <w:t>taking action</w:t>
      </w:r>
      <w:proofErr w:type="gramEnd"/>
      <w:r w:rsidR="00187585" w:rsidRPr="004B4DF8">
        <w:rPr>
          <w:rFonts w:ascii="Times New Roman" w:hAnsi="Times New Roman" w:cs="Times New Roman"/>
          <w:color w:val="000000" w:themeColor="text1"/>
        </w:rPr>
        <w:t xml:space="preserve"> against the international slave trade, even though slavery itself was still legal in many parts of the United States.</w:t>
      </w:r>
    </w:p>
    <w:p w14:paraId="5C2CF173" w14:textId="6B5C7C6B" w:rsidR="00187585" w:rsidRPr="004B4DF8" w:rsidRDefault="00187585" w:rsidP="00187585">
      <w:pPr>
        <w:ind w:firstLine="720"/>
        <w:jc w:val="both"/>
        <w:rPr>
          <w:rFonts w:ascii="Times New Roman" w:hAnsi="Times New Roman" w:cs="Times New Roman"/>
          <w:color w:val="000000" w:themeColor="text1"/>
        </w:rPr>
      </w:pPr>
      <w:r w:rsidRPr="004B4DF8">
        <w:rPr>
          <w:rFonts w:ascii="Times New Roman" w:hAnsi="Times New Roman" w:cs="Times New Roman"/>
          <w:color w:val="000000" w:themeColor="text1"/>
        </w:rPr>
        <w:t>The article in 1820 took a different approach to the issue of slavery. Instead of focusing on federal law, the article criticizes Northern merchants who condemned Southern slavery while allegedly participating in the slave trade themselves. It describes the slave trade as “inhuman”, “unlawful”, and “unchristian”, while also accusing Northern critics of hypocrisy. The article connects this criticism to the Missouri slavery debate, arguing that some people publicly supported restrictions on slavery while privately benefiting from slave trading. This source shows that debates over slavery were also shaped by regional tensions between North and South.</w:t>
      </w:r>
    </w:p>
    <w:p w14:paraId="38F8D3C7" w14:textId="592FC1B0" w:rsidR="00187585" w:rsidRPr="004B4DF8" w:rsidRDefault="00187585" w:rsidP="00187585">
      <w:pPr>
        <w:ind w:firstLine="720"/>
        <w:jc w:val="both"/>
        <w:rPr>
          <w:rFonts w:ascii="Times New Roman" w:hAnsi="Times New Roman" w:cs="Times New Roman"/>
          <w:color w:val="000000" w:themeColor="text1"/>
        </w:rPr>
      </w:pPr>
      <w:r w:rsidRPr="004B4DF8">
        <w:rPr>
          <w:rFonts w:ascii="Times New Roman" w:hAnsi="Times New Roman" w:cs="Times New Roman"/>
          <w:color w:val="000000" w:themeColor="text1"/>
        </w:rPr>
        <w:t>When it comes to the last article, “The Slave Trade”, it gave a broader international perspective. It reports that several European powers, including Russia, England, Prussia, and Austria, had taken measures against the slave trade. This suggests that opposition to the international slave trade was not limited to the United States but was part of a larger international movement. Compared with the first two documents, this article focuses less on regional American politics and more on international efforts to suppress the slave trade.</w:t>
      </w:r>
    </w:p>
    <w:p w14:paraId="2B9D01FD" w14:textId="784ABA97" w:rsidR="00187585" w:rsidRPr="004B4DF8" w:rsidRDefault="00187585" w:rsidP="00187585">
      <w:pPr>
        <w:ind w:firstLine="720"/>
        <w:jc w:val="both"/>
        <w:rPr>
          <w:rFonts w:ascii="Times New Roman" w:hAnsi="Times New Roman" w:cs="Times New Roman"/>
          <w:color w:val="000000" w:themeColor="text1"/>
        </w:rPr>
      </w:pPr>
      <w:r w:rsidRPr="004B4DF8">
        <w:rPr>
          <w:rFonts w:ascii="Times New Roman" w:hAnsi="Times New Roman" w:cs="Times New Roman"/>
          <w:color w:val="000000" w:themeColor="text1"/>
        </w:rPr>
        <w:t>Overall, these articles show that the slave trade was discussed from legal, political, moral, and international perspectives. While governments increasingly opposed the slave trade, the newspaper also reveals that slavery itself remained deeply connected to regional conflict and political debate in the United States.</w:t>
      </w:r>
    </w:p>
    <w:p w14:paraId="7A11F20F" w14:textId="302A7E51" w:rsidR="002E5FAF" w:rsidRPr="004B4DF8" w:rsidRDefault="004B4DF8" w:rsidP="004B4DF8">
      <w:pPr>
        <w:pStyle w:val="Heading1"/>
        <w:jc w:val="center"/>
        <w:rPr>
          <w:rFonts w:ascii="Times New Roman" w:hAnsi="Times New Roman" w:cs="Times New Roman"/>
          <w:b/>
          <w:bCs/>
          <w:color w:val="000000" w:themeColor="text1"/>
          <w:sz w:val="24"/>
          <w:szCs w:val="24"/>
        </w:rPr>
      </w:pPr>
      <w:r w:rsidRPr="004B4DF8">
        <w:rPr>
          <w:rFonts w:ascii="Times New Roman" w:hAnsi="Times New Roman" w:cs="Times New Roman"/>
          <w:b/>
          <w:bCs/>
          <w:color w:val="000000" w:themeColor="text1"/>
          <w:sz w:val="24"/>
          <w:szCs w:val="24"/>
        </w:rPr>
        <w:lastRenderedPageBreak/>
        <w:t>Bibliography</w:t>
      </w:r>
    </w:p>
    <w:p w14:paraId="5B89D74C" w14:textId="46EF233A" w:rsidR="004B4DF8" w:rsidRPr="004B4DF8" w:rsidRDefault="004B4DF8" w:rsidP="004B4DF8">
      <w:pPr>
        <w:spacing w:line="240" w:lineRule="auto"/>
        <w:ind w:left="720" w:hanging="720"/>
        <w:rPr>
          <w:rFonts w:ascii="Times New Roman" w:hAnsi="Times New Roman" w:cs="Times New Roman"/>
          <w:color w:val="000000" w:themeColor="text1"/>
          <w:shd w:val="clear" w:color="auto" w:fill="FFFFFF"/>
        </w:rPr>
      </w:pPr>
      <w:r w:rsidRPr="004B4DF8">
        <w:rPr>
          <w:rFonts w:ascii="Times New Roman" w:hAnsi="Times New Roman" w:cs="Times New Roman"/>
          <w:color w:val="000000" w:themeColor="text1"/>
          <w:shd w:val="clear" w:color="auto" w:fill="FFFFFF"/>
        </w:rPr>
        <w:t xml:space="preserve">"Laws of the U. States.: BY AUTHORITY AN ACT in Addition to the Act. Prohibiting the Slave Trade AN ACT to </w:t>
      </w:r>
      <w:proofErr w:type="spellStart"/>
      <w:r w:rsidRPr="004B4DF8">
        <w:rPr>
          <w:rFonts w:ascii="Times New Roman" w:hAnsi="Times New Roman" w:cs="Times New Roman"/>
          <w:color w:val="000000" w:themeColor="text1"/>
          <w:shd w:val="clear" w:color="auto" w:fill="FFFFFF"/>
        </w:rPr>
        <w:t>Authorise</w:t>
      </w:r>
      <w:proofErr w:type="spellEnd"/>
      <w:r w:rsidRPr="004B4DF8">
        <w:rPr>
          <w:rFonts w:ascii="Times New Roman" w:hAnsi="Times New Roman" w:cs="Times New Roman"/>
          <w:color w:val="000000" w:themeColor="text1"/>
          <w:shd w:val="clear" w:color="auto" w:fill="FFFFFF"/>
        </w:rPr>
        <w:t xml:space="preserve"> William Prout to Institute a Bill in Equity before the Circuit Court for the District of Columbia, Against the Commissioner of the Public Buildings, and to Direct a </w:t>
      </w:r>
      <w:proofErr w:type="spellStart"/>
      <w:r w:rsidRPr="004B4DF8">
        <w:rPr>
          <w:rFonts w:ascii="Times New Roman" w:hAnsi="Times New Roman" w:cs="Times New Roman"/>
          <w:color w:val="000000" w:themeColor="text1"/>
          <w:shd w:val="clear" w:color="auto" w:fill="FFFFFF"/>
        </w:rPr>
        <w:t>Defence</w:t>
      </w:r>
      <w:proofErr w:type="spellEnd"/>
      <w:r w:rsidRPr="004B4DF8">
        <w:rPr>
          <w:rFonts w:ascii="Times New Roman" w:hAnsi="Times New Roman" w:cs="Times New Roman"/>
          <w:color w:val="000000" w:themeColor="text1"/>
          <w:shd w:val="clear" w:color="auto" w:fill="FFFFFF"/>
        </w:rPr>
        <w:t xml:space="preserve"> Therein AN ACT to Authorize the Building </w:t>
      </w:r>
      <w:proofErr w:type="spellStart"/>
      <w:r w:rsidRPr="004B4DF8">
        <w:rPr>
          <w:rFonts w:ascii="Times New Roman" w:hAnsi="Times New Roman" w:cs="Times New Roman"/>
          <w:color w:val="000000" w:themeColor="text1"/>
          <w:shd w:val="clear" w:color="auto" w:fill="FFFFFF"/>
        </w:rPr>
        <w:t>Creeting</w:t>
      </w:r>
      <w:proofErr w:type="spellEnd"/>
      <w:r w:rsidRPr="004B4DF8">
        <w:rPr>
          <w:rFonts w:ascii="Times New Roman" w:hAnsi="Times New Roman" w:cs="Times New Roman"/>
          <w:color w:val="000000" w:themeColor="text1"/>
          <w:shd w:val="clear" w:color="auto" w:fill="FFFFFF"/>
        </w:rPr>
        <w:t xml:space="preserve">. and </w:t>
      </w:r>
      <w:proofErr w:type="spellStart"/>
      <w:r w:rsidRPr="004B4DF8">
        <w:rPr>
          <w:rFonts w:ascii="Times New Roman" w:hAnsi="Times New Roman" w:cs="Times New Roman"/>
          <w:color w:val="000000" w:themeColor="text1"/>
          <w:shd w:val="clear" w:color="auto" w:fill="FFFFFF"/>
        </w:rPr>
        <w:t>Plaching</w:t>
      </w:r>
      <w:proofErr w:type="spellEnd"/>
      <w:r w:rsidRPr="004B4DF8">
        <w:rPr>
          <w:rFonts w:ascii="Times New Roman" w:hAnsi="Times New Roman" w:cs="Times New Roman"/>
          <w:color w:val="000000" w:themeColor="text1"/>
          <w:shd w:val="clear" w:color="auto" w:fill="FFFFFF"/>
        </w:rPr>
        <w:t xml:space="preserve"> Light-House, Beacons, and Buoys, on Places Designated in Boston, Buzzard and Chesapeake Bays, Lakes. Ontario and Erie, and for Other Purposes AN ACT for the Relief of Robert Kid, Seth Webber, and Thomas Page AN ACT for the Relief of James Orr. AN ACT for the Relief of Nathan G. </w:t>
      </w:r>
      <w:proofErr w:type="spellStart"/>
      <w:r w:rsidRPr="004B4DF8">
        <w:rPr>
          <w:rFonts w:ascii="Times New Roman" w:hAnsi="Times New Roman" w:cs="Times New Roman"/>
          <w:color w:val="000000" w:themeColor="text1"/>
          <w:shd w:val="clear" w:color="auto" w:fill="FFFFFF"/>
        </w:rPr>
        <w:t>Bridseye</w:t>
      </w:r>
      <w:proofErr w:type="spellEnd"/>
      <w:r w:rsidRPr="004B4DF8">
        <w:rPr>
          <w:rFonts w:ascii="Times New Roman" w:hAnsi="Times New Roman" w:cs="Times New Roman"/>
          <w:color w:val="000000" w:themeColor="text1"/>
          <w:shd w:val="clear" w:color="auto" w:fill="FFFFFF"/>
        </w:rPr>
        <w:t xml:space="preserve"> and Daniel Booth AN ACT to Repeal Part of an Act Passed on the Twenty-Seventh Day of February, One Thousand Eight, Hundred and Thirteen, </w:t>
      </w:r>
      <w:proofErr w:type="gramStart"/>
      <w:r w:rsidRPr="004B4DF8">
        <w:rPr>
          <w:rFonts w:ascii="Times New Roman" w:hAnsi="Times New Roman" w:cs="Times New Roman"/>
          <w:color w:val="000000" w:themeColor="text1"/>
          <w:shd w:val="clear" w:color="auto" w:fill="FFFFFF"/>
        </w:rPr>
        <w:t>Entitled</w:t>
      </w:r>
      <w:proofErr w:type="gramEnd"/>
      <w:r w:rsidRPr="004B4DF8">
        <w:rPr>
          <w:rFonts w:ascii="Times New Roman" w:hAnsi="Times New Roman" w:cs="Times New Roman"/>
          <w:color w:val="000000" w:themeColor="text1"/>
          <w:shd w:val="clear" w:color="auto" w:fill="FFFFFF"/>
        </w:rPr>
        <w:t xml:space="preserve"> ''an Act in Addition to an Act Regulating the Post-Office </w:t>
      </w:r>
      <w:proofErr w:type="gramStart"/>
      <w:r w:rsidRPr="004B4DF8">
        <w:rPr>
          <w:rFonts w:ascii="Times New Roman" w:hAnsi="Times New Roman" w:cs="Times New Roman"/>
          <w:color w:val="000000" w:themeColor="text1"/>
          <w:shd w:val="clear" w:color="auto" w:fill="FFFFFF"/>
        </w:rPr>
        <w:t>Establishment."."</w:t>
      </w:r>
      <w:proofErr w:type="gramEnd"/>
      <w:r w:rsidRPr="004B4DF8">
        <w:rPr>
          <w:rFonts w:ascii="Times New Roman" w:hAnsi="Times New Roman" w:cs="Times New Roman"/>
          <w:color w:val="000000" w:themeColor="text1"/>
          <w:shd w:val="clear" w:color="auto" w:fill="FFFFFF"/>
        </w:rPr>
        <w:t xml:space="preserve"> 1819., Oct 13</w:t>
      </w:r>
      <w:r w:rsidRPr="004B4DF8">
        <w:rPr>
          <w:rFonts w:ascii="Times New Roman" w:hAnsi="Times New Roman" w:cs="Times New Roman"/>
          <w:i/>
          <w:iCs/>
          <w:color w:val="000000" w:themeColor="text1"/>
          <w:shd w:val="clear" w:color="auto" w:fill="FFFFFF"/>
        </w:rPr>
        <w:t>Nashville Whig (1819-1826)</w:t>
      </w:r>
      <w:r w:rsidRPr="004B4DF8">
        <w:rPr>
          <w:rFonts w:ascii="Times New Roman" w:hAnsi="Times New Roman" w:cs="Times New Roman"/>
          <w:color w:val="000000" w:themeColor="text1"/>
          <w:shd w:val="clear" w:color="auto" w:fill="FFFFFF"/>
        </w:rPr>
        <w:t>, 1. https://ezproxy.memphis.edu:3443/login?url=https://www.proquest.com/newspapers/laws-u-states/docview/918346430/se-2.</w:t>
      </w:r>
    </w:p>
    <w:p w14:paraId="29531575" w14:textId="3EB9088D" w:rsidR="002E5FAF" w:rsidRPr="004B4DF8" w:rsidRDefault="002E5FAF" w:rsidP="004B4DF8">
      <w:pPr>
        <w:spacing w:line="240" w:lineRule="auto"/>
        <w:ind w:left="720" w:hanging="720"/>
        <w:rPr>
          <w:rFonts w:ascii="Times New Roman" w:hAnsi="Times New Roman" w:cs="Times New Roman"/>
          <w:color w:val="000000" w:themeColor="text1"/>
          <w:shd w:val="clear" w:color="auto" w:fill="FFFFFF"/>
        </w:rPr>
      </w:pPr>
      <w:r w:rsidRPr="004B4DF8">
        <w:rPr>
          <w:rFonts w:ascii="Times New Roman" w:hAnsi="Times New Roman" w:cs="Times New Roman"/>
          <w:color w:val="000000" w:themeColor="text1"/>
          <w:shd w:val="clear" w:color="auto" w:fill="FFFFFF"/>
        </w:rPr>
        <w:t>"Southern Slave-HOLDING; and Northern Slave-IMPORTING." 1820., Jul 05</w:t>
      </w:r>
      <w:r w:rsidRPr="004B4DF8">
        <w:rPr>
          <w:rFonts w:ascii="Times New Roman" w:hAnsi="Times New Roman" w:cs="Times New Roman"/>
          <w:i/>
          <w:iCs/>
          <w:color w:val="000000" w:themeColor="text1"/>
          <w:shd w:val="clear" w:color="auto" w:fill="FFFFFF"/>
        </w:rPr>
        <w:t>Nashville Whig (1819-1826)</w:t>
      </w:r>
      <w:r w:rsidRPr="004B4DF8">
        <w:rPr>
          <w:rFonts w:ascii="Times New Roman" w:hAnsi="Times New Roman" w:cs="Times New Roman"/>
          <w:color w:val="000000" w:themeColor="text1"/>
          <w:shd w:val="clear" w:color="auto" w:fill="FFFFFF"/>
        </w:rPr>
        <w:t xml:space="preserve">, 3. </w:t>
      </w:r>
      <w:hyperlink r:id="rId5" w:history="1">
        <w:r w:rsidR="004B4DF8" w:rsidRPr="004B4DF8">
          <w:rPr>
            <w:rStyle w:val="Hyperlink"/>
            <w:rFonts w:ascii="Times New Roman" w:hAnsi="Times New Roman" w:cs="Times New Roman"/>
            <w:color w:val="000000" w:themeColor="text1"/>
            <w:shd w:val="clear" w:color="auto" w:fill="FFFFFF"/>
          </w:rPr>
          <w:t>https://ezproxy.memphis.edu:3443/login?url=https://www.proquest.com/newspapers/southern-slave-holding-northern-impor</w:t>
        </w:r>
        <w:r w:rsidR="004B4DF8" w:rsidRPr="004B4DF8">
          <w:rPr>
            <w:rStyle w:val="Hyperlink"/>
            <w:rFonts w:ascii="Times New Roman" w:hAnsi="Times New Roman" w:cs="Times New Roman"/>
            <w:color w:val="000000" w:themeColor="text1"/>
            <w:shd w:val="clear" w:color="auto" w:fill="FFFFFF"/>
          </w:rPr>
          <w:t>t</w:t>
        </w:r>
        <w:r w:rsidR="004B4DF8" w:rsidRPr="004B4DF8">
          <w:rPr>
            <w:rStyle w:val="Hyperlink"/>
            <w:rFonts w:ascii="Times New Roman" w:hAnsi="Times New Roman" w:cs="Times New Roman"/>
            <w:color w:val="000000" w:themeColor="text1"/>
            <w:shd w:val="clear" w:color="auto" w:fill="FFFFFF"/>
          </w:rPr>
          <w:t>ing/docview/918363589/se-2</w:t>
        </w:r>
      </w:hyperlink>
      <w:r w:rsidRPr="004B4DF8">
        <w:rPr>
          <w:rFonts w:ascii="Times New Roman" w:hAnsi="Times New Roman" w:cs="Times New Roman"/>
          <w:color w:val="000000" w:themeColor="text1"/>
          <w:shd w:val="clear" w:color="auto" w:fill="FFFFFF"/>
        </w:rPr>
        <w:t>.</w:t>
      </w:r>
    </w:p>
    <w:p w14:paraId="2CC8379B" w14:textId="6C40C7CB" w:rsidR="004B4DF8" w:rsidRPr="004B4DF8" w:rsidRDefault="004B4DF8" w:rsidP="004B4DF8">
      <w:pPr>
        <w:spacing w:line="240" w:lineRule="auto"/>
        <w:ind w:left="720" w:hanging="720"/>
        <w:rPr>
          <w:rFonts w:ascii="Times New Roman" w:hAnsi="Times New Roman" w:cs="Times New Roman"/>
          <w:color w:val="000000" w:themeColor="text1"/>
          <w:shd w:val="clear" w:color="auto" w:fill="FFFFFF"/>
        </w:rPr>
      </w:pPr>
      <w:r w:rsidRPr="004B4DF8">
        <w:rPr>
          <w:rFonts w:ascii="Times New Roman" w:hAnsi="Times New Roman" w:cs="Times New Roman"/>
          <w:color w:val="000000" w:themeColor="text1"/>
          <w:shd w:val="clear" w:color="auto" w:fill="FFFFFF"/>
        </w:rPr>
        <w:t>"THE SLAVE TRADE." 1823., Apr 02</w:t>
      </w:r>
      <w:r w:rsidRPr="004B4DF8">
        <w:rPr>
          <w:rFonts w:ascii="Times New Roman" w:hAnsi="Times New Roman" w:cs="Times New Roman"/>
          <w:i/>
          <w:iCs/>
          <w:color w:val="000000" w:themeColor="text1"/>
          <w:shd w:val="clear" w:color="auto" w:fill="FFFFFF"/>
        </w:rPr>
        <w:t>Nashville Whig (1819-1826)</w:t>
      </w:r>
      <w:r w:rsidRPr="004B4DF8">
        <w:rPr>
          <w:rFonts w:ascii="Times New Roman" w:hAnsi="Times New Roman" w:cs="Times New Roman"/>
          <w:color w:val="000000" w:themeColor="text1"/>
          <w:shd w:val="clear" w:color="auto" w:fill="FFFFFF"/>
        </w:rPr>
        <w:t xml:space="preserve">, 2. </w:t>
      </w:r>
      <w:hyperlink r:id="rId6" w:history="1">
        <w:r w:rsidRPr="004B4DF8">
          <w:rPr>
            <w:rStyle w:val="Hyperlink"/>
            <w:rFonts w:ascii="Times New Roman" w:hAnsi="Times New Roman" w:cs="Times New Roman"/>
            <w:color w:val="000000" w:themeColor="text1"/>
            <w:shd w:val="clear" w:color="auto" w:fill="FFFFFF"/>
          </w:rPr>
          <w:t>https://ezproxy.memphis.edu:3443/login?url=https://www.proquest.com/newspapers/slave-trade/docview/906930504/se-2</w:t>
        </w:r>
      </w:hyperlink>
      <w:r w:rsidRPr="004B4DF8">
        <w:rPr>
          <w:rFonts w:ascii="Times New Roman" w:hAnsi="Times New Roman" w:cs="Times New Roman"/>
          <w:color w:val="000000" w:themeColor="text1"/>
          <w:shd w:val="clear" w:color="auto" w:fill="FFFFFF"/>
        </w:rPr>
        <w:t>.</w:t>
      </w:r>
    </w:p>
    <w:sectPr w:rsidR="004B4DF8" w:rsidRPr="004B4D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D51"/>
    <w:rsid w:val="00164569"/>
    <w:rsid w:val="00186391"/>
    <w:rsid w:val="00187585"/>
    <w:rsid w:val="002B51C3"/>
    <w:rsid w:val="002E5FAF"/>
    <w:rsid w:val="00303DB1"/>
    <w:rsid w:val="00347F1D"/>
    <w:rsid w:val="004B4DF8"/>
    <w:rsid w:val="004C5797"/>
    <w:rsid w:val="005E5ADE"/>
    <w:rsid w:val="0073556F"/>
    <w:rsid w:val="00987D51"/>
    <w:rsid w:val="009967F6"/>
    <w:rsid w:val="00EE7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C6A444"/>
  <w15:chartTrackingRefBased/>
  <w15:docId w15:val="{C2F70409-F219-5D4E-AC51-89A6D28F9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D51"/>
    <w:rPr>
      <w:rFonts w:eastAsiaTheme="majorEastAsia" w:cstheme="majorBidi"/>
      <w:color w:val="272727" w:themeColor="text1" w:themeTint="D8"/>
    </w:rPr>
  </w:style>
  <w:style w:type="paragraph" w:styleId="Title">
    <w:name w:val="Title"/>
    <w:basedOn w:val="Normal"/>
    <w:next w:val="Normal"/>
    <w:link w:val="TitleChar"/>
    <w:uiPriority w:val="10"/>
    <w:qFormat/>
    <w:rsid w:val="00987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D51"/>
    <w:pPr>
      <w:spacing w:before="160"/>
      <w:jc w:val="center"/>
    </w:pPr>
    <w:rPr>
      <w:i/>
      <w:iCs/>
      <w:color w:val="404040" w:themeColor="text1" w:themeTint="BF"/>
    </w:rPr>
  </w:style>
  <w:style w:type="character" w:customStyle="1" w:styleId="QuoteChar">
    <w:name w:val="Quote Char"/>
    <w:basedOn w:val="DefaultParagraphFont"/>
    <w:link w:val="Quote"/>
    <w:uiPriority w:val="29"/>
    <w:rsid w:val="00987D51"/>
    <w:rPr>
      <w:i/>
      <w:iCs/>
      <w:color w:val="404040" w:themeColor="text1" w:themeTint="BF"/>
    </w:rPr>
  </w:style>
  <w:style w:type="paragraph" w:styleId="ListParagraph">
    <w:name w:val="List Paragraph"/>
    <w:basedOn w:val="Normal"/>
    <w:uiPriority w:val="34"/>
    <w:qFormat/>
    <w:rsid w:val="00987D51"/>
    <w:pPr>
      <w:ind w:left="720"/>
      <w:contextualSpacing/>
    </w:pPr>
  </w:style>
  <w:style w:type="character" w:styleId="IntenseEmphasis">
    <w:name w:val="Intense Emphasis"/>
    <w:basedOn w:val="DefaultParagraphFont"/>
    <w:uiPriority w:val="21"/>
    <w:qFormat/>
    <w:rsid w:val="00987D51"/>
    <w:rPr>
      <w:i/>
      <w:iCs/>
      <w:color w:val="0F4761" w:themeColor="accent1" w:themeShade="BF"/>
    </w:rPr>
  </w:style>
  <w:style w:type="paragraph" w:styleId="IntenseQuote">
    <w:name w:val="Intense Quote"/>
    <w:basedOn w:val="Normal"/>
    <w:next w:val="Normal"/>
    <w:link w:val="IntenseQuoteChar"/>
    <w:uiPriority w:val="30"/>
    <w:qFormat/>
    <w:rsid w:val="00987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D51"/>
    <w:rPr>
      <w:i/>
      <w:iCs/>
      <w:color w:val="0F4761" w:themeColor="accent1" w:themeShade="BF"/>
    </w:rPr>
  </w:style>
  <w:style w:type="character" w:styleId="IntenseReference">
    <w:name w:val="Intense Reference"/>
    <w:basedOn w:val="DefaultParagraphFont"/>
    <w:uiPriority w:val="32"/>
    <w:qFormat/>
    <w:rsid w:val="00987D51"/>
    <w:rPr>
      <w:b/>
      <w:bCs/>
      <w:smallCaps/>
      <w:color w:val="0F4761" w:themeColor="accent1" w:themeShade="BF"/>
      <w:spacing w:val="5"/>
    </w:rPr>
  </w:style>
  <w:style w:type="character" w:styleId="Hyperlink">
    <w:name w:val="Hyperlink"/>
    <w:basedOn w:val="DefaultParagraphFont"/>
    <w:uiPriority w:val="99"/>
    <w:unhideWhenUsed/>
    <w:rsid w:val="004B4DF8"/>
    <w:rPr>
      <w:color w:val="467886" w:themeColor="hyperlink"/>
      <w:u w:val="single"/>
    </w:rPr>
  </w:style>
  <w:style w:type="character" w:styleId="UnresolvedMention">
    <w:name w:val="Unresolved Mention"/>
    <w:basedOn w:val="DefaultParagraphFont"/>
    <w:uiPriority w:val="99"/>
    <w:semiHidden/>
    <w:unhideWhenUsed/>
    <w:rsid w:val="004B4DF8"/>
    <w:rPr>
      <w:color w:val="605E5C"/>
      <w:shd w:val="clear" w:color="auto" w:fill="E1DFDD"/>
    </w:rPr>
  </w:style>
  <w:style w:type="paragraph" w:styleId="NormalWeb">
    <w:name w:val="Normal (Web)"/>
    <w:basedOn w:val="Normal"/>
    <w:uiPriority w:val="99"/>
    <w:semiHidden/>
    <w:unhideWhenUsed/>
    <w:rsid w:val="004B4D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4B4D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ezproxy.memphis.edu:3443/login?url=https://www.proquest.com/newspapers/slave-trade/docview/906930504/se-2" TargetMode="External"/><Relationship Id="rId5" Type="http://schemas.openxmlformats.org/officeDocument/2006/relationships/hyperlink" Target="https://ezproxy.memphis.edu:3443/login?url=https://www.proquest.com/newspapers/southern-slave-holding-northern-importing/docview/918363589/se-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B8988B0-CB42-534C-89E8-0AE1CB06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Anh Khoa Tran (ntran5)</dc:creator>
  <cp:keywords/>
  <dc:description/>
  <cp:lastModifiedBy>Nguyen Anh Khoa Tran (ntran5)</cp:lastModifiedBy>
  <cp:revision>2</cp:revision>
  <dcterms:created xsi:type="dcterms:W3CDTF">2026-08-31T19:45:00Z</dcterms:created>
  <dcterms:modified xsi:type="dcterms:W3CDTF">2026-08-31T22:14:00Z</dcterms:modified>
</cp:coreProperties>
</file>