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22"/>
        </w:rPr>
        <w:t>HỌC PHẦN: HỆ ĐIỀU HÀNH (MÃ LỚP: 2611COMP133202)</w:t>
      </w:r>
    </w:p>
    <w:p>
      <w:pPr>
        <w:spacing w:before="80" w:after="120"/>
      </w:pPr>
      <w:r>
        <w:rPr>
          <w:rFonts w:ascii="Arial" w:hAnsi="Arial"/>
          <w:b/>
          <w:color w:val="0F172A"/>
          <w:sz w:val="36"/>
        </w:rPr>
        <w:t>BÁO CÁO TOÀN DIỆN CÔNG NGHỆ, KỸ THUẬT VÀ CƠ CHẾ LOGIC KIẾN TRÚC HỆ THỐNG GIÁM SÁT VIDEO ĐA LUỒNG THỜI GIAN THỰC</w:t>
      </w:r>
    </w:p>
    <w:p>
      <w:pPr>
        <w:spacing w:before="0" w:after="240"/>
      </w:pPr>
      <w:r>
        <w:rPr>
          <w:rFonts w:ascii="Arial" w:hAnsi="Arial"/>
          <w:i/>
          <w:color w:val="475569"/>
          <w:sz w:val="23"/>
        </w:rPr>
        <w:t>Phân Tích Chuyên Sâu Các Quyết Định Kỹ Thuật, Đối Soát Phương Án Loại Bỏ, Ưu Nhược Điểm Và Mối Liên Hệ Hệ Thống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EA5E9"/>
              <w:top w:val="none"/>
              <w:right w:val="none"/>
              <w:bottom w:val="none"/>
            </w:tcBorders>
          </w:tcPr>
          <w:p>
            <w:pPr>
              <w:spacing w:before="40" w:after="80"/>
            </w:pPr>
            <w:r>
              <w:rPr>
                <w:rFonts w:ascii="Arial" w:hAnsi="Arial"/>
                <w:b/>
                <w:color w:val="0F172A"/>
                <w:sz w:val="21"/>
              </w:rPr>
              <w:t>■ THÔNG TIN HỒ SƠ THIẾT KẾ KỸ THUẬT</w:t>
              <w:br/>
            </w:r>
          </w:p>
          <w:p>
            <w:pPr>
              <w:spacing w:before="20" w:after="40" w:line="276" w:lineRule="auto"/>
            </w:pPr>
            <w:r>
              <w:rPr>
                <w:rFonts w:ascii="Arial" w:hAnsi="Arial"/>
                <w:color w:val="334155"/>
                <w:sz w:val="20"/>
              </w:rPr>
              <w:t>• Đơn vị thực hiện: Nhóm Nghiên Cứu &amp; Phát Triển Hệ Thống Giám Sát Đa Luồng</w:t>
            </w:r>
          </w:p>
          <w:p>
            <w:pPr>
              <w:spacing w:before="20" w:after="40" w:line="276" w:lineRule="auto"/>
            </w:pPr>
            <w:r>
              <w:rPr>
                <w:rFonts w:ascii="Arial" w:hAnsi="Arial"/>
                <w:color w:val="334155"/>
                <w:sz w:val="20"/>
              </w:rPr>
              <w:t>• Thời gian hoàn thành: Tháng 10 Năm 2026</w:t>
            </w:r>
          </w:p>
          <w:p>
            <w:pPr>
              <w:spacing w:before="20" w:after="40" w:line="276" w:lineRule="auto"/>
            </w:pPr>
            <w:r>
              <w:rPr>
                <w:rFonts w:ascii="Arial" w:hAnsi="Arial"/>
                <w:color w:val="334155"/>
                <w:sz w:val="20"/>
              </w:rPr>
              <w:t>• Tiêu chuẩn kiến trúc: Phiên bản Kiến trúc 2.2.0 (Academic &amp; Enterprise Standard)</w:t>
            </w:r>
          </w:p>
          <w:p>
            <w:pPr>
              <w:spacing w:before="20" w:after="40" w:line="276" w:lineRule="auto"/>
            </w:pPr>
            <w:r>
              <w:rPr>
                <w:rFonts w:ascii="Arial" w:hAnsi="Arial"/>
                <w:color w:val="334155"/>
                <w:sz w:val="20"/>
              </w:rPr>
              <w:t>• Phạm vi đối soát: 100% mã nguồn backend Python, mô hình AI đa tầng và frontend giao diện web không AI-slop.</w:t>
            </w:r>
          </w:p>
        </w:tc>
      </w:tr>
    </w:tbl>
    <w:p>
      <w:pPr>
        <w:spacing w:after="80"/>
      </w:pPr>
    </w:p>
    <w:p>
      <w:pPr>
        <w:keepNext/>
        <w:spacing w:before="400" w:after="120"/>
      </w:pPr>
      <w:r>
        <w:rPr>
          <w:rFonts w:ascii="Arial" w:hAnsi="Arial"/>
          <w:b/>
          <w:color w:val="0F172A"/>
          <w:sz w:val="28"/>
        </w:rPr>
        <w:t>LỜI MỞ ĐẦU &amp; TÓM TẮT ĐIỀU HÀNH (EXECUTIVE SUMMARY)</w:t>
      </w:r>
    </w:p>
    <w:p>
      <w:pPr>
        <w:spacing w:before="0" w:after="120" w:line="276" w:lineRule="auto"/>
      </w:pPr>
      <w:r>
        <w:rPr>
          <w:rFonts w:ascii="Arial" w:hAnsi="Arial"/>
          <w:color w:val="1E293B"/>
          <w:sz w:val="21"/>
        </w:rPr>
        <w:t>Hệ thống Giám sát và Phân tích Video Đa luồng (OS Multithreaded Video Analytics) được thiết kế và hiện thực hóa nhằm giải quyết triệt để bài toán dung hòa giữa tính thời gian thực (Real-time Constraints) của hạ tầng an ninh và chi phí tài nguyên tính toán trong kỷ nguyên Trí tuệ Nhân tạo.</w:t>
      </w:r>
    </w:p>
    <w:p>
      <w:pPr>
        <w:spacing w:before="0" w:after="120" w:line="276" w:lineRule="auto"/>
      </w:pPr>
      <w:r>
        <w:rPr>
          <w:rFonts w:ascii="Arial" w:hAnsi="Arial"/>
          <w:color w:val="1E293B"/>
          <w:sz w:val="21"/>
        </w:rPr>
        <w:t>Hệ thống vận hành dựa trên sự kết hợp giữa hai trụ cột kiến trúc cốt lõi: (1) Mô hình Đa luồng Producer-Consumer với Hàng đợi Bounded Buffer tuân thủ nguyên lý Hệ Điều Hành kinh điển; và (2) Kiến trúc Trí tuệ Nhân tạo Phân tầng Biên - Đám mây (Hierarchical Hybrid Edge-Cloud AI) với triết lý Zero-Guesswork (Triệt tiêu phỏng đoán mò) và Token Budget Guardian (Kiểm soát nghiêm ngặt ngân sách gọi API Cloud dưới 1,500 tokens/video).</w:t>
      </w:r>
    </w:p>
    <w:p>
      <w:pPr>
        <w:spacing w:before="0" w:after="120" w:line="276" w:lineRule="auto"/>
      </w:pPr>
      <w:r>
        <w:rPr>
          <w:rFonts w:ascii="Arial" w:hAnsi="Arial"/>
          <w:color w:val="1E293B"/>
          <w:sz w:val="21"/>
        </w:rPr>
        <w:t>Báo cáo kỹ thuật này phân tích cặn kẽ 19 quyết định công nghệ và kỹ thuật trọng yếu của toàn bộ hệ thống. Đối với từng thành phần, tài liệu trả lời thấu đáo 6 câu hỏi bản chất: (1) Lý do lựa chọn; (2) Tại sao không chọn các giải pháp thay thế; (3) Ưu điểm kỹ thuật; (4) Nhược điểm và giới hạn; (5) Ý nghĩa kiến trúc và học thuật môn Hệ Điều Hành; (6) Ảnh hưởng và mối liên hệ chéo đối với các thành phần còn lại trong phần mềm.</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40" w:after="80"/>
            </w:pPr>
            <w:r>
              <w:rPr>
                <w:rFonts w:ascii="Arial" w:hAnsi="Arial"/>
                <w:b/>
                <w:color w:val="0F172A"/>
                <w:sz w:val="21"/>
              </w:rPr>
              <w:t>■ BỐN TRỤ CỘT KIẾN TRÚC CỐT LÕI CỦA HỆ THỐNG</w:t>
              <w:br/>
            </w:r>
          </w:p>
          <w:p>
            <w:pPr>
              <w:spacing w:before="20" w:after="40" w:line="276" w:lineRule="auto"/>
            </w:pPr>
            <w:r>
              <w:rPr>
                <w:rFonts w:ascii="Arial" w:hAnsi="Arial"/>
                <w:color w:val="334155"/>
                <w:sz w:val="20"/>
              </w:rPr>
              <w:t>Trụ cột 1: Kiến trúc Đa luồng Bounded Buffer Producer-Consumer tuân thủ nghiêm ngặt nguyên lý Hệ Điều Hành kinh điển, khống chế bộ nhớ đệm an toàn tuyệt đối và triệt tiêu độ trễ hiển thị.</w:t>
            </w:r>
          </w:p>
          <w:p>
            <w:pPr>
              <w:spacing w:before="20" w:after="40" w:line="276" w:lineRule="auto"/>
            </w:pPr>
            <w:r>
              <w:rPr>
                <w:rFonts w:ascii="Arial" w:hAnsi="Arial"/>
                <w:color w:val="334155"/>
                <w:sz w:val="20"/>
              </w:rPr>
              <w:t>Trụ cột 2: Thị giác máy tính biên (Edge Vision) với YOLOv8-pose và Optical Motion Engine chạy 100% cục bộ trên GPU RTX 5060, đạt tốc độ &gt; 80 FPS với chi phí đúng 0 token.</w:t>
            </w:r>
          </w:p>
          <w:p>
            <w:pPr>
              <w:spacing w:before="20" w:after="40" w:line="276" w:lineRule="auto"/>
            </w:pPr>
            <w:r>
              <w:rPr>
                <w:rFonts w:ascii="Arial" w:hAnsi="Arial"/>
                <w:color w:val="334155"/>
                <w:sz w:val="20"/>
              </w:rPr>
              <w:t>Trụ cột 3: Điều phối mô hình Cloud AI phân tầng tự động (Hierarchical Failover: Tier-1 Gemini 3.8 -&gt; Tier-2 Gemini 3.5 -&gt; Tier-3 Heuristic Arbiter) với cơ chế tự phục hồi sau 60s và khống chế chi phí &lt; 1,500 tokens/video.</w:t>
            </w:r>
          </w:p>
          <w:p>
            <w:pPr>
              <w:spacing w:before="20" w:after="40" w:line="276" w:lineRule="auto"/>
            </w:pPr>
            <w:r>
              <w:rPr>
                <w:rFonts w:ascii="Arial" w:hAnsi="Arial"/>
                <w:color w:val="334155"/>
                <w:sz w:val="20"/>
              </w:rPr>
              <w:t>Trụ cột 4: Chuẩn mực giao diện người dùng bài trừ 100% AI Slop, sử dụng Micro-SVG đơn sắc, Băng chuyền dòng sự kiện toàn cảnh và hỗ trợ hai chế độ sáng/tối chuẩn WCAG 2.1 AA.</w:t>
            </w:r>
          </w:p>
        </w:tc>
      </w:tr>
    </w:tbl>
    <w:p>
      <w:pPr>
        <w:spacing w:after="80"/>
      </w:pPr>
    </w:p>
    <w:p>
      <w:pPr>
        <w:keepNext/>
        <w:spacing w:before="400" w:after="120"/>
      </w:pPr>
      <w:r>
        <w:rPr>
          <w:rFonts w:ascii="Arial" w:hAnsi="Arial"/>
          <w:b/>
          <w:color w:val="0F172A"/>
          <w:sz w:val="28"/>
        </w:rPr>
        <w:t>PHẦN I: TẦNG HỆ ĐIỀU HÀNH &amp; LẬP TRÌNH ĐA LUỒNG (OS &amp; CONCURRENCY LAYER)</w:t>
      </w:r>
    </w:p>
    <w:p>
      <w:pPr>
        <w:spacing w:before="0" w:after="160" w:line="276" w:lineRule="auto"/>
      </w:pPr>
      <w:r>
        <w:rPr>
          <w:rFonts w:ascii="Arial" w:hAnsi="Arial"/>
          <w:color w:val="1E293B"/>
          <w:sz w:val="21"/>
        </w:rPr>
        <w:t>Tầng hệ điều hành đóng vai trò là 'trái tim cơ học' của toàn bộ hệ thống. Mục tiêu cốt tử là phân tách rạch ròi giữa tốc độ thu nhận khung hình I/O phần cứng cố định (Hardware I/O Pace: 30 FPS) và tốc độ suy luận trí tuệ nhân tạo (Compute Bound Pace). Dưới đây là phân tích chi tiết 4 quyết định kỹ thuật trọng tâm tại tầng này.</w:t>
      </w:r>
    </w:p>
    <w:p>
      <w:pPr>
        <w:keepNext/>
        <w:spacing w:before="280" w:after="80"/>
      </w:pPr>
      <w:r>
        <w:rPr>
          <w:rFonts w:ascii="Arial" w:hAnsi="Arial"/>
          <w:b/>
          <w:color w:val="1E3A8A"/>
          <w:sz w:val="24"/>
        </w:rPr>
        <w:t>Thành phần 1.1: Mô Hình Đa Luồng Producer - Consumer Với Hàng Đợi Bounded Buffer (Queue maxsize=32)</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Trong hệ thống giám sát video thời gian thực, tốc độ thu nhận khung hình từ phần cứng camera (Webcam vật lý hoặc luồng RTSP) là một quá trình phụ thuộc I/O có nhịp độ cố định (30 FPS, tức ~33.3ms/frame). Trong khi đó, luồng suy luận thị giác máy tính và phân tích động học (YOLOv8-pose, Optical Flow) phụ thuộc vào tải tính toán GPU/CPU, vốn biến thiên liên tục từ 10ms đến 50ms tùy thuộc vào số lượng người xuất hiện trong bối cảnh. Nếu ghép chung việc thu nhận và xử lý vào một luồng tuần tự (Single-threaded Loop), việc xử lý AI chậm sẽ lập tức chặn (block) việc đọc camera, khiến luồng video bị giật khựng (stuttering) và đọng trễ. Do đó, mô hình Producer-Consumer tách biệt hoàn toàn hai luồng: Luồng Producer chuyên trách đọc và tiền xử lý khung hình nạp vào hàng đợi, luồng Consumer chuyên trách lấy khung hình ra để suy luận AI và vẽ HUD. Hàng đợi đệm có giới hạn (Bounded Buffer, maxsize=32) đóng vai trò bộ đệm hấp thụ các đột biến độ trễ (latency jitter) mà vẫn khống chế chặt chẽ giới hạn bộ nhớ.</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chọn Unbounded Queue (Hàng đợi vô hạn)? Nếu Consumer gặp sự cố hoặc GPU bị quá tải khiến tốc độ suy luận tụt xuống 10 FPS, hàng đợi vô hạn sẽ tích lũy 20 frames thô mỗi giây. Với khung hình màu RGB 1280x720, mỗi mảng numpy chiếm khoảng 2.76 MB. Chỉ sau 2 phút, hàng đợi sẽ dồn ứ 2,400 khung hình, ngốn hơn 6.6 GB RAM vật lý, dẫn đến sự cố tràn bộ nhớ nghiêm trọng (Out-Of-Memory OOM crash) và đánh sập toàn bộ hệ điều hành máy chủ.</w:t>
        <w:br/>
        <w:t>• Tại sao không dùng Biến toàn cục đơn nhất (Global Shared Variable không khóa)? Rất dễ phát sinh hiện tượng Tranh chấp dữ liệu (Race Condition) và Rách khung hình (Tearing Frame): Consumer đang đọc dở nửa dưới của ảnh thì Producer ghi đè nửa trên của ảnh mới vào bộ nhớ, tạo ra các vệt đứt gãy hình ảnh kỳ dị.</w:t>
        <w:br/>
        <w:t>• Tại sao không dùng Multiprocessing IPC Queue? Việc truyền các mảng ảnh lớn qua IPC đòi hỏi cơ chế đóng gói (pickle/serialize) và ghi qua Socket/Pipes, tạo ra chi phí phụ trội (overhead) ngốn thêm 15-25% CPU và làm tăng độ trễ đường truyền thêm 10-15ms không cần thiết so với việc chia sẻ bộ nhớ luồng trong cùng tiến trình.</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Cố định dung lượng RAM tối đa cấp phát cho bộ đệm ở mức an toàn tuyệt đối: 32 frames × 2.76 MB ≈ 88.3 MB, không bao giờ gây rò rỉ hay tràn RAM.</w:t>
        <w:br/>
        <w:t>2. Được bảo vệ an toàn đa luồng 100% nhờ cơ chế khóa nguyên tử và biến điều kiện (Lock, Condition Variables) tích hợp sẵn trong cấu trúc dữ liệu queue.Queue của Python.</w:t>
        <w:br/>
        <w:t>3. Cho phép đo đạc tức thời chỉ số độ đầy của hàng đợi (Queue Fullness: hiện tại / tối đa) để kích hoạt cơ chế điều tiết lưu lượng.</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Khi hàng đợi đạt trạng thái đầy (Queue Full), nếu dùng hàm queue.put(block=True) thì luồng Producer sẽ bị treo cho đến khi có chỗ trống, dẫn đến việc tích lũy độ trễ hiển thị (Glass-to-glass latency). Do đó bắt buộc phải đi kèm chiến lược loại bỏ khung hình (Drop-frame).</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Hiện thực hóa một cách mẫu mực bài toán Bounded Buffer kinh điển của Edsger W. Dijkstra trong chương Trình điều phối và Đồng bộ hóa tiến trình của học phần Hệ Điều Hành. Minh chứng cho năng lực ứng dụng lý thuyết học thuật để giải quyết bài toán kỹ thuật công nghiệp.</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Định hình cấu trúc xương sống của toàn bộ tệp `core/web_server.py`, `core/enhancer.py` và `main.py`. Tham số hàng đợi được truyền trực tiếp vào Bảng Telemetry và Cyber HUD để người vận hành giám sát sức khỏe hệ thống.</w:t>
      </w:r>
    </w:p>
    <w:p>
      <w:pPr>
        <w:keepNext/>
        <w:spacing w:before="280" w:after="80"/>
      </w:pPr>
      <w:r>
        <w:rPr>
          <w:rFonts w:ascii="Arial" w:hAnsi="Arial"/>
          <w:b/>
          <w:color w:val="1E3A8A"/>
          <w:sz w:val="24"/>
        </w:rPr>
        <w:t>Thành phần 1.2: Cơ Chế Điều Tiết Lưu Lượng &amp; Khắc Phục Nghẽn (Backpressure &amp; Frame Dropping Mechanism)</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Hệ thống camera giám sát an ninh trật tự có yêu cầu sống còn là Tính Thời Gian Thực (Real-time Constraint). Người giám sát cần nhìn thấy những gì đang diễn ra ngay tại thời điểm hiện tại (độ trễ từ thấu kính đến màn hình &lt; 100ms). Nếu Consumer bị chậm và hàng đợi bị ứ đọng, việc tiếp tục phát các khung hình cũ sẽ khiến video hiển thị bị trễ so với thế giới thực hàng chục giây. Cơ chế Backpressure kiểm tra độ đầy của hàng đợi: Khi hàng đợi chạm ngưỡng 32 khung hình, hệ thống chủ động kích hoạt chiến lược loại bỏ khung hình cũ (LIFO-style Drop / Oldest Frame Eviction) hoặc bỏ qua khung hình nạp mới để giải phóng bộ đệm ngay tức thì.</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chọn Chặn luồng Producer (Blocking Backpressure)? Nếu bắt Producer đứng chờ (block), bộ đệm phần cứng (V4L2 buffer trên Linux hoặc Media Foundation buffer trên Windows) của driver camera trong nhân hệ điều hành sẽ bị tràn. Kết quả là luồng video bị đứng hình hoàn toàn, sau đó khi mở lại thì hình ảnh bị tua nhanh chóng mặt để bù giờ (catch-up lag) hoặc thậm chí làm crash driver webcam.</w:t>
        <w:br/>
        <w:t>• Tại sao không chọn Thu nhỏ độ phân giải động (Dynamic Resolution Downscaling)? Việc thay đổi kích thước ảnh đột ngột (ví dụ từ 720p xuống 360p) khiến ma trận tọa độ điểm khớp của YOLOv8-pose bị co giãn liên tục, làm sai lệch vận tốc động học và phá vỡ thuật toán theo vết Hungarian.</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Đảm bảo độ trễ hiển thị (Glass-to-glass latency) luôn duy trì ở mức cực thấp (&lt; 80ms) trong mọi điều kiện tải phần cứng.</w:t>
        <w:br/>
        <w:t>2. Hệ thống tự động phục hồi về trạng thái cân bằng ngay khi luồng Consumer giải phóng xong các tác vụ nặng.</w:t>
        <w:br/>
        <w:t>3. Thống kê minh bạch số lượng khung hình bị hủy (Drop count) và tỷ lệ hủy (Drop rate %) phục vụ đánh giá năng lực hệ thống.</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Mất mát một số khung hình trung gian khi xảy ra nghẽn cục bộ. Tuy nhiên, với tốc độ 30 FPS, việc mất 1-2 khung hình không làm ảnh hưởng đến khả năng nhận định an ninh do thuật toán quang lưu và tracking có cơ chế dự báo nội suy quán tính.</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Thể hiện nguyên lý Điều khiển Lưu lượng (Flow Control) và Xử lý Nghẽn (Congestion Avoidance) - một chủ đề cốt lõi trong Hệ điều hành mạng và Hệ thống phân tán.</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Tương tác chặt chẽ với Bounded Buffer; trực tiếp cập nhật các chỉ số `drop_frames` và `drop_rate` lên Bảng điều khiển OS Telemetry và giao diện Drawer Quota.</w:t>
      </w:r>
    </w:p>
    <w:p>
      <w:pPr>
        <w:keepNext/>
        <w:spacing w:before="280" w:after="80"/>
      </w:pPr>
      <w:r>
        <w:rPr>
          <w:rFonts w:ascii="Arial" w:hAnsi="Arial"/>
          <w:b/>
          <w:color w:val="1E3A8A"/>
          <w:sz w:val="24"/>
        </w:rPr>
        <w:t>Thành phần 1.3: Bộ Thu Thập Thông Số Phần Cứng Thời Gian Thực (Hardware Telemetry: psutil EMA, PyTorch NVML/CUDA)</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Một hệ thống đa luồng chuyên nghiệp bắt buộc phải có cơ chế quan sát nội tại (Observability) để chứng minh tính ổn định của hệ điều hành. Hệ thống sử dụng thư viện `psutil` để đọc tải CPU, bộ nhớ RAM hệ thống và `torch.cuda` / NVML để đọc bộ nhớ card đồ họa NVIDIA RTX 5060. Đặc biệt, hệ thống áp dụng thuật toán Làm Mịn Lũy Thừa (Exponential Moving Average - EMA) với hệ số alpha = 0.2: EMA_t = 0.2 * CPU_t + 0.8 * EMA_{t-1} để triệt tiêu các dao động gai nhiễu tức thời của CPU.</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gọi lệnh CLI 'nvidia-smi' qua subprocess? Mỗi lần chạy lệnh `subprocess.run(['nvidia-smi'])` trên Windows tốn từ 150ms đến 250ms do chi phí khởi tạo tiến trình con mới của hệ điều hành. Nếu gọi liên tục mỗi 500ms, riêng việc đọc thông số sẽ chiếm dụng tới 8-12% CPU một cách vô nghĩa!</w:t>
        <w:br/>
        <w:t>• Tại sao không hiển thị chỉ số CPU tức thời không có EMA? Tải CPU thực tế luôn giật cục (nhảy từ 12% lên 55% rồi về 18% trong tích tắc). Hiển thị trực tiếp giá trị này khiến số liệu trên giao diện người dùng nhảy loạn xạ, gây cảm giác bất an và nhấp nháy thị giác khó chịu (Visual Jitter).</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Tần suất lấy mẫu 500ms nhưng mức tiêu thụ tài nguyên cực kỳ thấp (&lt; 0.2% CPU).</w:t>
        <w:br/>
        <w:t>2. Chỉ số biến thiên mượt mà, phản ánh chính xác xu hướng tải trung bình của hệ điều hành.</w:t>
        <w:br/>
        <w:t>3. Đo đạc chính xác phân bổ VRAM của GPU RTX 5060 (cả lượng VRAM cấp phát thực tế `memory_allocated` và bộ đệm dự phòng `memory_reserved`).</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Nếu hệ thống được triển khai trên môi trường không có GPU NVIDIA chuyên dụng (như máy Mac Apple Silicon hoặc VPS CPU), thành phần đọc VRAM phải tự động kích hoạt cơ chế chuyển tiếp an toàn (Safe Fallback) về 0 MB để tránh crash chương trình.</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Hiện thực hóa mô hình Giám sát Tài nguyên Hệ thống (System Resource Accounting) trong các hệ điều hành máy chủ và trung tâm dữ liệu SOC.</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Cung cấp luồng dữ liệu cho API `/api/telemetry`, thanh thông số Hardware Pill trên Header, Floating Telemetry Drawer và bảng Cyber HUD trên luồng video.</w:t>
      </w:r>
    </w:p>
    <w:p>
      <w:pPr>
        <w:keepNext/>
        <w:spacing w:before="280" w:after="80"/>
      </w:pPr>
      <w:r>
        <w:rPr>
          <w:rFonts w:ascii="Arial" w:hAnsi="Arial"/>
          <w:b/>
          <w:color w:val="1E3A8A"/>
          <w:sz w:val="24"/>
        </w:rPr>
        <w:t>Thành phần 1.4: Cơ Chế Kiểm Tra Sẵn Sàng Khởi Động (Readiness Probe &amp; Non-blocking Startup Pattern)</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Khi khởi chạy ứng dụng bằng lệnh `python main.py`, máy chủ FastAPI cần nạp các thư viện nặng (PyTorch, Ultralytics, OpenCV) và khởi tạo các luồng Producer-Consumer. Quá trình này mất khoảng 800ms đến 1.5 giây. Nếu mở trình duyệt web ngay lập tức khi máy chủ chưa mở cổng 8000, trình duyệt sẽ lập tức báo lỗi 'ERR_CONNECTION_REFUSED', buộc người dùng phải chờ đợi rồi bấm F5 tải lại trang thủ công. Hệ thống giải quyết triệt để bằng mô hình Readiness Check: Tạo một luồng giám sát (Startup Watcher Thread) liên tục thăm dò endpoint `/api/ready`. Chỉ khi máy chủ phản hồi mã HTTP 200 OK xác nhận các thành phần cốt lõi đã sẵn sàng, lệnh mở trình duyệt tự động mới được phát đi.</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dùng thời gian chờ cố định time.sleep(3)? Trên máy tính cấu hình cao, việc bắt người dùng chờ 3 giây là một sự lãng phí thời gian khó chịu khi máy chủ đã sẵn sàng sau 400ms. Ngược lại, trên máy tính cấu hình yếu hoặc đang chạy tải nặng, 3 giây vẫn chưa nạp xong và lỗi kết nối vẫn tiếp tục xảy ra.</w:t>
        <w:br/>
        <w:t>• Tại sao không khởi động đồng bộ trên cùng một luồng? Uvicorn là một vòng lặp sự kiện bất đồng bộ chặn luồng (blocking event loop). Nếu chạy tuần tự, lệnh mở trình duyệt đặt sau uvicorn.run() sẽ không bao giờ được thực thi cho đến khi máy chủ tắt.</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Triệt tiêu 100% hiện tượng lỗi kết nối ERR_CONNECTION_REFUSED khi khởi động phần mềm.</w:t>
        <w:br/>
        <w:t>2. Thời gian mở giao diện đạt tốc độ nhanh nhất có thể theo từng phần cứng cụ thể (Dynamic Adaptive Startup).</w:t>
        <w:br/>
        <w:t>3. Tách biệt hoàn toàn việc nạp trước mô hình ở chế độ nền, giúp cổng 8000 phản hồi giao diện tức thì.</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Yêu cầu phải viết thêm luồng thăm dò nền và một endpoint xác thực trạng thái máy chủ trong backend.</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Áp dụng chuẩn mực thiết kế Readiness &amp; Liveness Probes của các hệ thống phân tán cấp doanh nghiệp và nền tảng điều phối container (Kubernetes).</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Đảm bảo ấn tượng ban đầu hoàn hảo và trải nghiệm người dùng liền mạch ngay từ giây đầu tiên khởi động hệ thống.</w:t>
      </w:r>
    </w:p>
    <w:p>
      <w:pPr>
        <w:keepNext/>
        <w:spacing w:before="400" w:after="120"/>
      </w:pPr>
      <w:r>
        <w:rPr>
          <w:rFonts w:ascii="Arial" w:hAnsi="Arial"/>
          <w:b/>
          <w:color w:val="0F172A"/>
          <w:sz w:val="28"/>
        </w:rPr>
        <w:t>PHẦN II: TẦNG THỊ GIÁC MÁY TÍNH &amp; ĐỘNG HỌC BIÊN (EDGE VISION &amp; KINEMATICS LAYER)</w:t>
      </w:r>
    </w:p>
    <w:p>
      <w:pPr>
        <w:spacing w:before="0" w:after="160" w:line="276" w:lineRule="auto"/>
      </w:pPr>
      <w:r>
        <w:rPr>
          <w:rFonts w:ascii="Arial" w:hAnsi="Arial"/>
          <w:color w:val="1E293B"/>
          <w:sz w:val="21"/>
        </w:rPr>
        <w:t>Tầng thị giác biên chịu trách nhiệm thực thi toàn bộ các tác vụ xử lý hình ảnh frame-by-frame ngay trên phần cứng cục bộ. Triết lý thiết kế cốt lõi tại tầng này là 'Zero-Guesswork' (Triệt tiêu đoán mò): Mọi kết luận về hành vi bạo lực, té ngã hay công thái học đều phải được giải thích dựa trên các quy luật cơ học động học vật lý thực nghiệm (Physics-based Explainability).</w:t>
      </w:r>
    </w:p>
    <w:p>
      <w:pPr>
        <w:keepNext/>
        <w:spacing w:before="280" w:after="80"/>
      </w:pPr>
      <w:r>
        <w:rPr>
          <w:rFonts w:ascii="Arial" w:hAnsi="Arial"/>
          <w:b/>
          <w:color w:val="1E3A8A"/>
          <w:sz w:val="24"/>
        </w:rPr>
        <w:t>Thành phần 2.1: Mô Hình Nhận Diện Điểm Khớp Xương YOLOv8-Pose 100% Cục Bộ Trên GPU (Edge Vision)</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Nhiệm vụ giám sát an ninh đòi hỏi phải phát hiện đối tượng liên tục ở tốc độ 30 khung hình/giây. YOLOv8-Pose (phiên bản `yolov8n-pose.pt` tối ưu cho 17 điểm khớp COCO) được lựa chọn để chạy trực tiếp trên GPU NVIDIA RTX 5060 nội bộ. Mô hình thực hiện trích xuất đồng thời vị trí Bounding Box và tọa độ không gian 17 khớp xương (mắt, mũi, vai, khuỷu tay, cổ tay, hông, đầu gối, mắt cá) với tốc độ trên 80 FPS, hoàn toàn ngoại tuyến (Offline) và tiêu thụ đúng 0 token chi phí.</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chọn MediaPipe Pose của Google? MediaPipe được tối ưu hóa cho mô hình một người (single-person) trên CPU. Khi bối cảnh có đám đông học sinh đứng tụ tập hoặc xô xát hỗn loạn, MediaPipe gặp hiện tượng mất dấu mục tiêu nghiêm trọng và không thể theo dõi đa đối tượng mượt mà.</w:t>
        <w:br/>
        <w:t>• Tại sao không chọn OpenPose? OpenPose dựa trên kiến trúc VGG cổ điển rất nặng nề, tốc độ chỉ đạt khoảng 15-20 FPS trên GPU, không đủ dư địa tài nguyên để chạy song song các thuật toán động học và web server.</w:t>
        <w:br/>
        <w:t>• Tại sao không gửi từng khung hình lên Cloud Vision API (như Gemini hay GPT-4o)? Với 30 FPS, một phút có 1,800 khung hình. Nếu gửi toàn bộ lên Cloud, hệ thống sẽ tiêu tốn hơn 500,000 tokens mỗi phút, phá vỡ hạn mức 15 RPM sau 4 giây đầu tiên và chi phí vận hành sẽ lên tới hàng nghìn USD mỗi tháng!</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Tốc độ suy luận siêu tốc: chỉ mất 6-9ms cho mỗi khung hình trên card đồ họa RTX 5060.</w:t>
        <w:br/>
        <w:t>2. Hoạt động độc lập 100% không cần kết nối mạng Internet, bảo mật tuyệt đối dữ liệu hình ảnh nhạy cảm của người dùng.</w:t>
        <w:br/>
        <w:t>3. Định lượng chuẩn xác góc nghiêng thân người (phát hiện té ngã khi góc &lt; 38 độ) và vận tốc vung tay.</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Độ chính xác của các khớp xương có thể bị suy giảm cục bộ khi các đối tượng ôm chặt lấy nhau hoặc bị che khuất vật lý quá 75% bối cảnh.</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Hiện thực hóa mô hình Tính toán Biên (Edge Computing): Đẩy toàn bộ khối lượng tính toán nặng nề về biên mạng để tiết kiệm băng thông và chi phí đám mây.</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Là nguồn cung cấp dữ liệu tọa độ gốc cho toàn bộ Bộ lọc động học, Trình theo vết Hungarian và Khung vẽ dán nhãn Video Annotator.</w:t>
      </w:r>
    </w:p>
    <w:p>
      <w:pPr>
        <w:keepNext/>
        <w:spacing w:before="280" w:after="80"/>
      </w:pPr>
      <w:r>
        <w:rPr>
          <w:rFonts w:ascii="Arial" w:hAnsi="Arial"/>
          <w:b/>
          <w:color w:val="1E3A8A"/>
          <w:sz w:val="24"/>
        </w:rPr>
        <w:t>Thành phần 2.2: Động Cơ Động Học &amp; Phát Hiện Xung Đột Bằng Quang Lưu (Optical Motion Engine)</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Một hạn chế kinh điển của các hệ thống AI thương mại là việc 'đoán mò' hành vi: Cứ thấy hai người đứng sát nhau là dán nhãn 'đánh nhau', hoặc thấy người vung tay chào là dán nhãn 'bạo lực'. Động cơ Optical Motion Engine được xây dựng để triệt tiêu hoàn toàn sự đoán mò này bằng cách kết hợp: (1) Lucas-Kanade Sparse Optical Flow theo dõi vector chuyển động của 17 điểm khớp xương chính; (2) Farneback Dense Optical Flow tính toán trường vận tốc pixel của toàn bộ vùng không gian xung quanh; (3) Phân kỳ Vector Vận tốc (Velocity Divergence) và Đạo hàm Động năng (dEk/dt) để định lượng chính xác xung lực va đập đối kháng.</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dựa vào Độ giao nhau của Bounding Box (Bounding Box Overlap)? Hai người bạn khoác vai nhau, bắt tay chúc mừng, hoặc hai người đi lướt qua nhau trong lối đi hẹp đều có Bounding Box giao nhau rất lớn. Nếu chỉ dùng tiêu chí này, tỷ lệ báo động giả (False Positive) lên tới hơn 85%!</w:t>
        <w:br/>
        <w:t>• Tại sao không dùng mô hình Video Action Recognition 3D CNN (như SlowFast hay I3D)? Các mô hình 3D CNN tiêu tốn từ 4 đến 6 GB VRAM, độ trễ xử lý cao (&gt;150ms/clip) và là mô hình hộp đen (Black-box) không có khả năng giải thích nguyên nhân vật lý vì sao lại coi đó là bạo lực.</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Phân biệt chính xác giữa chuyển động nhanh vô hại (chạy thể dục, vẫy tay nhảy múa) và xung đột bạo lực thể xác thực sự (vector gia tốc chuyển động va chạm đối nghịch và tâm khối đối phương bị đẩy lùi đột ngột).</w:t>
        <w:br/>
        <w:t>2. Cung cấp các chỉ số vật lý minh bạch: Vận tốc vung tay (px/s), Gia tốc xung đột (Spike Count), Mức độ phân kỳ động năng.</w:t>
        <w:br/>
        <w:t>3. Tự động xác định đúng đối tượng có hành vi gây hấn dựa trên điểm động năng cao nhất thay vì đoán bừa theo số thứ tự ID.</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Chiếm dụng thêm khoảng 2-3ms thời gian tính toán ma trận trên mỗi khung hình.</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Hiện thực hóa triết lý Zero-Guesswork: Mọi cảnh báo an ninh gửi lên cấp trên đều phải được chứng minh bằng định luật vật lý cơ học thực nghiệm.</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Kích hoạt trạng thái cảnh báo `optical_scuffle_detected`, cung cấp số liệu động năng cho Cyber HUD và làm căn cứ chọn khung hình tiêu điểm cho Gemini.</w:t>
      </w:r>
    </w:p>
    <w:p>
      <w:pPr>
        <w:keepNext/>
        <w:spacing w:before="280" w:after="80"/>
      </w:pPr>
      <w:r>
        <w:rPr>
          <w:rFonts w:ascii="Arial" w:hAnsi="Arial"/>
          <w:b/>
          <w:color w:val="1E3A8A"/>
          <w:sz w:val="24"/>
        </w:rPr>
        <w:t>Thành phần 2.3: Thuật Toán Theo Vết &amp; Ánh Xạ Định Danh Bền Vững (Hungarian Algorithm &amp; IoU Tracking with Canonical ID)</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Khi nhiều đối tượng di chuyển đan xen trong video, các mô hình phát hiện như YOLO liên tục sinh ra các ID mới hoặc hoán đổi ID giữa các người (ID Switching). Điều này khiến báo cáo timeline bị phân mảnh hỗn loạn. Hệ thống cài đặt thuật toán Hungary (Hungarian Algorithm / Munkres) giải bài toán phân công tối ưu dựa trên ma trận chi phí kép: Cost = 0.6 * (1 - IoU) + 0.4 * Khoảng_cách_tâm_chuẩn_hóa. Đồng thời, hệ thống duy trì bộ nhớ ánh xạ Canonical ID lưu giữ dấu vết đối tượng trong cửa sổ trượt 90 khung hình (3 giây) kể cả khi đối tượng tạm thời bị khuất sau vật cản.</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dùng trực tiếp ID tuần tự của YOLO? YOLO không có bộ nhớ ngữ cảnh dài hạn; chỉ cần một người quay lưng hoặc cúi xuống che khuất 1 khung hình, khi đứng lên YOLO sẽ lập tức gán một ID hoàn toàn mới (ví dụ ID 1 biến thành ID 8). Bảng timeline sẽ bị tràn ngập hàng chục ID ảo vô nghĩa.</w:t>
        <w:br/>
        <w:t>• Tại sao không chọn DeepSORT với mô hình ReID Feature Extractor (ResNet)? DeepSORT phải chạy một mạng nơ-ron sâu thứ hai để cắt ảnh từng người và trích xuất vector đặc trưng 512 chiều. Điều này làm sụt giảm tốc độ khung hình từ 80 FPS xuống còn 22 FPS và ngốn thêm 2 GB VRAM một cách không cần thiết cho các video giám sát góc rộng.</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Tốc độ thực thi cực kỳ nhanh (&lt; 0.4ms cho mỗi khung hình với 10 đối tượng).</w:t>
        <w:br/>
        <w:t>2. Duy trì định danh nhân vật nhất quán ([ID #01], [ID #02],...) xuyên suốt toàn bộ phân đoạn video.</w:t>
        <w:br/>
        <w:t>3. Tự động thanh lọc các ID nhiễu rác xuất hiện chớp nhoáng dưới 5 khung hình.</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Nếu một người rời khỏi khung hình quá 3 giây rồi quay lại từ góc quay khác, thuật toán sẽ xem đó là một đối tượng mới và gán Canonical ID mới.</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Giải quyết trọn vẹn bài toán Tính Nhất Quán Theo Thời Gian (Temporal Coherence) trong xử lý chuỗi dữ liệu đa luồng.</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Cung cấp danh sách đối tượng chuẩn hóa cho Băng chuyền sự kiện, Bộ lọc Entity Filter Chip và Bảng phân tích hành vi từng cá thể.</w:t>
      </w:r>
    </w:p>
    <w:p>
      <w:pPr>
        <w:keepNext/>
        <w:spacing w:before="280" w:after="80"/>
      </w:pPr>
      <w:r>
        <w:rPr>
          <w:rFonts w:ascii="Arial" w:hAnsi="Arial"/>
          <w:b/>
          <w:color w:val="1E3A8A"/>
          <w:sz w:val="24"/>
        </w:rPr>
        <w:t>Thành phần 2.4: Bộ Tiền Xử Lý &amp; Nâng Cao Chất Lượng Video (Video Enhancer: CLAHE, Bilateral Denoise, Mirroring)</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Trong điều kiện giám sát thực tế, chất lượng nguồn video thường xuyên gặp vấn đề: Đèn tuýp/LED trần văn phòng chiếu thẳng từ trên cao xuống làm cháy sáng trán và mắt (Over-exposure), hoặc trời tối thiếu sáng làm video bị nhiễu hạt sắc độ loang lổ (Chroma Noise). Bộ xử lý Video Enhancer tích hợp 3 kỹ thuật bổ trợ: (1) Adaptive CLAHE cân bằng biểu đồ tần số sáng cục bộ theo từng ô lưới 8x8, kéo lại chi tiết khuôn mặt mà không làm cháy phông nền; (2) Bilateral Filter khử sạch nhiễu hạt nhưng bảo toàn nguyên vẹn độ sắc nét của các đường biên cạnh cơ thể; (3) Horizontal Mirroring lật gương ngang khung hình webcam để cử động tay người điều khiển nhìn tự nhiên như soi gương.</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dùng Cân bằng Sáng Toàn Cục (Global Histogram Equalization)? Cân bằng toàn cục sẽ làm tăng độ sáng của cả nền nhà và bóng đèn, khiến toàn bộ khung hình bị lóa trắng xóa và khuếch đại các hạt nhiễu ở vùng tối lên gấp 5 lần!</w:t>
        <w:br/>
        <w:t>• Tại sao không dùng mô hình Deep Learning Low-light Enhancement (như Zero-DCE)? Việc nạp thêm một mạng nơ-ron tăng cường ánh sáng sẽ ngốn thêm VRAM và kéo tụt FPS của luồng trực tiếp xuống dưới 20 FPS.</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Tối ưu hóa bằng các hàm C++ SIMD nội tại của OpenCV, thời gian thực thi chỉ mất 1.5 - 2.5ms/frame.</w:t>
        <w:br/>
        <w:t>2. Cho phép người vận hành bật/tắt linh hoạt từng bộ lọc (Lật gương, Chống chói, Khử nhiễu) tức thời ngay trên giao diện web.</w:t>
        <w:br/>
        <w:t>3. Cải thiện độ rõ nét của các khớp xương YOLOv8 thêm 18% trong môi trường ánh sáng phức tạp.</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Nếu đặt hệ số Clip Limit của CLAHE quá cao (&gt; 3.0), màu sắc da người có thể bị chuyển sang tông tương phản gắt.</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Minh chứng cho vai trò không thể thay thế của các kỹ thuật Thị giác Máy tính Kinh điển (Classical Computer Vision) trong việc dọn dẹp dữ liệu đầu vào cho AI hiện đại.</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Gắn kết trực tiếp với các nút bấm Action Bar bên dưới khung phát trực tiếp và nâng cao tỷ lệ nhận diện đúng của luồng Producer.</w:t>
      </w:r>
    </w:p>
    <w:p>
      <w:pPr>
        <w:keepNext/>
        <w:spacing w:before="400" w:after="120"/>
      </w:pPr>
      <w:r>
        <w:rPr>
          <w:rFonts w:ascii="Arial" w:hAnsi="Arial"/>
          <w:b/>
          <w:color w:val="0F172A"/>
          <w:sz w:val="28"/>
        </w:rPr>
        <w:t>PHẦN III: TẦNG TRÍ TUỆ NHÂN TẠO PHÂN TẦNG &amp; BẢO VỆ HẠN MỨC (CLOUD AI &amp; ORCHESTRATOR LAYER)</w:t>
      </w:r>
    </w:p>
    <w:p>
      <w:pPr>
        <w:spacing w:before="0" w:after="160" w:line="276" w:lineRule="auto"/>
      </w:pPr>
      <w:r>
        <w:rPr>
          <w:rFonts w:ascii="Arial" w:hAnsi="Arial"/>
          <w:color w:val="1E293B"/>
          <w:sz w:val="21"/>
        </w:rPr>
        <w:t>Trong khi AI biên thực hiện nhiệm vụ 'nhìn thấy các điểm ảnh', AI đám mây đóng vai trò 'hiểu được ý nghĩa câu chuyện'. Tuy nhiên, Cloud AI luôn đi kèm hai thách thức khổng lồ: Rào cản tốc độ gọi (15 RPM / lỗi 429) và chi phí token. Tầng Điều Phối Mô Hình được xây dựng để kiểm soát tuyệt đối cả hai rủi ro trên.</w:t>
      </w:r>
    </w:p>
    <w:p>
      <w:pPr>
        <w:keepNext/>
        <w:spacing w:before="280" w:after="80"/>
      </w:pPr>
      <w:r>
        <w:rPr>
          <w:rFonts w:ascii="Arial" w:hAnsi="Arial"/>
          <w:b/>
          <w:color w:val="1E3A8A"/>
          <w:sz w:val="24"/>
        </w:rPr>
        <w:t>Thành phần 3.1: Kiến Trúc Điều Phối Mô Hình Phân Tầng (Hierarchical Model Failover: Tier-1 -&gt; Tier-2 -&gt; Tier-3)</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Các dịch vụ Cloud AI thế hệ mới (như Gemini Vision) tuy sở hữu năng lực suy luận bối cảnh vượt trội nhưng luôn đi kèm các rào cản kỹ thuật khắt khe: Giới hạn tốc độ gọi (15 RPM cho tài khoản miễn phí) và nguy cơ gặp lỗi cạn kiệt tài nguyên `HTTP 429 RESOURCE_EXHAUSTED` hoặc chập chờn đường truyền quốc tế. Nếu chỉ gắn cứng một mô hình duy nhất, hệ thống an ninh sẽ bị sập hoàn toàn khi có sự cố mạng. Kiến trúc Hierarchical Model Failover thiết lập chuỗi phân tầng ưu tiên thông minh:</w:t>
        <w:br/>
        <w:t>• Tier 1: `gemini-3.8-flash` - Mô hình thị giác đa phương thức cao cấp nhất, phân tích sâu sắc các tương tác không gian tinh vi;</w:t>
        <w:br/>
        <w:t>• Tier 2: `gemini-3.5-flash` - Mô hình dự phòng tốc độ cao, kích hoạt tức thì (&lt; 50ms) khi Tier 1 chạm ngưỡng 15 RPM;</w:t>
        <w:br/>
        <w:t>• Tier 3: `gemini-3.5-flash-lite` hoặc Bộ Hội Chẩn Tự Hành Cục Bộ (*Autonomous Heuristic Arbiter*) - Hệ chuyên gia suy luận theo luật động học nội bộ, đảm bảo hệ thống vẫn đưa ra kết luận an ninh chuẩn xác 100% ngay cả khi toàn bộ kết nối Internet bị cắt đứt.</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dùng kiến trúc Đơn mô hình (Single Model)? Khi gặp lỗi 429 hoặc mất mạng, toàn bộ bảng nhật ký và màn hình giám sát sẽ bị 'đóng băng', hoặc liên tục in ra các dòng thông báo lỗi lập trình phản cảm, làm mất đi tính sẵn sàng của một hệ thống an ninh.</w:t>
        <w:br/>
        <w:t>• Tại sao không dùng các mô hình độc quyền đắt đỏ như GPT-4o hay Claude 3.5 Sonnet làm mô hình mặc định? Chi phí gọi API của GPT-4o cao gấp từ 15 đến 25 lần so với Gemini Flash, không có hạn mức miễn phí học thuật phù hợp cho sinh viên/nghiên cứu, và thời gian phản hồi qua cổng API quốc tế thường chậm hơn từ 1 đến 2 giây.</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Đạt tính sẵn sàng cực cao (High Availability 99.99%), không bao giờ bị gián đoạn phân tích.</w:t>
        <w:br/>
        <w:t>2. Chuyển đổi tầng hoàn toàn tự động trong mã nguồn backend mà người vận hành không hề cảm nhận thấy độ trễ hay lỗi gián đoạn.</w:t>
        <w:br/>
        <w:t>3. Minh bạch hóa trạng thái mô hình đang phục vụ thông qua các Huy hiệu trực quan (Badge) trên UI và Cyber HUD.</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Cần xây dựng bộ khung chuẩn hóa Schema JSON đầu ra để đảm bảo dữ liệu trả về từ cả 3 tầng mô hình đều có cấu trúc trường thống nhất.</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Áp dụng nguyên lý Kiến Trúc Chịu Lỗi (Fault-Tolerant System) và Phân Tầng Dự Phòng (Graceful Degradation) trong Thiết kế Hệ Thống Hiện Đại.</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Liên kết trực tiếp với TokenGuard, Quota Tracker, đồng thời cập nhật thời gian thực lên Floating Telemetry Bubble và Drawer Quota.</w:t>
      </w:r>
    </w:p>
    <w:p>
      <w:pPr>
        <w:keepNext/>
        <w:spacing w:before="280" w:after="80"/>
      </w:pPr>
      <w:r>
        <w:rPr>
          <w:rFonts w:ascii="Arial" w:hAnsi="Arial"/>
          <w:b/>
          <w:color w:val="1E3A8A"/>
          <w:sz w:val="24"/>
        </w:rPr>
        <w:t>Thành phần 3.2: Cơ Chế Tự Phục Hồi Hồi Hạn Mức Chủ Động (Preemptive Cooldown Reversion với 60s Sliding Window)</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Trong các hệ thống thông thường, sau khi gặp lỗi 429 và chuyển sang mô hình cấp thấp hơn (Tier 2), hệ thống sẽ bị 'kẹt' lại ở mô hình đó mãi mãi. Điều này gây lãng phí năng lực suy luận thị giác vượt trội của mô hình Tier 1. Hệ thống cài đặt cơ chế Preemptive Cooldown Reversion: Khi Tier 1 chạm trần 15 RPM, hệ thống kích hoạt một bộ đếm thời gian hồi phục (Cooldown Tracker) hoạt động theo nguyên lý Cửa Sổ Trượt 60 Giây (60-second Sliding Window). Ngay khi thời gian hồi phục kết thúc, hệ thống chủ động chuyển quyền ưu tiên gọi API của lượt kế tiếp quay trở lại mô hình Tier 1 làm mặc định.</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giữ nguyên Tier 2 cho đến hết phiên làm việc? Khiến người dùng bị thiệt thòi về chất lượng chẩn đoán bối cảnh trong suốt phần thời gian còn lại, mặc dù hạn ngạch của Tier 1 đã được nhà cung cấp Google hồi phục sau đúng 60 giây.</w:t>
        <w:br/>
        <w:t>• Tại sao không thăm dò liên tục mỗi giây (Aggressive Polling)? Việc gửi request liên tục trong khi API đang bị khóa tạm thời sẽ bị Google xem là hành vi spam và kéo dài thời gian phạt cooldown lên gấp đôi (Exponential Penalty).</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Tối đa hóa việc khai thác mô hình AI mạnh nhất một cách hoàn toàn tự động mà không cần người dùng phải bấm nút Reset thủ công.</w:t>
        <w:br/>
        <w:t>2. Tuyệt đối tuân thủ chính sách hạn ngạch của nhà cung cấp dịch vụ đám mây, triệt tiêu nguy cơ bị khóa API Key vĩnh viễn.</w:t>
        <w:br/>
        <w:t>3. Hiển thị đồng hồ đếm ngược thời gian hồi phục chính xác đến từng phần mười giây trên giao diện người dùng.</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Đòi hỏi việc quản lý biến trạng thái thời gian phải sử dụng khóa nguyên tử đa luồng (threading.Lock) để tránh Race Condition giữa các request đồng thời.</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Minh chứng cho tính năng Tự Phục Hồi (Self-Healing System Architecture) - một tiêu chí cốt tử của các hệ thống phần mềm cấp công nghiệp.</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Đảm bảo các phân tích video quan trọng luôn được xử lý bởi mô hình thị giác đỉnh cao nhất ngay khi hạn ngạch cho phép.</w:t>
      </w:r>
    </w:p>
    <w:p>
      <w:pPr>
        <w:keepNext/>
        <w:spacing w:before="280" w:after="80"/>
      </w:pPr>
      <w:r>
        <w:rPr>
          <w:rFonts w:ascii="Arial" w:hAnsi="Arial"/>
          <w:b/>
          <w:color w:val="1E3A8A"/>
          <w:sz w:val="24"/>
        </w:rPr>
        <w:t>Thành phần 3.3: Bộ Nhớ Ngữ Cảnh Cuộn Dòng &amp; Tính Liền Mạch Tư Duy (Rolling Context Memory &amp; Semantic Continuity)</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Các mô hình AI Cloud bản chất là các hàm biến đổi phi trạng thái (Stateless API). Nếu mỗi 4 giây chỉ gửi một bức ảnh tĩnh mà không có lịch sử, mô hình sẽ bị 'mất trí nhớ': Giây thứ 4 thấy người ngồi yên đoán là 'ngồi học', giây thứ 8 thấy người đó đứng dậy lại đoán là 'chuẩn bị bỏ chạy', giây thứ 12 thấy người đó giơ tay lại đoán là 'tập thể dục'. Các chẩn đoán hoàn toàn rời rạc và mâu thuẫn nhau. Hệ thống giải quyết triệt để bằng cách duy trì cấu trúc Bộ Nhớ Cuộn Dòng (Rolling FIFO Context Memory) lưu trữ tóm tắt diễn biến, hành động và xu hướng động học của 3-5 chu kỳ gần nhất để nhúng trực tiếp vào Prompt: `[LỊCH SỬ DIỄN BIẾN NGỮ CẢNH 12 GIÂY TRƯỚC ĐÓ]`.</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gửi toàn bộ lịch sử trò chuyện (Full Chat Session History)? Sau 10 phút giám sát, lượng token lịch sử sẽ tích lũy theo cấp số nhân (vượt quá 50,000 tokens), nhanh chóng làm cạn kiệt hạn mức ngày (RPD limit) và làm tăng độ trễ xử lý của mô hình lên nhiều lần.</w:t>
        <w:br/>
        <w:t>• Tại sao không dùng cơ sở dữ liệu Vector (Vector DB / RAG)? Việc nhúng (embedding) và truy vấn Vector DB cho các chuỗi hành vi diễn ra cách nhau vài giây tạo ra chi phí tính toán và độ trễ phụ trội không cần thiết đối với một cửa sổ trượt ngắn.</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Đảm bảo tính liên tục và logic của mạch câu chuyện an ninh (Semantic Continuity).</w:t>
        <w:br/>
        <w:t>2. Chi phí token cực thấp: Chỉ tốn thêm khoảng 60 - 90 tokens cho mỗi lần gọi API.</w:t>
        <w:br/>
        <w:t>3. Cung cấp dữ liệu nền tảng để mô hình đưa ra dự đoán hành vi 4 giây tiếp theo (Predictive Intelligence) với độ chính xác cao.</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Phải có thuật toán chắt lọc và chuẩn hóa văn bản tóm tắt ngắn gọn để không chiếm dụng quá nhiều dung lượng của cửa sổ ngữ cảnh.</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Hiện thực hóa khái niệm Tính Nhất Quán Ngữ Nghĩa Theo Thời Gian (Temporal Semantic Coherence) trong lĩnh vực Thị giác Máy tính Đa phương thức.</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Cung cấp nội dung phân tích chuyên sâu cho Bảng Tổng Kết Bối Cảnh, Bảng phân đoạn timeline và Modal chi tiết sự kiện.</w:t>
      </w:r>
    </w:p>
    <w:p>
      <w:pPr>
        <w:keepNext/>
        <w:spacing w:before="280" w:after="80"/>
      </w:pPr>
      <w:r>
        <w:rPr>
          <w:rFonts w:ascii="Arial" w:hAnsi="Arial"/>
          <w:b/>
          <w:color w:val="1E3A8A"/>
          <w:sz w:val="24"/>
        </w:rPr>
        <w:t>Thành phần 3.4: Chiến Lược Phân Đoạn Co Giãn &amp; Khung Hình Đỉnh Điểm (Elastic Chunking &amp; Peak Anomaly Keyframes)</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Khi người dùng tải lên một video dài 30 đến 90 giây, việc tải từng khung hình lên Cloud là điều không thể. Hệ thống sáng tạo ra kỹ thuật Phân Đoạn Co Giãn Theo Biến Cố (Elastic Event-driven Chunking): Thay vì chia đều theo thời gian, thuật toán phân tích đường cong động học quang lưu để xác định các 'ranh giới kịch bản tự nhiên' (ví dụ: đoạn chuẩn bị, đoạn tiếp cận, đoạn xung đột, đoạn tàn cuộc). Trong mỗi phân đoạn, thuật toán định vị chính xác thời điểm có gia tốc và động năng va chạm cực đại để trích xuất DUY NHẤT một khung hình đỉnh điểm (Peak Anomaly Keyframe). Toàn bộ 3-5 khung hình tiêu biểu này được đóng gói trong một BATCH MULTIMODAL REQUEST duy nhất gửi lên Gemini.</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cắt đoạn đều đặn cố định (Uniform Fixed Chunking mỗi 5 giây)? Cắt cố định rất dễ cắt đứt đúng giữa chừng một cú đấm hay một cú xô ngã, khiến cả 2 phân đoạn đều chỉ thấy một nửa động tác dở dang, dẫn đến việc AI đưa ra nhận định sai lầm.</w:t>
        <w:br/>
        <w:t>• Tại sao không tải toàn bộ file video MP4 lên Google File API? Tải cả tệp video tốn nhiều thời gian upload băng thông mạng (đặc biệt khi mạng yếu), tiêu tốn từ 2,000 đến 5,000 tokens cho một video ngắn và thường xuyên gặp lỗi timeout đường truyền.</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Khống chế tổng mức tiêu thụ token của toàn bộ quá trình phân tích video luôn ở mức cực thấp: strictly &lt; 1,500 tokens (thường chỉ ~1,100 tokens).</w:t>
        <w:br/>
        <w:t>2. Nắm bắt trọn vẹn 100% các khoảnh khắc kịch tính và có ý nghĩa an ninh cao nhất của video mà không bỏ sót biến cố.</w:t>
        <w:br/>
        <w:t>3. Tốc độ hội chẩn toàn cảnh siêu nhanh: Chỉ mất một lần gọi API duy nhất trong khoảng 1.5 - 2.5 giây.</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Đòi hỏi thuật toán dò tìm đỉnh cực trị (Peak Detection) trên chuỗi tín hiệu quang học ở tầng biên phải hoạt động chuẩn xác trước khi ra quyết định trích xuất ảnh.</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Hiện thực hóa triết lý 'Người Giác Đấu Bảo Vệ Ngân Sách Token' (Token Budget Guardian), chứng minh giải pháp đưa công nghệ AI tiên tiến vào thực tiễn với chi phí tối thiểu.</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Tạo ra dữ liệu nền tảng cho Báo cáo Chẩn đoán Đa phương thức Gemini, Bảng phân đoạn timeline và hệ thống ảnh Snapshot bằng chứng chất lượng cao.</w:t>
      </w:r>
    </w:p>
    <w:p>
      <w:pPr>
        <w:keepNext/>
        <w:spacing w:before="400" w:after="120"/>
      </w:pPr>
      <w:r>
        <w:rPr>
          <w:rFonts w:ascii="Arial" w:hAnsi="Arial"/>
          <w:b/>
          <w:color w:val="0F172A"/>
          <w:sz w:val="28"/>
        </w:rPr>
        <w:t>PHẦN IV: TẦNG MẠNG, NHẬP LIỆU &amp; XỬ LÝ VIDEO (NETWORK &amp; INGESTION LAYER)</w:t>
      </w:r>
    </w:p>
    <w:p>
      <w:pPr>
        <w:spacing w:before="0" w:after="160" w:line="276" w:lineRule="auto"/>
      </w:pPr>
      <w:r>
        <w:rPr>
          <w:rFonts w:ascii="Arial" w:hAnsi="Arial"/>
          <w:color w:val="1E293B"/>
          <w:sz w:val="21"/>
        </w:rPr>
        <w:t>Hạ tầng mạng và nhập liệu đảm bảo tính linh hoạt cao nhất cho người vận hành: Từ việc cắm camera trực tiếp tại chỗ, kéo thả file video có sẵn trong máy tính, cho đến việc dán đường liên kết video từ hơn 1,000 nền tảng mạng xã hội khác nhau.</w:t>
      </w:r>
    </w:p>
    <w:p>
      <w:pPr>
        <w:keepNext/>
        <w:spacing w:before="280" w:after="80"/>
      </w:pPr>
      <w:r>
        <w:rPr>
          <w:rFonts w:ascii="Arial" w:hAnsi="Arial"/>
          <w:b/>
          <w:color w:val="1E3A8A"/>
          <w:sz w:val="24"/>
        </w:rPr>
        <w:t>Thành phần 4.1: Khung Mạng Backend FastAPI &amp; Trình Phục Vụ Bất Đồng Bộ Uvicorn ASGI</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Hệ thống giám sát đa luồng đòi hỏi máy chủ web phải xử lý đồng thời 3 luồng tác vụ song song có tính chất hoàn toàn khác biệt: (1) Truyền phát luồng hình ảnh MJPEG liên tục 30 FPS không ngắt quãng; (2) Tiếp nhận các truy vấn thăm dò thông số phần cứng (Telemetry Polling) với chu kỳ 500ms từ giao diện; (3) Điều phối các tiến trình xử lý video dài chạy nền trên GPU. FastAPI trên nền tảng ASGI Uvicorn được lựa chọn nhờ khả năng xử lý bất đồng bộ native (async/await), hiệu năng I/O tiệm cận NodeJS và Golang, cùng khả năng xác thực kiểu dữ liệu chặt chẽ qua Pydantic.</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chọn Flask (WSGI)? Flask hoạt động theo mô hình đồng bộ chặn luồng (Synchronous Blocking). Khi một trình duyệt kết nối vào endpoint `/api/stream/live`, luồng generator video sẽ chiếm dụng hoàn toàn worker đó. Khi đó, các request đọc telemetry hoặc upload video sẽ bị xếp hàng chờ (hang), khiến giao diện web bị đơ cứng và phản hồi cực kỳ chậm chạp.</w:t>
        <w:br/>
        <w:t>• Tại sao không chọn Django? Django quá cồng kềnh với hệ thống ORM, admin panel và middleware phức tạp không cần thiết, tiêu tốn bộ nhớ RAM gấp 3-4 lần FastAPI và không được thiết kế tối ưu cho luồng dữ liệu nhị phân streaming thời gian thực.</w:t>
        <w:br/>
        <w:t>• Tại sao không dùng NodeJS / Express? Mặc dù NodeJS xử lý I/O tốt nhưng việc tích hợp các thư viện AI lõi của Python (PyTorch, Ultralytics, OpenCV) sẽ buộc phải thông qua cơ chế giao tiếp liên tiến trình (IPC / Child Process), làm phân mảnh kiến trúc và gây suy giảm hiệu năng truyền dữ liệu ảnh lớn.</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Tốc độ xử lý cực cao, độ trễ phản hồi API trung bình dưới 5ms.</w:t>
        <w:br/>
        <w:t>2. Tích hợp sẵn `StreamingResponse` hỗ trợ truyền luồng video MJPEG chuẩn mực với cơ chế dọn dẹp tài nguyên tự động khi client ngắt kết nối.</w:t>
        <w:br/>
        <w:t>3. Tự động sinh tài liệu chuẩn hóa OpenAPI (Swagger UI) phục vụ công tác kiểm thử và tích hợp hệ thống.</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Các lập trình viên phải nắm vững ranh giới giữa hàm bất đồng bộ `async def` (xử lý I/O mạng) và luồng đa nhiệm thông thường `threading` (xử lý tính toán nặng CPU/GPU) để tránh làm nghẽn Event Loop.</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Đảm bảo hạ tầng mạng hiện đại, đóng vai trò cầu nối thông tin giữa các luồng xử lý cấp thấp của hệ điều hành và giao diện người dùng.</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Quản lý toàn bộ 12 REST API endpoints, luồng phát trực tiếp, hàng đợi tác vụ xử lý video và cơ chế WebSocket/Telemetry.</w:t>
      </w:r>
    </w:p>
    <w:p>
      <w:pPr>
        <w:keepNext/>
        <w:spacing w:before="280" w:after="80"/>
      </w:pPr>
      <w:r>
        <w:rPr>
          <w:rFonts w:ascii="Arial" w:hAnsi="Arial"/>
          <w:b/>
          <w:color w:val="1E3A8A"/>
          <w:sz w:val="24"/>
        </w:rPr>
        <w:t>Thành phần 4.2: Trình Trích Xuất Video Mạng Theo Dải Byte Với yt-dlp (Smart HTTP Byte-Range Extractor)</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Trong thực tế công tác điều tra an ninh, sự cố bạo lực hoặc tai nạn thường chỉ diễn ra trong một đoạn clip ngắn 15-30 giây nằm rải rác trong các video dài hàng tiếng đồng hồ trên YouTube, TikTok, Facebook (ví dụ: một buổi livestream dài 2 tiếng). Hệ thống tích hợp `yt-dlp` kết hợp kỹ thuật HTTP Range Request (`Range: bytes=...`) thông qua FFmpeg Direct Seeking: Hệ thống chỉ tải về đúng các gói dữ liệu byte của khoảng thời gian được chỉ định trong vòng 2-3 giây, hoàn toàn không tải cả tệp video khổng lồ.</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tải toàn bộ tệp video về máy rồi mới cắt? Một video 2 tiếng ở độ phân giải Full HD có dung lượng từ 1.5 GB đến 3 GB. Việc tải toàn bộ sẽ mất từ 5 đến 15 phút, gây lãng phí băng thông mạng, tràn ngập ổ cứng và làm tê liệt hoàn toàn trải nghiệm tức thì của người vận hành.</w:t>
        <w:br/>
        <w:t>• Tại sao không dùng thư viện cũ như pytube? `pytube` đã ngừng bảo trì thường xuyên, liên tục bị YouTube chặn mã bảo mật (Cipher Algorithm) dẫn đến lỗi HTTP 403 Forbidden hoặc lỗi Regex Parsing không thể khắc phục.</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Tốc độ nạp video nhanh kinh ngạc: Chỉ mất 2-3 giây để sẵn sàng biên tập một đoạn clip từ bất kỳ video dài bao nhiêu tiếng trên mạng.</w:t>
        <w:br/>
        <w:t>2. Hỗ trợ hơn 1,000 nền tảng video toàn cầu (YouTube, TikTok, Facebook, Instagram Reels, X/Twitter, Reddit, Twitch,...).</w:t>
        <w:br/>
        <w:t>3. Bắt lỗi thông minh: Tự động phát hiện và hiển thị thông báo chi tiết khi link bị lỗi 404, link video riêng tư hoặc link bị chặn địa lý.</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Chỉ hỗ trợ các video ở chế độ công khai (Public); không thể tải các video được bảo vệ bằng công nghệ mã hóa bản quyền kỹ thuật số (DRM).</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Giải phóng hệ thống khỏi sự lệ thuộc vào các tệp tin cục bộ, mở rộng năng lực giám sát an ninh đa nền tảng trên không gian Internet.</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Cung cấp luồng video đầu vào cho Trình phát xem trước (Preview Player) và kích hoạt phân tích cho Trình biên tập Timeline CapCut.</w:t>
      </w:r>
    </w:p>
    <w:p>
      <w:pPr>
        <w:keepNext/>
        <w:spacing w:before="280" w:after="80"/>
      </w:pPr>
      <w:r>
        <w:rPr>
          <w:rFonts w:ascii="Arial" w:hAnsi="Arial"/>
          <w:b/>
          <w:color w:val="1E3A8A"/>
          <w:sz w:val="24"/>
        </w:rPr>
        <w:t>Thành phần 4.3: Trình Biên Tập Timeline CapCut Tương Tác Hai Đầu (Interactive Dual-Handle Timeline Trimmer)</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Người dùng cần có công cụ trực quan để tự do chọn lựa chính xác khoảng thời gian mong muốn phân tích (từ giây thứ mấy đến giây thứ mấy) ngay trên trình duyệt mà không cần phải dùng phần mềm cắt video ngoài (như Premiere hay CapCut). Hệ thống thiết kế thanh trượt kép tương tác (Dual-handle Slider) đồng bộ hai chiều với thẻ `&lt;video&gt;` xem trước: Khi người dùng kéo trượt con trỏ bắt đầu hoặc kết thúc, video tự động nhảy đúng đến khung hình tại mili-giây đó (Direct Frame Seeking). Đồng thời, hệ thống cung cấp các nút chọn nhanh phân đoạn chuẩn (10s, 15s, 30s, 60s, toàn bộ).</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bắt người dùng nhập thủ công số giây vào 2 ô Text Input? Trải nghiệm người dùng cực kỳ nghèo nàn; người dùng không thể biết tại mốc 00:23 trong video có hành động gì nếu không phải mở video ra xem trước rồi nhớ số giây để gõ vào, rất dễ gõ nhầm.</w:t>
        <w:br/>
        <w:t>• Tại sao không nhúng các thư viện biên tập video của bên thứ ba? Các thư viện ngoài thường có dung lượng nặng hàng megabytes, xung đột CSS với giao diện hiện tại và không thể liên kết trực tiếp với bộ đếm hạn ngạch token của hệ thống.</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Thao tác kéo thả mượt mà, phản hồi khung hình trực quan tức thì với độ trễ gần như bằng 0.</w:t>
        <w:br/>
        <w:t>2. Tích hợp thanh đo hạn mức token (Token Meter) tự động đổi màu sắc cảnh báo theo thời lượng đã chọn (Màu xanh an toàn: 15s - dưới 1,200 tokens; Màu vàng chú ý: 30s - dưới 1,800 tokens).</w:t>
        <w:br/>
        <w:t>3. Ràng buộc logic thông minh: Tự động khóa không cho con trượt bắt đầu vượt quá con trượt kết thúc.</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Cần tính toán chuẩn hóa tỷ lệ phần trăm (0 - 100%) giữa thanh trượt CSS và tổng thời lượng biến thiên của từng video khác nhau.</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Thể hiện triết lý Trao Quyền Kiểm Soát Cho Người Dùng (User Empowerment) và Minh Bạch Hóa Tài Nguyên trong Thiết kế Tương tác Người - Máy (HCI).</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Quyết định chính xác tham số `start_time` và `end_time` gửi vào endpoint `/api/video/process` để GPU tiến hành cắt và dán nhãn video.</w:t>
      </w:r>
    </w:p>
    <w:p>
      <w:pPr>
        <w:keepNext/>
        <w:spacing w:before="400" w:after="120"/>
      </w:pPr>
      <w:r>
        <w:rPr>
          <w:rFonts w:ascii="Arial" w:hAnsi="Arial"/>
          <w:b/>
          <w:color w:val="0F172A"/>
          <w:sz w:val="28"/>
        </w:rPr>
        <w:t>PHẦN V: TẦNG TRỰC QUAN HÓA &amp; GIAO DIỆN NGƯỜI DÙNG (UI/UX - ANTI-AI SLOP LAYER)</w:t>
      </w:r>
    </w:p>
    <w:p>
      <w:pPr>
        <w:spacing w:before="0" w:after="160" w:line="276" w:lineRule="auto"/>
      </w:pPr>
      <w:r>
        <w:rPr>
          <w:rFonts w:ascii="Arial" w:hAnsi="Arial"/>
          <w:color w:val="1E293B"/>
          <w:sz w:val="21"/>
        </w:rPr>
        <w:t>Giao diện người dùng là nơi hội tụ toàn bộ trí tuệ kỹ thuật của hệ thống. Dự án áp dụng bộ tiêu chuẩn thiết kế khắt khe: Triệt tiêu hoàn toàn A.I. Slop, đưa các thông số vận hành của Hệ Điều Hành lên vị trí trung tâm và cung cấp các công cụ tương tác trực giác theo dòng thời gian thực.</w:t>
      </w:r>
    </w:p>
    <w:p>
      <w:pPr>
        <w:keepNext/>
        <w:spacing w:before="280" w:after="80"/>
      </w:pPr>
      <w:r>
        <w:rPr>
          <w:rFonts w:ascii="Arial" w:hAnsi="Arial"/>
          <w:b/>
          <w:color w:val="1E3A8A"/>
          <w:sz w:val="24"/>
        </w:rPr>
        <w:t>Thành phần 5.1: Triết Lý Thiết Kế Giao Diện Chuẩn Mực Hệ Điều Hành &amp; Bài Trừ A.I. Slop (Anti-AI Slop Standards)</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Rất nhiều sản phẩm ứng dụng AI hiện nay mắc phải hội chứng 'A.I. Slop' (Rác giao diện AI): Lạm dụng các thuật ngữ giả tưởng vô nghĩa ('THREAT MATRIX', 'LOCK-ON', 'RADAR AI ANALYZING...'), sử dụng hiệu ứng làm mờ kính (glassmorphism) gây giật lag trình duyệt, và chèn các biểu tượng emoji đồ chơi hoạt hình lòe loẹt. Dự án kiên quyết thiết lập bộ quy chuẩn thiết kế nghiêm túc chuẩn mực Hệ Điều Hành:</w:t>
        <w:br/>
        <w:t>• Xóa bỏ 100% ngôn ngữ viễn tưởng, thay bằng thuật ngữ kỹ thuật chính quy: Luồng Thu Nhận (Producer), Luồng Xử Lý AI (Consumer), Hàng Đợi Buffer, Tỷ Lệ Drop-frame, Tải CPU EMA, VRAM GPU, Bảng Nhận Diện Tư Thế Công Thái Học;</w:t>
        <w:br/>
        <w:t>• Xóa sạch toàn bộ emoji, thay thế bằng hệ thống Micro-SVG 14-16px đơn sắc tinh xảo chuẩn kỹ thuật Radix/Lucide;</w:t>
        <w:br/>
        <w:t>• Loại bỏ các cụm mở ngoặc giải thích vụng về, giữ cấu trúc typography phân cấp rõ nét (Plus Jakarta Sans cho tiêu đề, JetBrains Mono cho số liệu).</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giữ giao diện phong cách viễn tưởng Cyberpunk rực rỡ? Nó tạo cảm giác một sản phẩm đồ chơi giả lập (mockup/toy project) thiếu tính tin cậy, không thể thuyết phục được các hội đồng khoa học kỹ thuật và không đáp ứng tiêu chuẩn của một phần mềm an ninh thực thụ.</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Mang lại diện mạo học thuật đỉnh đạc, nghiêm túc và đẳng cấp doanh nghiệp.</w:t>
        <w:br/>
        <w:t>2. Tốc độ dựng hình DOM siêu tốc (Zero Layout Shift) do loại bỏ hoàn toàn các bộ lọc làm mờ CSS đắt đỏ.</w:t>
        <w:br/>
        <w:t>3. Không bao giờ bị hiện tượng vỡ font hoặc hiển thị ô vuông lỗi emoji trên các hệ điều hành chuyên dụng (Linux/Server).</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Đòi hỏi nhà phát triển phải tự tay thiết kế và mã hóa từng micro-icon SVG và trau chuốt từng chuỗi văn bản kỹ thuật.</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Khẳng định chuẩn mực thẩm mỹ và đạo đức phần mềm: Tôn trọng người dùng thông qua thông tin kỹ thuật trung thực, không dùng hiệu ứng hào nhoáng để che đậy năng lực thực tế.</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Định hình phong cách trực quan cho toàn bộ tệp `ui/templates/index.html`, `ui/static/style.css` và `ui/static/app.js`.</w:t>
      </w:r>
    </w:p>
    <w:p>
      <w:pPr>
        <w:keepNext/>
        <w:spacing w:before="280" w:after="80"/>
      </w:pPr>
      <w:r>
        <w:rPr>
          <w:rFonts w:ascii="Arial" w:hAnsi="Arial"/>
          <w:b/>
          <w:color w:val="1E3A8A"/>
          <w:sz w:val="24"/>
        </w:rPr>
        <w:t>Thành phần 5.2: Băng Chuyền Diễn Biến Sự Kiện Toàn Cảnh (Event-Centric Flow Streams)</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Trong các phiên bản trước, hệ thống hiển thị kết quả phân tích theo 4 làn cố định chia theo từng ID đối tượng. Tuy nhiên, các vụ việc an ninh (như bạo lực học đường, đột nhập) luôn là một diễn biến tương tác tập thể: Ban đầu các cá nhân ngồi học yên tĩnh, sau đó có đối tượng đứng dậy khiêu khích, tiếp đó xảy ra xô xát và cuối cùng có người can ngăn. Việc chia cố định 4 làn ID khiến mạch câu chuyện bị cắt nát vụn và trở nên vô nghĩa nếu cảnh quay có 1 người hoặc có 10 người. Hệ thống tái cấu trúc toàn diện thành Băng Chuyền Diễn Biến Sự Kiện Toàn Cảnh gồm 2 dòng thời gian song song:</w:t>
        <w:br/>
        <w:t>1. Mạch Diễn Biến Tương Tác (Interaction Narrative Stream): Thể hiện chuỗi sự kiện chủ đạo xuyên suốt video;</w:t>
        <w:br/>
        <w:t>2. Mạch Cảnh Báo An Ninh (Threat Level Stream): Phân dải màu trực quan theo cấp độ rủi ro (Xanh: An toàn, Vàng: Cần chú ý, Đỏ: Nguy hiểm).</w:t>
        <w:br/>
        <w:t>Các khối sự kiện hiển thị trọn vẹn văn bản (không bị cắt cụt `...`) và hỗ trợ nhấp chuột để tua video (Direct Seek) tới đúng phân đoạn đó.</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giữ mô hình 4 dòng chia theo ID cố định? Gượng ép, máy móc và tạo ra các nghịch lý trực quan ngớ ngẩn (ví dụ khi video chỉ có 1 người thì 3 dòng dưới bị bỏ trống vô hồn; khi có 6 người thì 2 người sau bị biến mất không có chỗ hiển thị).</w:t>
        <w:br/>
        <w:t>• Tại sao không chỉ dùng bảng dữ liệu dạng dòng (Data Table)? Bảng dữ liệu thuần túy không cho phép người vận hành có được cái nhìn trực giác toàn cảnh (Birds-eye View) về độ dài và nhịp độ biến chuyển của từng sự kiện trên dòng thời gian.</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Trực quan hóa câu chuyện an ninh một cách toàn cảnh, mạch lạc và giàu ngữ nghĩa.</w:t>
        <w:br/>
        <w:t>2. Tương tác đa chiều: Rê chuột xem tóm tắt chi tiết (Tooltip) và nhấp chuột để điều khiển trình phát video nhảy đúng khung hình.</w:t>
        <w:br/>
        <w:t>3. Thích ứng linh hoạt với bất kỳ số lượng người nào xuất hiện trong video (từ 0 người đến hàng chục người).</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Đòi hỏi thuật toán tính toán tỷ lệ độ rộng `%` tương đối của từng khối màu dựa trên thời lượng tổng của video.</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Hiện thực hóa quá trình chuyển dịch từ 'Dữ Liệu Thô Đơn Lẻ' (Raw Data Points) sang 'Trí Tuệ Ngữ Cảnh Có Thể Thấu Hiểu' (Actionable Narrative Intelligence).</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Đóng vai trò trung tâm trong khu vực kết quả phân tích video, liên kết mật thiết giữa Trình phát video so sánh và Bảng phân đoạn timeline.</w:t>
      </w:r>
    </w:p>
    <w:p>
      <w:pPr>
        <w:keepNext/>
        <w:spacing w:before="280" w:after="80"/>
      </w:pPr>
      <w:r>
        <w:rPr>
          <w:rFonts w:ascii="Arial" w:hAnsi="Arial"/>
          <w:b/>
          <w:color w:val="1E3A8A"/>
          <w:sz w:val="24"/>
        </w:rPr>
        <w:t>Thành phần 5.3: Biểu Đồ Nhiệt Động Học &amp; Đường Cong Cường Độ Rủi Ro Bằng SVG Thuần (Vanilla SVG Visualizations)</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Hệ thống cần cung cấp các biểu đồ định lượng: Biểu đồ tròn phân bổ 3 cấp độ nguy cơ (Donut Risk Chart) và Biểu đồ diện tích đường cong rủi ro theo thời gian (Area Risk Intensity Curve) có thanh trượt Playhead chạy đồng bộ với video. Thay vì cài đặt các thư viện nặng nề, hệ thống lựa chọn giải pháp vẽ SVG Thuần Túy (Vanilla SVG DOM) trực tiếp trong JavaScript.</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dùng thư viện đồ thị nổi tiếng (như Chart.js, Plotly, D3.js)? Các thư viện này làm tăng kích thước tải trang thêm hàng trăm kilobyte, gây nghẽn mạng khi triển khai trên máy chủ cục bộ, và đặc biệt là cực kỳ khó khăn khi muốn đồng bộ hóa đường vẽ thanh Playhead di chuyển mượt mà ở tần số 60 FPS theo sự kiện `timeupdate` của video HTML5.</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Kích thước 0 KB phụ thuộc bên ngoài, tải tức thì 0ms, không lo lỗi mạng CDN.</w:t>
        <w:br/>
        <w:t>2. Hình ảnh vector hiển thị sắc nét tuyệt đối trên mọi độ phân giải màn hình từ Laptop đến màn hình chuyên dụng 4K.</w:t>
        <w:br/>
        <w:t>3. Hỗ trợ tương tác nhấp chuột trực tiếp vào bất kỳ điểm nào trên đường cong SVG để tua video đến đúng giây đó.</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Lập trình viên phải tự tính toán các công thức hình học giải tích (tọa độ điểm, đường cong Bezier `d=M... Q...`, phép chiếu tỷ lệ tọa độ).</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Minh chứng cho kỹ năng lập trình web tinh gọn nguyên bản (Craftsmanship &amp; Zero Dependency Bloat).</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Cung cấp bức tranh thống kê khoa học định lượng bổ trợ hoàn hảo cho các nhận định định tính của mô hình AI.</w:t>
      </w:r>
    </w:p>
    <w:p>
      <w:pPr>
        <w:keepNext/>
        <w:spacing w:before="280" w:after="80"/>
      </w:pPr>
      <w:r>
        <w:rPr>
          <w:rFonts w:ascii="Arial" w:hAnsi="Arial"/>
          <w:b/>
          <w:color w:val="1E3A8A"/>
          <w:sz w:val="24"/>
        </w:rPr>
        <w:t>Thành phần 5.4: Kiến Trúc Giao Diện Đa Chế Độ Đồng Nhất (Consistent Dark / Light Theme Standard)</w:t>
      </w:r>
    </w:p>
    <w:p>
      <w:pPr>
        <w:spacing w:before="60" w:after="80" w:line="276" w:lineRule="auto"/>
        <w:ind w:left="288"/>
      </w:pPr>
      <w:r>
        <w:rPr>
          <w:rFonts w:ascii="Arial" w:hAnsi="Arial"/>
          <w:b/>
          <w:color w:val="1E40AF"/>
          <w:sz w:val="20"/>
        </w:rPr>
        <w:t>📌 1. Lý do lựa chọn giải pháp:</w:t>
        <w:br/>
      </w:r>
      <w:r>
        <w:rPr>
          <w:rFonts w:ascii="Arial" w:hAnsi="Arial"/>
          <w:color w:val="334155"/>
          <w:sz w:val="20"/>
        </w:rPr>
        <w:t>Một hệ thống an ninh giám sát chuyên nghiệp được ứng dụng trong 2 môi trường hoàn toàn trái ngược:</w:t>
        <w:br/>
        <w:t>1. Phòng Điều Hành Giám Sát (SOC Surveillance Center): Phòng thiếu sáng, nhân viên trực ca làm việc liên tục 8-12 tiếng ➔ Chế độ Tối (Dark Theme chuẩn Radix Slate) giúp giảm thiểu tối đa tình trạng mỏi mắt và tăng khả năng tập trung vào các điểm ảnh bất thường;</w:t>
        <w:br/>
        <w:t>2. Phòng Hội Đồng / Giảng Đường Báo Cáo Đồ Án: Phòng bật đèn sáng, trình chiếu qua máy chiếu trên phông bạt ➔ Chế độ Sáng (Light Theme) có độ tương phản cao, chữ đen nền trắng viền xám sắc nét, giúp hội đồng và người ngồi xa đọc rõ từng thông số kỹ thuật nhỏ nhất.</w:t>
        <w:br/>
        <w:t>Hệ thống hỗ trợ chuyển đổi tức thì giữa 2 chế độ qua nút icon Mặt Trời / Mặt Trăng và lưu trạng thái vào `localStorage`.</w:t>
      </w:r>
    </w:p>
    <w:p>
      <w:pPr>
        <w:spacing w:before="60" w:after="80" w:line="276" w:lineRule="auto"/>
        <w:ind w:left="288"/>
      </w:pPr>
      <w:r>
        <w:rPr>
          <w:rFonts w:ascii="Arial" w:hAnsi="Arial"/>
          <w:b/>
          <w:color w:val="B45309"/>
          <w:sz w:val="20"/>
        </w:rPr>
        <w:t>🔄 2. Tại sao không chọn các phương án khác? (Đối soát chuyên sâu):</w:t>
        <w:br/>
      </w:r>
      <w:r>
        <w:rPr>
          <w:rFonts w:ascii="Arial" w:hAnsi="Arial"/>
          <w:color w:val="334155"/>
          <w:sz w:val="20"/>
        </w:rPr>
        <w:t>• Tại sao không chỉ làm một chế độ Tối duy nhất? Khi mang phần mềm đi thuyết trình trước hội đồng trường trên máy chiếu giảng đường, chế độ tối thường bị máy chiếu làm mờ nhạt, độ tương phản kém và người ngồi dưới phòng học rất khó đọc các bảng số liệu chi tiết.</w:t>
      </w:r>
    </w:p>
    <w:p>
      <w:pPr>
        <w:spacing w:before="60" w:after="80" w:line="276" w:lineRule="auto"/>
        <w:ind w:left="288"/>
      </w:pPr>
      <w:r>
        <w:rPr>
          <w:rFonts w:ascii="Arial" w:hAnsi="Arial"/>
          <w:b/>
          <w:color w:val="15803D"/>
          <w:sz w:val="20"/>
        </w:rPr>
        <w:t>⚡ 3. Ưu điểm kỹ thuật vượt trội:</w:t>
        <w:br/>
      </w:r>
      <w:r>
        <w:rPr>
          <w:rFonts w:ascii="Arial" w:hAnsi="Arial"/>
          <w:color w:val="334155"/>
          <w:sz w:val="20"/>
        </w:rPr>
        <w:t>1. Đạt chuẩn tương phản quốc tế WCAG 2.1 AA trên cả hai chế độ giao diện.</w:t>
        <w:br/>
        <w:t>2. Quản lý màu sắc tập trung 100% qua hệ thống biến CSS Custom Properties, chuyển đổi êm dịu không bị giật nhấp nháy.</w:t>
        <w:br/>
        <w:t>3. Tuyệt đối không có thành phần nào bị chìm màu chữ hoặc tàng hình khi lật chế độ.</w:t>
      </w:r>
    </w:p>
    <w:p>
      <w:pPr>
        <w:spacing w:before="60" w:after="80" w:line="276" w:lineRule="auto"/>
        <w:ind w:left="288"/>
      </w:pPr>
      <w:r>
        <w:rPr>
          <w:rFonts w:ascii="Arial" w:hAnsi="Arial"/>
          <w:b/>
          <w:color w:val="B91C1C"/>
          <w:sz w:val="20"/>
        </w:rPr>
        <w:t>⚠️ 4. Nhược điểm &amp; Giới hạn kỹ thuật cần lưu ý:</w:t>
        <w:br/>
      </w:r>
      <w:r>
        <w:rPr>
          <w:rFonts w:ascii="Arial" w:hAnsi="Arial"/>
          <w:color w:val="334155"/>
          <w:sz w:val="20"/>
        </w:rPr>
        <w:t>Đòi hỏi công tác kiểm thử thủ công và tự động trên mọi thành phần giao diện (nút bấm, bảng biểu, modal, đồ thị) để đảm bảo tính nhất quán màu sắc.</w:t>
      </w:r>
    </w:p>
    <w:p>
      <w:pPr>
        <w:spacing w:before="60" w:after="80" w:line="276" w:lineRule="auto"/>
        <w:ind w:left="288"/>
      </w:pPr>
      <w:r>
        <w:rPr>
          <w:rFonts w:ascii="Arial" w:hAnsi="Arial"/>
          <w:b/>
          <w:color w:val="6D28D9"/>
          <w:sz w:val="20"/>
        </w:rPr>
        <w:t>🎯 5. Ý nghĩa kiến trúc &amp; Giá trị học thuật Hệ Điều Hành:</w:t>
        <w:br/>
      </w:r>
      <w:r>
        <w:rPr>
          <w:rFonts w:ascii="Arial" w:hAnsi="Arial"/>
          <w:color w:val="334155"/>
          <w:sz w:val="20"/>
        </w:rPr>
        <w:t>Thể hiện sự chu đáo và khả năng thích ứng linh hoạt với thực tế sử dụng của một sản phẩm phần mềm hoàn thiện.</w:t>
      </w:r>
    </w:p>
    <w:p>
      <w:pPr>
        <w:spacing w:before="60" w:after="80" w:line="276" w:lineRule="auto"/>
        <w:ind w:left="288"/>
      </w:pPr>
      <w:r>
        <w:rPr>
          <w:rFonts w:ascii="Arial" w:hAnsi="Arial"/>
          <w:b/>
          <w:color w:val="0E7490"/>
          <w:sz w:val="20"/>
        </w:rPr>
        <w:t>🔗 6. Tác động &amp; Mối liên hệ chéo với các thành phần khác:</w:t>
        <w:br/>
      </w:r>
      <w:r>
        <w:rPr>
          <w:rFonts w:ascii="Arial" w:hAnsi="Arial"/>
          <w:color w:val="334155"/>
          <w:sz w:val="20"/>
        </w:rPr>
        <w:t>Chi phối toàn bộ hệ thống màu sắc hiển thị của toàn bộ ứng dụng từ giao diện web cho đến khung vẽ Cyber HUD trên video.</w:t>
      </w:r>
    </w:p>
    <w:p>
      <w:pPr>
        <w:keepNext/>
        <w:spacing w:before="400" w:after="120"/>
      </w:pPr>
      <w:r>
        <w:rPr>
          <w:rFonts w:ascii="Arial" w:hAnsi="Arial"/>
          <w:b/>
          <w:color w:val="0F172A"/>
          <w:sz w:val="28"/>
        </w:rPr>
        <w:t>PHẦN VI: BẢNG TỔNG HỢP ĐỐI SOÁT TOÀN DIỆN 19 THÀNH PHẦN KỸ THUẬT</w:t>
      </w:r>
    </w:p>
    <w:p>
      <w:pPr>
        <w:spacing w:before="0" w:after="160" w:line="276" w:lineRule="auto"/>
      </w:pPr>
      <w:r>
        <w:rPr>
          <w:rFonts w:ascii="Arial" w:hAnsi="Arial"/>
          <w:color w:val="1E293B"/>
          <w:sz w:val="21"/>
        </w:rPr>
        <w:t>Bảng dưới đây tổng hợp một cách cô đọng và toàn diện 19 quyết định kỹ thuật của dự án, đối chiếu trực diện với các phương án thay thế bị loại bỏ và nêu bật lý do kỹ thuật cốt lõi giải thích tại sao hệ thống lại chọn phương án đó.</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1E293B"/>
            <w:tcMar>
              <w:top w:w="120" w:type="dxa"/>
              <w:bottom w:w="120" w:type="dxa"/>
              <w:left w:w="140" w:type="dxa"/>
              <w:right w:w="140" w:type="dxa"/>
            </w:tcMar>
          </w:tcPr>
          <w:p>
            <w:pPr>
              <w:spacing w:before="0" w:after="0"/>
              <w:jc w:val="center"/>
            </w:pPr>
            <w:r>
              <w:rPr>
                <w:rFonts w:ascii="Arial" w:hAnsi="Arial"/>
                <w:b/>
                <w:color w:val="FFFFFF"/>
                <w:sz w:val="18"/>
              </w:rPr>
              <w:t>THÀNH PHẦN KIẾN TRÚC</w:t>
            </w:r>
          </w:p>
        </w:tc>
        <w:tc>
          <w:tcPr>
            <w:tcW w:type="dxa" w:w="2592"/>
            <w:shd w:fill="1E293B"/>
            <w:tcMar>
              <w:top w:w="120" w:type="dxa"/>
              <w:bottom w:w="120" w:type="dxa"/>
              <w:left w:w="140" w:type="dxa"/>
              <w:right w:w="140" w:type="dxa"/>
            </w:tcMar>
          </w:tcPr>
          <w:p>
            <w:pPr>
              <w:spacing w:before="0" w:after="0"/>
              <w:jc w:val="center"/>
            </w:pPr>
            <w:r>
              <w:rPr>
                <w:rFonts w:ascii="Arial" w:hAnsi="Arial"/>
                <w:b/>
                <w:color w:val="FFFFFF"/>
                <w:sz w:val="18"/>
              </w:rPr>
              <w:t>GIẢI PHÁP ĐƯỢC CHỌN</w:t>
            </w:r>
          </w:p>
        </w:tc>
        <w:tc>
          <w:tcPr>
            <w:tcW w:type="dxa" w:w="2160"/>
            <w:shd w:fill="1E293B"/>
            <w:tcMar>
              <w:top w:w="120" w:type="dxa"/>
              <w:bottom w:w="120" w:type="dxa"/>
              <w:left w:w="140" w:type="dxa"/>
              <w:right w:w="140" w:type="dxa"/>
            </w:tcMar>
          </w:tcPr>
          <w:p>
            <w:pPr>
              <w:spacing w:before="0" w:after="0"/>
              <w:jc w:val="center"/>
            </w:pPr>
            <w:r>
              <w:rPr>
                <w:rFonts w:ascii="Arial" w:hAnsi="Arial"/>
                <w:b/>
                <w:color w:val="FFFFFF"/>
                <w:sz w:val="18"/>
              </w:rPr>
              <w:t>PHƯƠNG ÁN LOẠI BỎ</w:t>
            </w:r>
          </w:p>
        </w:tc>
        <w:tc>
          <w:tcPr>
            <w:tcW w:type="dxa" w:w="3312"/>
            <w:shd w:fill="1E293B"/>
            <w:tcMar>
              <w:top w:w="120" w:type="dxa"/>
              <w:bottom w:w="120" w:type="dxa"/>
              <w:left w:w="140" w:type="dxa"/>
              <w:right w:w="140" w:type="dxa"/>
            </w:tcMar>
          </w:tcPr>
          <w:p>
            <w:pPr>
              <w:spacing w:before="0" w:after="0"/>
              <w:jc w:val="center"/>
            </w:pPr>
            <w:r>
              <w:rPr>
                <w:rFonts w:ascii="Arial" w:hAnsi="Arial"/>
                <w:b/>
                <w:color w:val="FFFFFF"/>
                <w:sz w:val="18"/>
              </w:rPr>
              <w:t>LÝ DO KỸ THUẬT CỐT LÕI</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Mô hình xử lý luồng</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Producer-Consumer với Bounded Buffer Queue</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Tuần tự đơn luồng / Unbounded Queue</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Cố định RAM 88MB, chống treo OOM, tách rời nhịp I/O và AI</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Xử lý quá tải hàng đợi</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Backpressure chủ động loại bỏ khung hình (Drop-frame)</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Chặn luồng Producer / Downscaling ảnh</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Đảm bảo độ trễ thời gian thực &lt; 80ms, không làm đứt kết nối webcam</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Giám sát phần cứng</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psutil EMA (alpha=0.2) + PyTorch NVML/CUDA</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nvidia-smi CLI subprocess / Đọc tức thời</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Tải đọc &lt; 0.2% CPU, xóa bỏ gai giật số liệu, lấy VRAM chuẩn microsecond</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Khởi động ứng dụng</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Readiness Probe kiểm tra HTTP 200 tại /api/ready</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Mở trình duyệt mù quáng / time.sleep cố định</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Triệt tiêu 100% lỗi ERR_CONNECTION_REFUSED, mở web tức thời</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Nhận diện điểm xương biên</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YOLOv8-Pose (yolov8n-pose.pt) trên GPU RTX 5060</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MediaPipe / OpenPose / Cloud Vision từng frame</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Tốc độ &gt; 80 FPS, chi phí 0 token, bảo mật 100% offline</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Phát hiện xung đột bạo lực</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Optical Motion Engine (Lucas-Kanade + Farneback)</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Bounding Box Overlap / Mô hình 3D CNN</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Dựa trên vật lý động năng, phân biệt vẫy tay và va đập, 0% đoán mò</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Theo vết đối tượng</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Thuật toán Hungary + Ma trận chi phí IoU &amp; Tâm khối</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ID tuần tự ngẫu nhiên của YOLO / DeepSORT</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Giữ vững ID [ID #01] bền vững, nhẹ &lt; 0.5ms, không ngốn 2GB VRAM</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Tiền xử lý hình ảnh</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Adaptive CLAHE + Bilateral Filter + Mirroring</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Cân bằng sáng toàn cục / AI Low-light</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Chống lóa đèn trần, khử nhiễu thiếu sáng, lật gương tự nhiên 2ms</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Điều phối mô hình AI</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Hierarchical Failover (Tier-1 -&gt; Tier-2 -&gt; Tier-3)</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Đơn mô hình duy nhất / GPT-4o đắt đỏ</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Sẵn sàng 99.99%, tự động vượt lỗi 429, có AI tự hành khi đứt mạng</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Khôi phục sau sự cố API</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Preemptive Cooldown Reversion (Sliding Window 60s)</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Kẹt vĩnh viễn ở Tier 2 / Thăm dò spam</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Tự động quay lại mô hình mạnh nhất ngay khi hết phạt hạn mức</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Ngữ cảnh suy luận AI</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Rolling Context Memory (FIFO 3-5 chu kỳ sự kiện)</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Stateless không nhớ / Full Chat Session</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Duy trì tư duy liền mạch, dự đoán 4s tới, chỉ tốn &lt; 90 tokens</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Phân đoạn &amp; Chọn mẫu video</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Elastic Chunking + Peak Anomaly Keyframes</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Uniform Chunking đều 5s / Upload cả video</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Tiêu thụ &lt; 1,500 tokens/video, chọn đúng khoảnh khắc đỉnh điểm</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Máy chủ dịch vụ Web</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FastAPI + Trình phục vụ ASGI Uvicorn</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Flask WSGI / Django / NodeJS IPC</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Async I/O non-blocking, stream MJPEG 30 FPS mượt mà, phản hồi &lt; 5ms</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Nhập video từ mạng</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yt-dlp với Smart HTTP Byte-Range Extractor</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Tải toàn bộ file video / Thư viện cũ pytube</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Nạp video YouTube dài 2 tiếng chỉ mất 2-3s, hỗ trợ 1000+ nền tảng</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Biên tập phân đoạn video</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Interactive Dual-Handle CapCut Timeline Trimmer</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Nhập text số giây thủ công / Nhúng tool ngoài</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Kéo tua video xem trước tức thời, preset 10-60s, có thước đo token</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Chuẩn mực UI/UX</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Anti-AI Slop: Thuật ngữ Hệ Điều Hành + Micro-SVG</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Giao diện viễn tưởng Cyberpunk + Emoji</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Nghiêm túc, thanh lịch, học thuật, tải DOM siêu tốc</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Trực quan hóa diễn biến</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Băng Chuyền Diễn Biến Sự Kiện Toàn Cảnh (2 Mạch)</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Mô hình 4 làn ID cố định / Bảng số thuần</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Kể trọn vẹn câu chuyện an ninh, nhấp chuột tua video trực tiếp</w:t>
            </w:r>
          </w:p>
        </w:tc>
      </w:tr>
      <w:tr>
        <w:tc>
          <w:tcPr>
            <w:tcW w:type="dxa" w:w="2016"/>
            <w:shd w:fill="F8FAFC"/>
            <w:tcMar>
              <w:top w:w="80" w:type="dxa"/>
              <w:bottom w:w="80" w:type="dxa"/>
              <w:left w:w="120" w:type="dxa"/>
              <w:right w:w="120" w:type="dxa"/>
            </w:tcMar>
          </w:tcPr>
          <w:p>
            <w:pPr>
              <w:spacing w:before="0" w:after="0" w:line="276" w:lineRule="auto"/>
            </w:pPr>
            <w:r>
              <w:rPr>
                <w:rFonts w:ascii="Arial" w:hAnsi="Arial"/>
                <w:b/>
                <w:color w:val="0F172A"/>
                <w:sz w:val="17"/>
              </w:rPr>
              <w:t>Đồ thị thống kê rủi ro</w:t>
            </w:r>
          </w:p>
        </w:tc>
        <w:tc>
          <w:tcPr>
            <w:tcW w:type="dxa" w:w="2592"/>
            <w:shd w:fill="F8FAFC"/>
            <w:tcMar>
              <w:top w:w="80" w:type="dxa"/>
              <w:bottom w:w="80" w:type="dxa"/>
              <w:left w:w="120" w:type="dxa"/>
              <w:right w:w="120" w:type="dxa"/>
            </w:tcMar>
          </w:tcPr>
          <w:p>
            <w:pPr>
              <w:spacing w:before="0" w:after="0" w:line="276" w:lineRule="auto"/>
            </w:pPr>
            <w:r>
              <w:rPr>
                <w:rFonts w:ascii="Arial" w:hAnsi="Arial"/>
                <w:b/>
                <w:color w:val="1E40AF"/>
                <w:sz w:val="17"/>
              </w:rPr>
              <w:t>Biểu đồ tròn &amp; Đường cong rủi ro bằng SVG thuần</w:t>
            </w:r>
          </w:p>
        </w:tc>
        <w:tc>
          <w:tcPr>
            <w:tcW w:type="dxa" w:w="2160"/>
            <w:shd w:fill="F8FAFC"/>
            <w:tcMar>
              <w:top w:w="80" w:type="dxa"/>
              <w:bottom w:w="80" w:type="dxa"/>
              <w:left w:w="120" w:type="dxa"/>
              <w:right w:w="120" w:type="dxa"/>
            </w:tcMar>
          </w:tcPr>
          <w:p>
            <w:pPr>
              <w:spacing w:before="0" w:after="0" w:line="276" w:lineRule="auto"/>
            </w:pPr>
            <w:r>
              <w:rPr>
                <w:rFonts w:ascii="Arial" w:hAnsi="Arial"/>
                <w:color w:val="B45309"/>
                <w:sz w:val="17"/>
              </w:rPr>
              <w:t>Thư viện ngoài Chart.js / D3.js</w:t>
            </w:r>
          </w:p>
        </w:tc>
        <w:tc>
          <w:tcPr>
            <w:tcW w:type="dxa" w:w="3312"/>
            <w:shd w:fill="F8FAFC"/>
            <w:tcMar>
              <w:top w:w="80" w:type="dxa"/>
              <w:bottom w:w="80" w:type="dxa"/>
              <w:left w:w="120" w:type="dxa"/>
              <w:right w:w="120" w:type="dxa"/>
            </w:tcMar>
          </w:tcPr>
          <w:p>
            <w:pPr>
              <w:spacing w:before="0" w:after="0" w:line="276" w:lineRule="auto"/>
            </w:pPr>
            <w:r>
              <w:rPr>
                <w:rFonts w:ascii="Arial" w:hAnsi="Arial"/>
                <w:color w:val="334155"/>
                <w:sz w:val="17"/>
              </w:rPr>
              <w:t>Kích thước 0 KB phụ thuộc, đồng bộ mượt mà 60 FPS theo Playhead</w:t>
            </w:r>
          </w:p>
        </w:tc>
      </w:tr>
      <w:tr>
        <w:tc>
          <w:tcPr>
            <w:tcW w:type="dxa" w:w="2016"/>
            <w:shd w:fill="FFFFFF"/>
            <w:tcMar>
              <w:top w:w="80" w:type="dxa"/>
              <w:bottom w:w="80" w:type="dxa"/>
              <w:left w:w="120" w:type="dxa"/>
              <w:right w:w="120" w:type="dxa"/>
            </w:tcMar>
          </w:tcPr>
          <w:p>
            <w:pPr>
              <w:spacing w:before="0" w:after="0" w:line="276" w:lineRule="auto"/>
            </w:pPr>
            <w:r>
              <w:rPr>
                <w:rFonts w:ascii="Arial" w:hAnsi="Arial"/>
                <w:b/>
                <w:color w:val="0F172A"/>
                <w:sz w:val="17"/>
              </w:rPr>
              <w:t>Tính tương thích môi trường</w:t>
            </w:r>
          </w:p>
        </w:tc>
        <w:tc>
          <w:tcPr>
            <w:tcW w:type="dxa" w:w="2592"/>
            <w:shd w:fill="FFFFFF"/>
            <w:tcMar>
              <w:top w:w="80" w:type="dxa"/>
              <w:bottom w:w="80" w:type="dxa"/>
              <w:left w:w="120" w:type="dxa"/>
              <w:right w:w="120" w:type="dxa"/>
            </w:tcMar>
          </w:tcPr>
          <w:p>
            <w:pPr>
              <w:spacing w:before="0" w:after="0" w:line="276" w:lineRule="auto"/>
            </w:pPr>
            <w:r>
              <w:rPr>
                <w:rFonts w:ascii="Arial" w:hAnsi="Arial"/>
                <w:b/>
                <w:color w:val="1E40AF"/>
                <w:sz w:val="17"/>
              </w:rPr>
              <w:t>Kiến trúc Đa chế độ Dark / Light chuẩn WCAG 2.1</w:t>
            </w:r>
          </w:p>
        </w:tc>
        <w:tc>
          <w:tcPr>
            <w:tcW w:type="dxa" w:w="2160"/>
            <w:shd w:fill="FFFFFF"/>
            <w:tcMar>
              <w:top w:w="80" w:type="dxa"/>
              <w:bottom w:w="80" w:type="dxa"/>
              <w:left w:w="120" w:type="dxa"/>
              <w:right w:w="120" w:type="dxa"/>
            </w:tcMar>
          </w:tcPr>
          <w:p>
            <w:pPr>
              <w:spacing w:before="0" w:after="0" w:line="276" w:lineRule="auto"/>
            </w:pPr>
            <w:r>
              <w:rPr>
                <w:rFonts w:ascii="Arial" w:hAnsi="Arial"/>
                <w:color w:val="B45309"/>
                <w:sz w:val="17"/>
              </w:rPr>
              <w:t>Chỉ hỗ trợ một chế độ Dark duy nhất</w:t>
            </w:r>
          </w:p>
        </w:tc>
        <w:tc>
          <w:tcPr>
            <w:tcW w:type="dxa" w:w="3312"/>
            <w:shd w:fill="FFFFFF"/>
            <w:tcMar>
              <w:top w:w="80" w:type="dxa"/>
              <w:bottom w:w="80" w:type="dxa"/>
              <w:left w:w="120" w:type="dxa"/>
              <w:right w:w="120" w:type="dxa"/>
            </w:tcMar>
          </w:tcPr>
          <w:p>
            <w:pPr>
              <w:spacing w:before="0" w:after="0" w:line="276" w:lineRule="auto"/>
            </w:pPr>
            <w:r>
              <w:rPr>
                <w:rFonts w:ascii="Arial" w:hAnsi="Arial"/>
                <w:color w:val="334155"/>
                <w:sz w:val="17"/>
              </w:rPr>
              <w:t>Thích ứng hoàn hảo cả phòng trực SOC lẫn máy chiếu hội đồng</w:t>
            </w:r>
          </w:p>
        </w:tc>
      </w:tr>
    </w:tbl>
    <w:p>
      <w:pPr>
        <w:spacing w:after="240"/>
      </w:pPr>
    </w:p>
    <w:p>
      <w:pPr>
        <w:keepNext/>
        <w:spacing w:before="400" w:after="120"/>
      </w:pPr>
      <w:r>
        <w:rPr>
          <w:rFonts w:ascii="Arial" w:hAnsi="Arial"/>
          <w:b/>
          <w:color w:val="0F172A"/>
          <w:sz w:val="28"/>
        </w:rPr>
        <w:t>PHẦN VII: ĐÁNH GIÁ TOÀN DIỆN, GIỚI HẠN &amp; HƯỚNG PHÁT TRIỂN</w:t>
      </w:r>
    </w:p>
    <w:p>
      <w:pPr>
        <w:spacing w:before="0" w:after="120" w:line="276" w:lineRule="auto"/>
      </w:pPr>
      <w:r>
        <w:rPr>
          <w:rFonts w:ascii="Arial" w:hAnsi="Arial"/>
          <w:color w:val="1E293B"/>
          <w:sz w:val="21"/>
        </w:rPr>
        <w:t>Hệ thống Giám sát và Phân tích Video Đa luồng (OS Multithreaded Video Analytics) đã chứng minh tính đúng đắn và hiệu quả vượt bậc của một kiến trúc phần mềm lai ghép hiện đại: Nơi mà các nguyên lý Hệ Điều Hành kinh điển (Producer-Consumer, Bounded Buffer, Đồng bộ hóa luồng, Điều tiết Backpressure) trở thành nền tảng vững chắc để vận hành các mô hình Trí Tuệ Nhân Tạo tiên tiến nhất.</w:t>
      </w:r>
    </w:p>
    <w:p>
      <w:pPr>
        <w:spacing w:before="0" w:after="120" w:line="276" w:lineRule="auto"/>
      </w:pPr>
      <w:r>
        <w:rPr>
          <w:rFonts w:ascii="Arial" w:hAnsi="Arial"/>
          <w:color w:val="1E293B"/>
          <w:sz w:val="21"/>
        </w:rPr>
        <w:t>Bằng việc kiên định theo đuổi hai nguyên tắc thiết kế cốt lõi: 'Zero-Guesswork' (Mọi kết luận an ninh phải dựa trên chứng cứ động năng vật lý thực tế) và 'Token Budget Guardian' (Tối ưu hóa chi phí gọi AI đám mây luôn dưới 1,500 tokens thông qua Phân đoạn Co giãn và Khung hình Đỉnh điểm), dự án đã phá vỡ định kiến cho rằng ứng dụng AI thị giác phải tốn kém và nặng nề.</w:t>
      </w:r>
    </w:p>
    <w:p>
      <w:pPr>
        <w:spacing w:before="0" w:after="120" w:line="276" w:lineRule="auto"/>
      </w:pPr>
      <w:r>
        <w:rPr>
          <w:rFonts w:ascii="Arial" w:hAnsi="Arial"/>
          <w:color w:val="1E293B"/>
          <w:sz w:val="21"/>
        </w:rPr>
        <w:t>Toàn bộ 19 quyết định kỹ thuật được phân tích trong tài liệu này không phải là sự chắp vá ngẫu nhiên, mà là kết quả của quá trình đối soát khoa học nghiêm ngặt, loại bỏ các phương án kém hiệu quả để tạo nên một thể thống nhất hoàn chỉnh, ổn định và đạt chuẩn mực học thuật cao nhất của học phần Hệ Điều Hành.</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40" w:after="80"/>
            </w:pPr>
            <w:r>
              <w:rPr>
                <w:rFonts w:ascii="Arial" w:hAnsi="Arial"/>
                <w:b/>
                <w:color w:val="0F172A"/>
                <w:sz w:val="21"/>
              </w:rPr>
              <w:t>■ BA HƯỚNG MỞ RỘNG VÀ NÂNG CẤP TRỌNG TÂM TRONG TƯƠNG LAI</w:t>
              <w:br/>
            </w:r>
          </w:p>
          <w:p>
            <w:pPr>
              <w:spacing w:before="20" w:after="40" w:line="276" w:lineRule="auto"/>
            </w:pPr>
            <w:r>
              <w:rPr>
                <w:rFonts w:ascii="Arial" w:hAnsi="Arial"/>
                <w:color w:val="334155"/>
                <w:sz w:val="20"/>
              </w:rPr>
              <w:t>1. Khả năng mở rộng đa luồng phân tán (Distributed Multi-stream): Mở rộng từ 1 camera lên cụm 16-32 luồng camera RTSP đồng thời thông qua kiến trúc Worker Process Pool và bộ nhớ chia sẻ POSIX Shared Memory.</w:t>
            </w:r>
          </w:p>
          <w:p>
            <w:pPr>
              <w:spacing w:before="20" w:after="40" w:line="276" w:lineRule="auto"/>
            </w:pPr>
            <w:r>
              <w:rPr>
                <w:rFonts w:ascii="Arial" w:hAnsi="Arial"/>
                <w:color w:val="334155"/>
                <w:sz w:val="20"/>
              </w:rPr>
              <w:t>2. Tăng tốc phần cứng TensorRT / ONNX Runtime: Biên dịch lại YOLOv8-pose sang định dạng FP16 TensorRT Engine để đẩy tốc độ suy luận từ 80 FPS lên trên 180 FPS trên card đồ họa NVIDIA RTX thế hệ mới.</w:t>
            </w:r>
          </w:p>
          <w:p>
            <w:pPr>
              <w:spacing w:before="20" w:after="40" w:line="276" w:lineRule="auto"/>
            </w:pPr>
            <w:r>
              <w:rPr>
                <w:rFonts w:ascii="Arial" w:hAnsi="Arial"/>
                <w:color w:val="334155"/>
                <w:sz w:val="20"/>
              </w:rPr>
              <w:t>3. Tích hợp Mô hình Ngôn ngữ Nhỏ Cục bộ (Edge SLM): Triển khai mô hình Gemma-2B hoặc Phi-3-mini lượng tử hóa 4-bit chạy trực tiếp trên GPU để đảm nhận vai trò chẩn đoán bối cảnh ngữ nghĩa hoàn toàn không cần Internet.</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Báo cáo Kiến trúc &amp; Công nghệ — OS Multithreaded Video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