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sz w:val="26"/>
        </w:rPr>
        <w:t>TRƯỜNG CAO ĐẲNG/ĐẠI HỌC: ................................</w:t>
      </w:r>
    </w:p>
    <w:p>
      <w:pPr>
        <w:spacing w:after="200"/>
        <w:jc w:val="center"/>
      </w:pPr>
      <w:r>
        <w:rPr>
          <w:rFonts w:ascii="Calibri" w:hAnsi="Calibri"/>
          <w:b/>
          <w:sz w:val="26"/>
        </w:rPr>
        <w:t>KHOA: CÔNG NGHỆ THÔNG TIN</w:t>
      </w:r>
    </w:p>
    <w:p>
      <w:pPr>
        <w:spacing w:after="200"/>
        <w:jc w:val="center"/>
      </w:pPr>
      <w:r>
        <w:rPr>
          <w:rFonts w:ascii="Calibri" w:hAnsi="Calibri"/>
          <w:b/>
          <w:color w:val="1F4D78"/>
          <w:sz w:val="40"/>
        </w:rPr>
        <w:t>BÁO CÁO ĐỀ TÀI</w:t>
      </w:r>
    </w:p>
    <w:p>
      <w:pPr>
        <w:spacing w:after="200"/>
        <w:jc w:val="center"/>
      </w:pPr>
      <w:r>
        <w:rPr>
          <w:rFonts w:ascii="Calibri" w:hAnsi="Calibri"/>
          <w:b/>
          <w:sz w:val="30"/>
        </w:rPr>
        <w:t>MÔN: CÔNG NGHỆ .NET</w:t>
      </w:r>
    </w:p>
    <w:p>
      <w:pPr>
        <w:spacing w:after="200"/>
        <w:jc w:val="center"/>
      </w:pPr>
      <w:r>
        <w:rPr>
          <w:rFonts w:ascii="Calibri" w:hAnsi="Calibri"/>
          <w:b/>
          <w:color w:val="1F4D78"/>
          <w:sz w:val="34"/>
        </w:rPr>
        <w:t>Đề tài: XÂY DỰNG PHẦN MỀM QUẢN LÝ BÁN VÉ XE KHÁCH</w:t>
      </w:r>
    </w:p>
    <w:p/>
    <w:tbl>
      <w:tblPr>
        <w:tblStyle w:val="TableGrid"/>
        <w:tblW w:type="auto" w:w="0"/>
        <w:jc w:val="center"/>
        <w:tblLayout w:type="autofit"/>
        <w:tblLook w:firstColumn="1" w:firstRow="1" w:lastColumn="0" w:lastRow="0" w:noHBand="0" w:noVBand="1" w:val="04A0"/>
      </w:tblPr>
      <w:tblGrid>
        <w:gridCol w:w="2880"/>
        <w:gridCol w:w="6048"/>
      </w:tblGrid>
      <w:tr>
        <w:tc>
          <w:tcPr>
            <w:tcW w:type="dxa" w:w="4680"/>
            <w:vAlign w:val="center"/>
            <w:shd w:fill="F2F4F7"/>
          </w:tcPr>
          <w:p>
            <w:pPr>
              <w:spacing w:after="40"/>
            </w:pPr>
            <w:r>
              <w:rPr>
                <w:b/>
                <w:sz w:val="20"/>
              </w:rPr>
              <w:t>Lớp</w:t>
            </w:r>
          </w:p>
        </w:tc>
        <w:tc>
          <w:tcPr>
            <w:tcW w:type="dxa" w:w="4680"/>
            <w:vAlign w:val="center"/>
            <w:shd w:fill="F2F4F7"/>
          </w:tcPr>
          <w:p>
            <w:pPr>
              <w:spacing w:after="40"/>
            </w:pPr>
            <w:r>
              <w:rPr>
                <w:b/>
                <w:sz w:val="20"/>
              </w:rPr>
              <w:t>................................</w:t>
            </w:r>
          </w:p>
        </w:tc>
      </w:tr>
      <w:tr>
        <w:tc>
          <w:tcPr>
            <w:tcW w:type="dxa" w:w="2880"/>
            <w:vAlign w:val="center"/>
          </w:tcPr>
          <w:p>
            <w:pPr>
              <w:spacing w:after="40"/>
            </w:pPr>
            <w:r>
              <w:rPr>
                <w:sz w:val="20"/>
              </w:rPr>
              <w:t>Nhóm thực hiện</w:t>
            </w:r>
          </w:p>
        </w:tc>
        <w:tc>
          <w:tcPr>
            <w:tcW w:type="dxa" w:w="6048"/>
            <w:vAlign w:val="center"/>
          </w:tcPr>
          <w:p>
            <w:pPr>
              <w:spacing w:after="40"/>
            </w:pPr>
            <w:r>
              <w:rPr>
                <w:sz w:val="20"/>
              </w:rPr>
              <w:t>Nhóm 5</w:t>
            </w:r>
          </w:p>
        </w:tc>
      </w:tr>
      <w:tr>
        <w:tc>
          <w:tcPr>
            <w:tcW w:type="dxa" w:w="2880"/>
            <w:vAlign w:val="center"/>
          </w:tcPr>
          <w:p>
            <w:pPr>
              <w:spacing w:after="40"/>
            </w:pPr>
            <w:r>
              <w:rPr>
                <w:sz w:val="20"/>
              </w:rPr>
              <w:t>Giảng viên hướng dẫn</w:t>
            </w:r>
          </w:p>
        </w:tc>
        <w:tc>
          <w:tcPr>
            <w:tcW w:type="dxa" w:w="6048"/>
            <w:vAlign w:val="center"/>
          </w:tcPr>
          <w:p>
            <w:pPr>
              <w:spacing w:after="40"/>
            </w:pPr>
            <w:r>
              <w:rPr>
                <w:sz w:val="20"/>
              </w:rPr>
              <w:t>................................</w:t>
            </w:r>
          </w:p>
        </w:tc>
      </w:tr>
      <w:tr>
        <w:tc>
          <w:tcPr>
            <w:tcW w:type="dxa" w:w="2880"/>
            <w:vAlign w:val="center"/>
          </w:tcPr>
          <w:p>
            <w:pPr>
              <w:spacing w:after="40"/>
            </w:pPr>
            <w:r>
              <w:rPr>
                <w:sz w:val="20"/>
              </w:rPr>
              <w:t>Thành viên 1</w:t>
            </w:r>
          </w:p>
        </w:tc>
        <w:tc>
          <w:tcPr>
            <w:tcW w:type="dxa" w:w="6048"/>
            <w:vAlign w:val="center"/>
          </w:tcPr>
          <w:p>
            <w:pPr>
              <w:spacing w:after="40"/>
            </w:pPr>
            <w:r>
              <w:rPr>
                <w:sz w:val="20"/>
              </w:rPr>
              <w:t>................................</w:t>
            </w:r>
          </w:p>
        </w:tc>
      </w:tr>
      <w:tr>
        <w:tc>
          <w:tcPr>
            <w:tcW w:type="dxa" w:w="2880"/>
            <w:vAlign w:val="center"/>
          </w:tcPr>
          <w:p>
            <w:pPr>
              <w:spacing w:after="40"/>
            </w:pPr>
            <w:r>
              <w:rPr>
                <w:sz w:val="20"/>
              </w:rPr>
              <w:t>Thành viên 2</w:t>
            </w:r>
          </w:p>
        </w:tc>
        <w:tc>
          <w:tcPr>
            <w:tcW w:type="dxa" w:w="6048"/>
            <w:vAlign w:val="center"/>
          </w:tcPr>
          <w:p>
            <w:pPr>
              <w:spacing w:after="40"/>
            </w:pPr>
            <w:r>
              <w:rPr>
                <w:sz w:val="20"/>
              </w:rPr>
              <w:t>................................</w:t>
            </w:r>
          </w:p>
        </w:tc>
      </w:tr>
      <w:tr>
        <w:tc>
          <w:tcPr>
            <w:tcW w:type="dxa" w:w="2880"/>
            <w:vAlign w:val="center"/>
          </w:tcPr>
          <w:p>
            <w:pPr>
              <w:spacing w:after="40"/>
            </w:pPr>
            <w:r>
              <w:rPr>
                <w:sz w:val="20"/>
              </w:rPr>
              <w:t>Thành viên 3</w:t>
            </w:r>
          </w:p>
        </w:tc>
        <w:tc>
          <w:tcPr>
            <w:tcW w:type="dxa" w:w="6048"/>
            <w:vAlign w:val="center"/>
          </w:tcPr>
          <w:p>
            <w:pPr>
              <w:spacing w:after="40"/>
            </w:pPr>
            <w:r>
              <w:rPr>
                <w:sz w:val="20"/>
              </w:rPr>
              <w:t>................................</w:t>
            </w:r>
          </w:p>
        </w:tc>
      </w:tr>
      <w:tr>
        <w:tc>
          <w:tcPr>
            <w:tcW w:type="dxa" w:w="2880"/>
            <w:vAlign w:val="center"/>
          </w:tcPr>
          <w:p>
            <w:pPr>
              <w:spacing w:after="40"/>
            </w:pPr>
            <w:r>
              <w:rPr>
                <w:sz w:val="20"/>
              </w:rPr>
              <w:t>Thành viên 4</w:t>
            </w:r>
          </w:p>
        </w:tc>
        <w:tc>
          <w:tcPr>
            <w:tcW w:type="dxa" w:w="6048"/>
            <w:vAlign w:val="center"/>
          </w:tcPr>
          <w:p>
            <w:pPr>
              <w:spacing w:after="40"/>
            </w:pPr>
            <w:r>
              <w:rPr>
                <w:sz w:val="20"/>
              </w:rPr>
              <w:t>................................</w:t>
            </w:r>
          </w:p>
        </w:tc>
      </w:tr>
    </w:tbl>
    <w:p>
      <w:pPr>
        <w:spacing w:before="680"/>
        <w:jc w:val="center"/>
      </w:pPr>
      <w:r>
        <w:rPr>
          <w:i/>
        </w:rPr>
        <w:t>TP. Hồ Chí Minh, tháng 06 năm 2026</w:t>
      </w:r>
    </w:p>
    <w:p>
      <w:r>
        <w:br w:type="page"/>
      </w:r>
    </w:p>
    <w:p>
      <w:pPr>
        <w:pStyle w:val="Heading1"/>
      </w:pPr>
      <w:r>
        <w:rPr>
          <w:rFonts w:ascii="Calibri" w:hAnsi="Calibri"/>
          <w:color w:val="2E74B5"/>
        </w:rPr>
        <w:t>NHẬN XÉT CỦA GIẢNG VIÊN</w:t>
      </w:r>
    </w:p>
    <w:p>
      <w:pPr>
        <w:spacing w:line="264" w:lineRule="auto" w:after="120"/>
      </w:pPr>
      <w:r>
        <w:t>................................................................................................................</w:t>
      </w:r>
    </w:p>
    <w:p>
      <w:pPr>
        <w:spacing w:line="264" w:lineRule="auto" w:after="120"/>
      </w:pPr>
      <w:r>
        <w:t>................................................................................................................</w:t>
      </w:r>
    </w:p>
    <w:p>
      <w:pPr>
        <w:spacing w:line="264" w:lineRule="auto" w:after="120"/>
      </w:pPr>
      <w:r>
        <w:t>................................................................................................................</w:t>
      </w:r>
    </w:p>
    <w:p>
      <w:pPr>
        <w:spacing w:line="264" w:lineRule="auto" w:after="120"/>
      </w:pPr>
      <w:r>
        <w:t>................................................................................................................</w:t>
      </w:r>
    </w:p>
    <w:p>
      <w:pPr>
        <w:spacing w:line="264" w:lineRule="auto" w:after="120"/>
      </w:pPr>
      <w:r>
        <w:t>................................................................................................................</w:t>
      </w:r>
    </w:p>
    <w:p>
      <w:pPr>
        <w:spacing w:line="264" w:lineRule="auto" w:after="120"/>
      </w:pPr>
      <w:r>
        <w:t>................................................................................................................</w:t>
      </w:r>
    </w:p>
    <w:p>
      <w:pPr>
        <w:spacing w:line="264" w:lineRule="auto" w:after="120"/>
      </w:pPr>
      <w:r>
        <w:t>................................................................................................................</w:t>
      </w:r>
    </w:p>
    <w:p>
      <w:pPr>
        <w:spacing w:line="264" w:lineRule="auto" w:after="120"/>
      </w:pPr>
      <w:r>
        <w:t>................................................................................................................</w:t>
      </w:r>
    </w:p>
    <w:p>
      <w:pPr>
        <w:spacing w:line="264" w:lineRule="auto" w:after="120"/>
      </w:pPr>
      <w:r>
        <w:t>................................................................................................................</w:t>
      </w:r>
    </w:p>
    <w:p>
      <w:pPr>
        <w:spacing w:line="264" w:lineRule="auto" w:after="120"/>
      </w:pPr>
      <w:r>
        <w:t>................................................................................................................</w:t>
      </w:r>
    </w:p>
    <w:p>
      <w:pPr>
        <w:spacing w:line="264" w:lineRule="auto" w:after="120"/>
      </w:pPr>
      <w:r>
        <w:t>................................................................................................................</w:t>
      </w:r>
    </w:p>
    <w:p>
      <w:pPr>
        <w:spacing w:line="264" w:lineRule="auto" w:after="120"/>
      </w:pPr>
      <w:r>
        <w:t>................................................................................................................</w:t>
      </w:r>
    </w:p>
    <w:p>
      <w:r>
        <w:br w:type="page"/>
      </w:r>
    </w:p>
    <w:p>
      <w:pPr>
        <w:pStyle w:val="Heading1"/>
      </w:pPr>
      <w:r>
        <w:rPr>
          <w:rFonts w:ascii="Calibri" w:hAnsi="Calibri"/>
          <w:color w:val="2E74B5"/>
        </w:rPr>
        <w:t>BẢNG PHÂN CÔNG CÔNG VIỆC</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shd w:fill="F2F4F7"/>
          </w:tcPr>
          <w:p>
            <w:pPr>
              <w:spacing w:after="40"/>
              <w:jc w:val="center"/>
            </w:pPr>
            <w:r>
              <w:rPr>
                <w:b/>
                <w:sz w:val="20"/>
              </w:rPr>
            </w:r>
            <w:r>
              <w:rPr>
                <w:b/>
                <w:sz w:val="20"/>
              </w:rPr>
              <w:t>STT</w:t>
            </w:r>
          </w:p>
        </w:tc>
        <w:tc>
          <w:tcPr>
            <w:tcW w:type="dxa" w:w="2340"/>
            <w:vAlign w:val="center"/>
            <w:shd w:fill="F2F4F7"/>
          </w:tcPr>
          <w:p>
            <w:pPr>
              <w:spacing w:after="40"/>
              <w:jc w:val="center"/>
            </w:pPr>
            <w:r>
              <w:rPr>
                <w:b/>
                <w:sz w:val="20"/>
              </w:rPr>
            </w:r>
            <w:r>
              <w:rPr>
                <w:b/>
                <w:sz w:val="20"/>
              </w:rPr>
              <w:t>Họ tên</w:t>
            </w:r>
          </w:p>
        </w:tc>
        <w:tc>
          <w:tcPr>
            <w:tcW w:type="dxa" w:w="2340"/>
            <w:vAlign w:val="center"/>
            <w:shd w:fill="F2F4F7"/>
          </w:tcPr>
          <w:p>
            <w:pPr>
              <w:spacing w:after="40"/>
              <w:jc w:val="center"/>
            </w:pPr>
            <w:r>
              <w:rPr>
                <w:b/>
                <w:sz w:val="20"/>
              </w:rPr>
            </w:r>
            <w:r>
              <w:rPr>
                <w:b/>
                <w:sz w:val="20"/>
              </w:rPr>
              <w:t>Công việc</w:t>
            </w:r>
          </w:p>
        </w:tc>
        <w:tc>
          <w:tcPr>
            <w:tcW w:type="dxa" w:w="2340"/>
            <w:vAlign w:val="center"/>
            <w:shd w:fill="F2F4F7"/>
          </w:tcPr>
          <w:p>
            <w:pPr>
              <w:spacing w:after="40"/>
              <w:jc w:val="center"/>
            </w:pPr>
            <w:r>
              <w:rPr>
                <w:b/>
                <w:sz w:val="20"/>
              </w:rPr>
            </w:r>
            <w:r>
              <w:rPr>
                <w:b/>
                <w:sz w:val="20"/>
              </w:rPr>
              <w:t>Mức độ hoàn thành</w:t>
            </w:r>
          </w:p>
        </w:tc>
      </w:tr>
      <w:tr>
        <w:tc>
          <w:tcPr>
            <w:tcW w:type="dxa" w:w="2340"/>
            <w:vAlign w:val="center"/>
          </w:tcPr>
          <w:p>
            <w:pPr>
              <w:spacing w:after="40"/>
            </w:pPr>
            <w:r>
              <w:rPr>
                <w:sz w:val="20"/>
              </w:rPr>
              <w:t>1</w:t>
            </w:r>
          </w:p>
        </w:tc>
        <w:tc>
          <w:tcPr>
            <w:tcW w:type="dxa" w:w="2340"/>
            <w:vAlign w:val="center"/>
          </w:tcPr>
          <w:p>
            <w:pPr>
              <w:spacing w:after="40"/>
            </w:pPr>
            <w:r>
              <w:rPr>
                <w:sz w:val="20"/>
              </w:rPr>
              <w:t>Thành viên 1</w:t>
            </w:r>
          </w:p>
        </w:tc>
        <w:tc>
          <w:tcPr>
            <w:tcW w:type="dxa" w:w="2340"/>
            <w:vAlign w:val="center"/>
          </w:tcPr>
          <w:p>
            <w:pPr>
              <w:spacing w:after="40"/>
            </w:pPr>
            <w:r>
              <w:rPr>
                <w:sz w:val="20"/>
              </w:rPr>
              <w:t>Phân tích yêu cầu, thiết kế CSDL</w:t>
            </w:r>
          </w:p>
        </w:tc>
        <w:tc>
          <w:tcPr>
            <w:tcW w:type="dxa" w:w="2340"/>
            <w:vAlign w:val="center"/>
          </w:tcPr>
          <w:p>
            <w:pPr>
              <w:spacing w:after="40"/>
            </w:pPr>
            <w:r>
              <w:rPr>
                <w:sz w:val="20"/>
              </w:rPr>
              <w:t>100%</w:t>
            </w:r>
          </w:p>
        </w:tc>
      </w:tr>
      <w:tr>
        <w:tc>
          <w:tcPr>
            <w:tcW w:type="dxa" w:w="2340"/>
            <w:vAlign w:val="center"/>
          </w:tcPr>
          <w:p>
            <w:pPr>
              <w:spacing w:after="40"/>
            </w:pPr>
            <w:r>
              <w:rPr>
                <w:sz w:val="20"/>
              </w:rPr>
              <w:t>2</w:t>
            </w:r>
          </w:p>
        </w:tc>
        <w:tc>
          <w:tcPr>
            <w:tcW w:type="dxa" w:w="2340"/>
            <w:vAlign w:val="center"/>
          </w:tcPr>
          <w:p>
            <w:pPr>
              <w:spacing w:after="40"/>
            </w:pPr>
            <w:r>
              <w:rPr>
                <w:sz w:val="20"/>
              </w:rPr>
              <w:t>Thành viên 2</w:t>
            </w:r>
          </w:p>
        </w:tc>
        <w:tc>
          <w:tcPr>
            <w:tcW w:type="dxa" w:w="2340"/>
            <w:vAlign w:val="center"/>
          </w:tcPr>
          <w:p>
            <w:pPr>
              <w:spacing w:after="40"/>
            </w:pPr>
            <w:r>
              <w:rPr>
                <w:sz w:val="20"/>
              </w:rPr>
              <w:t>Xây dựng giao diện WPF</w:t>
            </w:r>
          </w:p>
        </w:tc>
        <w:tc>
          <w:tcPr>
            <w:tcW w:type="dxa" w:w="2340"/>
            <w:vAlign w:val="center"/>
          </w:tcPr>
          <w:p>
            <w:pPr>
              <w:spacing w:after="40"/>
            </w:pPr>
            <w:r>
              <w:rPr>
                <w:sz w:val="20"/>
              </w:rPr>
              <w:t>100%</w:t>
            </w:r>
          </w:p>
        </w:tc>
      </w:tr>
      <w:tr>
        <w:tc>
          <w:tcPr>
            <w:tcW w:type="dxa" w:w="2340"/>
            <w:vAlign w:val="center"/>
          </w:tcPr>
          <w:p>
            <w:pPr>
              <w:spacing w:after="40"/>
            </w:pPr>
            <w:r>
              <w:rPr>
                <w:sz w:val="20"/>
              </w:rPr>
              <w:t>3</w:t>
            </w:r>
          </w:p>
        </w:tc>
        <w:tc>
          <w:tcPr>
            <w:tcW w:type="dxa" w:w="2340"/>
            <w:vAlign w:val="center"/>
          </w:tcPr>
          <w:p>
            <w:pPr>
              <w:spacing w:after="40"/>
            </w:pPr>
            <w:r>
              <w:rPr>
                <w:sz w:val="20"/>
              </w:rPr>
              <w:t>Thành viên 3</w:t>
            </w:r>
          </w:p>
        </w:tc>
        <w:tc>
          <w:tcPr>
            <w:tcW w:type="dxa" w:w="2340"/>
            <w:vAlign w:val="center"/>
          </w:tcPr>
          <w:p>
            <w:pPr>
              <w:spacing w:after="40"/>
            </w:pPr>
            <w:r>
              <w:rPr>
                <w:sz w:val="20"/>
              </w:rPr>
              <w:t>Xử lý nghiệp vụ bán vé, chuyến xe</w:t>
            </w:r>
          </w:p>
        </w:tc>
        <w:tc>
          <w:tcPr>
            <w:tcW w:type="dxa" w:w="2340"/>
            <w:vAlign w:val="center"/>
          </w:tcPr>
          <w:p>
            <w:pPr>
              <w:spacing w:after="40"/>
            </w:pPr>
            <w:r>
              <w:rPr>
                <w:sz w:val="20"/>
              </w:rPr>
              <w:t>100%</w:t>
            </w:r>
          </w:p>
        </w:tc>
      </w:tr>
      <w:tr>
        <w:tc>
          <w:tcPr>
            <w:tcW w:type="dxa" w:w="2340"/>
            <w:vAlign w:val="center"/>
          </w:tcPr>
          <w:p>
            <w:pPr>
              <w:spacing w:after="40"/>
            </w:pPr>
            <w:r>
              <w:rPr>
                <w:sz w:val="20"/>
              </w:rPr>
              <w:t>4</w:t>
            </w:r>
          </w:p>
        </w:tc>
        <w:tc>
          <w:tcPr>
            <w:tcW w:type="dxa" w:w="2340"/>
            <w:vAlign w:val="center"/>
          </w:tcPr>
          <w:p>
            <w:pPr>
              <w:spacing w:after="40"/>
            </w:pPr>
            <w:r>
              <w:rPr>
                <w:sz w:val="20"/>
              </w:rPr>
              <w:t>Thành viên 4</w:t>
            </w:r>
          </w:p>
        </w:tc>
        <w:tc>
          <w:tcPr>
            <w:tcW w:type="dxa" w:w="2340"/>
            <w:vAlign w:val="center"/>
          </w:tcPr>
          <w:p>
            <w:pPr>
              <w:spacing w:after="40"/>
            </w:pPr>
            <w:r>
              <w:rPr>
                <w:sz w:val="20"/>
              </w:rPr>
              <w:t>Báo cáo, kiểm thử, hoàn thiện</w:t>
            </w:r>
          </w:p>
        </w:tc>
        <w:tc>
          <w:tcPr>
            <w:tcW w:type="dxa" w:w="2340"/>
            <w:vAlign w:val="center"/>
          </w:tcPr>
          <w:p>
            <w:pPr>
              <w:spacing w:after="40"/>
            </w:pPr>
            <w:r>
              <w:rPr>
                <w:sz w:val="20"/>
              </w:rPr>
              <w:t>100%</w:t>
            </w:r>
          </w:p>
        </w:tc>
      </w:tr>
    </w:tbl>
    <w:p>
      <w:pPr>
        <w:pStyle w:val="Heading1"/>
      </w:pPr>
      <w:r>
        <w:rPr>
          <w:rFonts w:ascii="Calibri" w:hAnsi="Calibri"/>
          <w:color w:val="2E74B5"/>
        </w:rPr>
        <w:t>NHẬT KÝ THỰC HIỆN NHÓM</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shd w:fill="F2F4F7"/>
          </w:tcPr>
          <w:p>
            <w:pPr>
              <w:spacing w:after="40"/>
              <w:jc w:val="center"/>
            </w:pPr>
            <w:r>
              <w:rPr>
                <w:b/>
                <w:sz w:val="20"/>
              </w:rPr>
            </w:r>
            <w:r>
              <w:rPr>
                <w:b/>
                <w:sz w:val="20"/>
              </w:rPr>
              <w:t>Tuần</w:t>
            </w:r>
          </w:p>
        </w:tc>
        <w:tc>
          <w:tcPr>
            <w:tcW w:type="dxa" w:w="2340"/>
            <w:vAlign w:val="center"/>
            <w:shd w:fill="F2F4F7"/>
          </w:tcPr>
          <w:p>
            <w:pPr>
              <w:spacing w:after="40"/>
              <w:jc w:val="center"/>
            </w:pPr>
            <w:r>
              <w:rPr>
                <w:b/>
                <w:sz w:val="20"/>
              </w:rPr>
            </w:r>
            <w:r>
              <w:rPr>
                <w:b/>
                <w:sz w:val="20"/>
              </w:rPr>
              <w:t>Nội dung thực hiện</w:t>
            </w:r>
          </w:p>
        </w:tc>
        <w:tc>
          <w:tcPr>
            <w:tcW w:type="dxa" w:w="2340"/>
            <w:vAlign w:val="center"/>
            <w:shd w:fill="F2F4F7"/>
          </w:tcPr>
          <w:p>
            <w:pPr>
              <w:spacing w:after="40"/>
              <w:jc w:val="center"/>
            </w:pPr>
            <w:r>
              <w:rPr>
                <w:b/>
                <w:sz w:val="20"/>
              </w:rPr>
            </w:r>
            <w:r>
              <w:rPr>
                <w:b/>
                <w:sz w:val="20"/>
              </w:rPr>
              <w:t>Người phụ trách</w:t>
            </w:r>
          </w:p>
        </w:tc>
        <w:tc>
          <w:tcPr>
            <w:tcW w:type="dxa" w:w="2340"/>
            <w:vAlign w:val="center"/>
            <w:shd w:fill="F2F4F7"/>
          </w:tcPr>
          <w:p>
            <w:pPr>
              <w:spacing w:after="40"/>
              <w:jc w:val="center"/>
            </w:pPr>
            <w:r>
              <w:rPr>
                <w:b/>
                <w:sz w:val="20"/>
              </w:rPr>
            </w:r>
            <w:r>
              <w:rPr>
                <w:b/>
                <w:sz w:val="20"/>
              </w:rPr>
              <w:t>Kết quả</w:t>
            </w:r>
          </w:p>
        </w:tc>
      </w:tr>
      <w:tr>
        <w:tc>
          <w:tcPr>
            <w:tcW w:type="dxa" w:w="2340"/>
            <w:vAlign w:val="center"/>
          </w:tcPr>
          <w:p>
            <w:pPr>
              <w:spacing w:after="40"/>
            </w:pPr>
            <w:r>
              <w:rPr>
                <w:sz w:val="20"/>
              </w:rPr>
              <w:t>Tuần 1</w:t>
            </w:r>
          </w:p>
        </w:tc>
        <w:tc>
          <w:tcPr>
            <w:tcW w:type="dxa" w:w="2340"/>
            <w:vAlign w:val="center"/>
          </w:tcPr>
          <w:p>
            <w:pPr>
              <w:spacing w:after="40"/>
            </w:pPr>
            <w:r>
              <w:rPr>
                <w:sz w:val="20"/>
              </w:rPr>
              <w:t>Khảo sát đề tài, xác định chức năng và dữ liệu cần quản lý.</w:t>
            </w:r>
          </w:p>
        </w:tc>
        <w:tc>
          <w:tcPr>
            <w:tcW w:type="dxa" w:w="2340"/>
            <w:vAlign w:val="center"/>
          </w:tcPr>
          <w:p>
            <w:pPr>
              <w:spacing w:after="40"/>
            </w:pPr>
            <w:r>
              <w:rPr>
                <w:sz w:val="20"/>
              </w:rPr>
              <w:t>Cả nhóm</w:t>
            </w:r>
          </w:p>
        </w:tc>
        <w:tc>
          <w:tcPr>
            <w:tcW w:type="dxa" w:w="2340"/>
            <w:vAlign w:val="center"/>
          </w:tcPr>
          <w:p>
            <w:pPr>
              <w:spacing w:after="40"/>
            </w:pPr>
            <w:r>
              <w:rPr>
                <w:sz w:val="20"/>
              </w:rPr>
              <w:t>Hoàn thành yêu cầu tổng quát.</w:t>
            </w:r>
          </w:p>
        </w:tc>
      </w:tr>
      <w:tr>
        <w:tc>
          <w:tcPr>
            <w:tcW w:type="dxa" w:w="2340"/>
            <w:vAlign w:val="center"/>
          </w:tcPr>
          <w:p>
            <w:pPr>
              <w:spacing w:after="40"/>
            </w:pPr>
            <w:r>
              <w:rPr>
                <w:sz w:val="20"/>
              </w:rPr>
              <w:t>Tuần 2</w:t>
            </w:r>
          </w:p>
        </w:tc>
        <w:tc>
          <w:tcPr>
            <w:tcW w:type="dxa" w:w="2340"/>
            <w:vAlign w:val="center"/>
          </w:tcPr>
          <w:p>
            <w:pPr>
              <w:spacing w:after="40"/>
            </w:pPr>
            <w:r>
              <w:rPr>
                <w:sz w:val="20"/>
              </w:rPr>
              <w:t>Thiết kế database, bảng dữ liệu, khóa chính/khóa ngoại, stored procedure.</w:t>
            </w:r>
          </w:p>
        </w:tc>
        <w:tc>
          <w:tcPr>
            <w:tcW w:type="dxa" w:w="2340"/>
            <w:vAlign w:val="center"/>
          </w:tcPr>
          <w:p>
            <w:pPr>
              <w:spacing w:after="40"/>
            </w:pPr>
            <w:r>
              <w:rPr>
                <w:sz w:val="20"/>
              </w:rPr>
              <w:t>Nhóm CSDL</w:t>
            </w:r>
          </w:p>
        </w:tc>
        <w:tc>
          <w:tcPr>
            <w:tcW w:type="dxa" w:w="2340"/>
            <w:vAlign w:val="center"/>
          </w:tcPr>
          <w:p>
            <w:pPr>
              <w:spacing w:after="40"/>
            </w:pPr>
            <w:r>
              <w:rPr>
                <w:sz w:val="20"/>
              </w:rPr>
              <w:t>Có script SQL hoàn chỉnh.</w:t>
            </w:r>
          </w:p>
        </w:tc>
      </w:tr>
      <w:tr>
        <w:tc>
          <w:tcPr>
            <w:tcW w:type="dxa" w:w="2340"/>
            <w:vAlign w:val="center"/>
          </w:tcPr>
          <w:p>
            <w:pPr>
              <w:spacing w:after="40"/>
            </w:pPr>
            <w:r>
              <w:rPr>
                <w:sz w:val="20"/>
              </w:rPr>
              <w:t>Tuần 3</w:t>
            </w:r>
          </w:p>
        </w:tc>
        <w:tc>
          <w:tcPr>
            <w:tcW w:type="dxa" w:w="2340"/>
            <w:vAlign w:val="center"/>
          </w:tcPr>
          <w:p>
            <w:pPr>
              <w:spacing w:after="40"/>
            </w:pPr>
            <w:r>
              <w:rPr>
                <w:sz w:val="20"/>
              </w:rPr>
              <w:t>Xây dựng giao diện đăng nhập, trang chủ, bán vé, danh mục.</w:t>
            </w:r>
          </w:p>
        </w:tc>
        <w:tc>
          <w:tcPr>
            <w:tcW w:type="dxa" w:w="2340"/>
            <w:vAlign w:val="center"/>
          </w:tcPr>
          <w:p>
            <w:pPr>
              <w:spacing w:after="40"/>
            </w:pPr>
            <w:r>
              <w:rPr>
                <w:sz w:val="20"/>
              </w:rPr>
              <w:t>Nhóm giao diện</w:t>
            </w:r>
          </w:p>
        </w:tc>
        <w:tc>
          <w:tcPr>
            <w:tcW w:type="dxa" w:w="2340"/>
            <w:vAlign w:val="center"/>
          </w:tcPr>
          <w:p>
            <w:pPr>
              <w:spacing w:after="40"/>
            </w:pPr>
            <w:r>
              <w:rPr>
                <w:sz w:val="20"/>
              </w:rPr>
              <w:t>Hoàn thành các màn hình chính.</w:t>
            </w:r>
          </w:p>
        </w:tc>
      </w:tr>
      <w:tr>
        <w:tc>
          <w:tcPr>
            <w:tcW w:type="dxa" w:w="2340"/>
            <w:vAlign w:val="center"/>
          </w:tcPr>
          <w:p>
            <w:pPr>
              <w:spacing w:after="40"/>
            </w:pPr>
            <w:r>
              <w:rPr>
                <w:sz w:val="20"/>
              </w:rPr>
              <w:t>Tuần 4</w:t>
            </w:r>
          </w:p>
        </w:tc>
        <w:tc>
          <w:tcPr>
            <w:tcW w:type="dxa" w:w="2340"/>
            <w:vAlign w:val="center"/>
          </w:tcPr>
          <w:p>
            <w:pPr>
              <w:spacing w:after="40"/>
            </w:pPr>
            <w:r>
              <w:rPr>
                <w:sz w:val="20"/>
              </w:rPr>
              <w:t>Lập trình ViewModel/Repository, kiểm thử đăng nhập admin và nghiệp vụ bán vé.</w:t>
            </w:r>
          </w:p>
        </w:tc>
        <w:tc>
          <w:tcPr>
            <w:tcW w:type="dxa" w:w="2340"/>
            <w:vAlign w:val="center"/>
          </w:tcPr>
          <w:p>
            <w:pPr>
              <w:spacing w:after="40"/>
            </w:pPr>
            <w:r>
              <w:rPr>
                <w:sz w:val="20"/>
              </w:rPr>
              <w:t>Cả nhóm</w:t>
            </w:r>
          </w:p>
        </w:tc>
        <w:tc>
          <w:tcPr>
            <w:tcW w:type="dxa" w:w="2340"/>
            <w:vAlign w:val="center"/>
          </w:tcPr>
          <w:p>
            <w:pPr>
              <w:spacing w:after="40"/>
            </w:pPr>
            <w:r>
              <w:rPr>
                <w:sz w:val="20"/>
              </w:rPr>
              <w:t>Chạy được chức năng chính.</w:t>
            </w:r>
          </w:p>
        </w:tc>
      </w:tr>
      <w:tr>
        <w:tc>
          <w:tcPr>
            <w:tcW w:type="dxa" w:w="2340"/>
            <w:vAlign w:val="center"/>
          </w:tcPr>
          <w:p>
            <w:pPr>
              <w:spacing w:after="40"/>
            </w:pPr>
            <w:r>
              <w:rPr>
                <w:sz w:val="20"/>
              </w:rPr>
              <w:t>Tuần 5</w:t>
            </w:r>
          </w:p>
        </w:tc>
        <w:tc>
          <w:tcPr>
            <w:tcW w:type="dxa" w:w="2340"/>
            <w:vAlign w:val="center"/>
          </w:tcPr>
          <w:p>
            <w:pPr>
              <w:spacing w:after="40"/>
            </w:pPr>
            <w:r>
              <w:rPr>
                <w:sz w:val="20"/>
              </w:rPr>
              <w:t>Viết báo cáo, rà soát lỗi và hoàn thiện nộp bài.</w:t>
            </w:r>
          </w:p>
        </w:tc>
        <w:tc>
          <w:tcPr>
            <w:tcW w:type="dxa" w:w="2340"/>
            <w:vAlign w:val="center"/>
          </w:tcPr>
          <w:p>
            <w:pPr>
              <w:spacing w:after="40"/>
            </w:pPr>
            <w:r>
              <w:rPr>
                <w:sz w:val="20"/>
              </w:rPr>
              <w:t>Cả nhóm</w:t>
            </w:r>
          </w:p>
        </w:tc>
        <w:tc>
          <w:tcPr>
            <w:tcW w:type="dxa" w:w="2340"/>
            <w:vAlign w:val="center"/>
          </w:tcPr>
          <w:p>
            <w:pPr>
              <w:spacing w:after="40"/>
            </w:pPr>
            <w:r>
              <w:rPr>
                <w:sz w:val="20"/>
              </w:rPr>
              <w:t>Hoàn thiện báo cáo đề tài.</w:t>
            </w:r>
          </w:p>
        </w:tc>
      </w:tr>
    </w:tbl>
    <w:p>
      <w:r>
        <w:br w:type="page"/>
      </w:r>
    </w:p>
    <w:p>
      <w:pPr>
        <w:pStyle w:val="Heading1"/>
      </w:pPr>
      <w:r>
        <w:rPr>
          <w:rFonts w:ascii="Calibri" w:hAnsi="Calibri"/>
          <w:color w:val="2E74B5"/>
        </w:rPr>
        <w:t>MỤC LỤC</w:t>
      </w:r>
    </w:p>
    <w:p>
      <w:pPr>
        <w:spacing w:line="264" w:lineRule="auto" w:after="120"/>
      </w:pPr>
      <w:r>
        <w:t>CHƯƠNG 1. TỔNG QUAN ĐỀ TÀI</w:t>
      </w:r>
    </w:p>
    <w:p>
      <w:pPr>
        <w:spacing w:line="264" w:lineRule="auto" w:after="120"/>
      </w:pPr>
      <w:r>
        <w:t>CHƯƠNG 2. PHÂN TÍCH VÀ THIẾT KẾ HỆ THỐNG</w:t>
      </w:r>
    </w:p>
    <w:p>
      <w:pPr>
        <w:spacing w:line="264" w:lineRule="auto" w:after="120"/>
      </w:pPr>
      <w:r>
        <w:t>CHƯƠNG 3. THIẾT KẾ CƠ SỞ DỮ LIỆU</w:t>
      </w:r>
    </w:p>
    <w:p>
      <w:pPr>
        <w:spacing w:line="264" w:lineRule="auto" w:after="120"/>
      </w:pPr>
      <w:r>
        <w:t>CHƯƠNG 4. THIẾT KẾ VÀ CÀI ĐẶT CHƯƠNG TRÌNH</w:t>
      </w:r>
    </w:p>
    <w:p>
      <w:pPr>
        <w:spacing w:line="264" w:lineRule="auto" w:after="120"/>
      </w:pPr>
      <w:r>
        <w:t>CHƯƠNG 5. KIỂM THỬ VÀ ĐÁNH GIÁ</w:t>
      </w:r>
    </w:p>
    <w:p>
      <w:pPr>
        <w:spacing w:line="264" w:lineRule="auto" w:after="120"/>
      </w:pPr>
      <w:r>
        <w:t>KẾT LUẬN</w:t>
      </w:r>
    </w:p>
    <w:p>
      <w:pPr>
        <w:spacing w:line="264" w:lineRule="auto" w:after="120"/>
      </w:pPr>
      <w:r>
        <w:t>PHỤ LỤC</w:t>
      </w:r>
    </w:p>
    <w:p>
      <w:r>
        <w:br w:type="page"/>
      </w:r>
    </w:p>
    <w:p>
      <w:pPr>
        <w:pStyle w:val="Heading1"/>
      </w:pPr>
      <w:r>
        <w:rPr>
          <w:rFonts w:ascii="Calibri" w:hAnsi="Calibri"/>
          <w:color w:val="2E74B5"/>
        </w:rPr>
        <w:t>CHƯƠNG 1. TỔNG QUAN ĐỀ TÀI</w:t>
      </w:r>
    </w:p>
    <w:p>
      <w:pPr>
        <w:pStyle w:val="Heading2"/>
      </w:pPr>
      <w:r>
        <w:rPr>
          <w:rFonts w:ascii="Calibri" w:hAnsi="Calibri"/>
          <w:color w:val="2E74B5"/>
        </w:rPr>
        <w:t>1.1. Lý do chọn đề tài</w:t>
      </w:r>
    </w:p>
    <w:p>
      <w:pPr>
        <w:spacing w:line="264" w:lineRule="auto" w:after="120"/>
      </w:pPr>
      <w:r>
        <w:t>Hoạt động bán vé xe khách cần xử lý nhiều thông tin như tuyến xe, chuyến xe, xe, tài xế, khách hàng, ghế ngồi và doanh thu. Nếu quản lý thủ công bằng sổ sách hoặc file rời, việc tra cứu vé, kiểm soát ghế trống và tổng hợp doanh thu dễ sai sót. Vì vậy, nhóm chọn đề tài xây dựng phần mềm quản lý bán vé xe khách bằng công nghệ .NET nhằm mô phỏng một hệ thống quản lý thực tế.</w:t>
      </w:r>
    </w:p>
    <w:p>
      <w:pPr>
        <w:pStyle w:val="Heading2"/>
      </w:pPr>
      <w:r>
        <w:rPr>
          <w:rFonts w:ascii="Calibri" w:hAnsi="Calibri"/>
          <w:color w:val="2E74B5"/>
        </w:rPr>
        <w:t>1.2. Mục tiêu đề tài</w:t>
      </w:r>
    </w:p>
    <w:p>
      <w:pPr>
        <w:pStyle w:val="ListBullet"/>
        <w:spacing w:after="80"/>
      </w:pPr>
      <w:r>
        <w:t>Xây dựng ứng dụng desktop bằng WPF trên nền .NET 8.0.</w:t>
      </w:r>
    </w:p>
    <w:p>
      <w:pPr>
        <w:pStyle w:val="ListBullet"/>
        <w:spacing w:after="80"/>
      </w:pPr>
      <w:r>
        <w:t>Quản lý đăng nhập, phân quyền theo vai trò nhân viên.</w:t>
      </w:r>
    </w:p>
    <w:p>
      <w:pPr>
        <w:pStyle w:val="ListBullet"/>
        <w:spacing w:after="80"/>
      </w:pPr>
      <w:r>
        <w:t>Quản lý danh mục bến xe, tuyến xe, xe, khách hàng, nhân viên.</w:t>
      </w:r>
    </w:p>
    <w:p>
      <w:pPr>
        <w:pStyle w:val="ListBullet"/>
        <w:spacing w:after="80"/>
      </w:pPr>
      <w:r>
        <w:t>Quản lý chuyến xe, sơ đồ ghế, bán vé, hủy vé và lịch sử giao dịch.</w:t>
      </w:r>
    </w:p>
    <w:p>
      <w:pPr>
        <w:pStyle w:val="ListBullet"/>
        <w:spacing w:after="80"/>
      </w:pPr>
      <w:r>
        <w:t>Thống kê doanh thu theo ngày, theo tuyến và hỗ trợ xuất Excel.</w:t>
      </w:r>
    </w:p>
    <w:p>
      <w:pPr>
        <w:pStyle w:val="Heading2"/>
      </w:pPr>
      <w:r>
        <w:rPr>
          <w:rFonts w:ascii="Calibri" w:hAnsi="Calibri"/>
          <w:color w:val="2E74B5"/>
        </w:rPr>
        <w:t>1.3. Phạm vi sử dụng</w:t>
      </w:r>
    </w:p>
    <w:p>
      <w:pPr>
        <w:spacing w:line="264" w:lineRule="auto" w:after="120"/>
      </w:pPr>
      <w:r>
        <w:t>Hệ thống phù hợp với bài tập học phần Công nghệ .NET, mô phỏng nghiệp vụ tại nhà xe/quầy bán vé. Dữ liệu lưu trên SQL Server, giao diện chạy trên Windows bằng WPF.</w:t>
      </w:r>
    </w:p>
    <w:p>
      <w:pPr>
        <w:pStyle w:val="Heading1"/>
      </w:pPr>
      <w:r>
        <w:rPr>
          <w:rFonts w:ascii="Calibri" w:hAnsi="Calibri"/>
          <w:color w:val="2E74B5"/>
        </w:rPr>
        <w:t>CHƯƠNG 2. PHÂN TÍCH VÀ THIẾT KẾ HỆ THỐNG</w:t>
      </w:r>
    </w:p>
    <w:p>
      <w:pPr>
        <w:pStyle w:val="Heading2"/>
      </w:pPr>
      <w:r>
        <w:rPr>
          <w:rFonts w:ascii="Calibri" w:hAnsi="Calibri"/>
          <w:color w:val="2E74B5"/>
        </w:rPr>
        <w:t>2.1. Tác nhân sử dụng</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F2F4F7"/>
          </w:tcPr>
          <w:p>
            <w:pPr>
              <w:spacing w:after="40"/>
              <w:jc w:val="center"/>
            </w:pPr>
            <w:r>
              <w:rPr>
                <w:b/>
                <w:sz w:val="20"/>
              </w:rPr>
            </w:r>
            <w:r>
              <w:rPr>
                <w:b/>
                <w:sz w:val="20"/>
              </w:rPr>
              <w:t>Tác nhân</w:t>
            </w:r>
          </w:p>
        </w:tc>
        <w:tc>
          <w:tcPr>
            <w:tcW w:type="dxa" w:w="3120"/>
            <w:vAlign w:val="center"/>
            <w:shd w:fill="F2F4F7"/>
          </w:tcPr>
          <w:p>
            <w:pPr>
              <w:spacing w:after="40"/>
              <w:jc w:val="center"/>
            </w:pPr>
            <w:r>
              <w:rPr>
                <w:b/>
                <w:sz w:val="20"/>
              </w:rPr>
            </w:r>
            <w:r>
              <w:rPr>
                <w:b/>
                <w:sz w:val="20"/>
              </w:rPr>
              <w:t>Quyền chính</w:t>
            </w:r>
          </w:p>
        </w:tc>
        <w:tc>
          <w:tcPr>
            <w:tcW w:type="dxa" w:w="3120"/>
            <w:vAlign w:val="center"/>
            <w:shd w:fill="F2F4F7"/>
          </w:tcPr>
          <w:p>
            <w:pPr>
              <w:spacing w:after="40"/>
              <w:jc w:val="center"/>
            </w:pPr>
            <w:r>
              <w:rPr>
                <w:b/>
                <w:sz w:val="20"/>
              </w:rPr>
            </w:r>
            <w:r>
              <w:rPr>
                <w:b/>
                <w:sz w:val="20"/>
              </w:rPr>
              <w:t>Mô tả</w:t>
            </w:r>
          </w:p>
        </w:tc>
      </w:tr>
      <w:tr>
        <w:tc>
          <w:tcPr>
            <w:tcW w:type="dxa" w:w="3120"/>
            <w:vAlign w:val="center"/>
          </w:tcPr>
          <w:p>
            <w:pPr>
              <w:spacing w:after="40"/>
            </w:pPr>
            <w:r>
              <w:rPr>
                <w:sz w:val="20"/>
              </w:rPr>
              <w:t>Admin</w:t>
            </w:r>
          </w:p>
        </w:tc>
        <w:tc>
          <w:tcPr>
            <w:tcW w:type="dxa" w:w="3120"/>
            <w:vAlign w:val="center"/>
          </w:tcPr>
          <w:p>
            <w:pPr>
              <w:spacing w:after="40"/>
            </w:pPr>
            <w:r>
              <w:rPr>
                <w:sz w:val="20"/>
              </w:rPr>
              <w:t>Toàn quyền</w:t>
            </w:r>
          </w:p>
        </w:tc>
        <w:tc>
          <w:tcPr>
            <w:tcW w:type="dxa" w:w="3120"/>
            <w:vAlign w:val="center"/>
          </w:tcPr>
          <w:p>
            <w:pPr>
              <w:spacing w:after="40"/>
            </w:pPr>
            <w:r>
              <w:rPr>
                <w:sz w:val="20"/>
              </w:rPr>
              <w:t>Quản lý bán vé, chuyến xe, danh mục, báo cáo và nhân viên.</w:t>
            </w:r>
          </w:p>
        </w:tc>
      </w:tr>
      <w:tr>
        <w:tc>
          <w:tcPr>
            <w:tcW w:type="dxa" w:w="3120"/>
            <w:vAlign w:val="center"/>
          </w:tcPr>
          <w:p>
            <w:pPr>
              <w:spacing w:after="40"/>
            </w:pPr>
            <w:r>
              <w:rPr>
                <w:sz w:val="20"/>
              </w:rPr>
              <w:t>Nhân viên bán vé</w:t>
            </w:r>
          </w:p>
        </w:tc>
        <w:tc>
          <w:tcPr>
            <w:tcW w:type="dxa" w:w="3120"/>
            <w:vAlign w:val="center"/>
          </w:tcPr>
          <w:p>
            <w:pPr>
              <w:spacing w:after="40"/>
            </w:pPr>
            <w:r>
              <w:rPr>
                <w:sz w:val="20"/>
              </w:rPr>
              <w:t>Bán vé</w:t>
            </w:r>
          </w:p>
        </w:tc>
        <w:tc>
          <w:tcPr>
            <w:tcW w:type="dxa" w:w="3120"/>
            <w:vAlign w:val="center"/>
          </w:tcPr>
          <w:p>
            <w:pPr>
              <w:spacing w:after="40"/>
            </w:pPr>
            <w:r>
              <w:rPr>
                <w:sz w:val="20"/>
              </w:rPr>
              <w:t>Chọn chuyến, chọn ghế, nhập khách hàng, thanh toán, tra cứu/hủy vé.</w:t>
            </w:r>
          </w:p>
        </w:tc>
      </w:tr>
      <w:tr>
        <w:tc>
          <w:tcPr>
            <w:tcW w:type="dxa" w:w="3120"/>
            <w:vAlign w:val="center"/>
          </w:tcPr>
          <w:p>
            <w:pPr>
              <w:spacing w:after="40"/>
            </w:pPr>
            <w:r>
              <w:rPr>
                <w:sz w:val="20"/>
              </w:rPr>
              <w:t>Quản lý điều hành</w:t>
            </w:r>
          </w:p>
        </w:tc>
        <w:tc>
          <w:tcPr>
            <w:tcW w:type="dxa" w:w="3120"/>
            <w:vAlign w:val="center"/>
          </w:tcPr>
          <w:p>
            <w:pPr>
              <w:spacing w:after="40"/>
            </w:pPr>
            <w:r>
              <w:rPr>
                <w:sz w:val="20"/>
              </w:rPr>
              <w:t>Điều hành và báo cáo</w:t>
            </w:r>
          </w:p>
        </w:tc>
        <w:tc>
          <w:tcPr>
            <w:tcW w:type="dxa" w:w="3120"/>
            <w:vAlign w:val="center"/>
          </w:tcPr>
          <w:p>
            <w:pPr>
              <w:spacing w:after="40"/>
            </w:pPr>
            <w:r>
              <w:rPr>
                <w:sz w:val="20"/>
              </w:rPr>
              <w:t>Quản lý chuyến, tuyến, danh mục và xem doanh thu.</w:t>
            </w:r>
          </w:p>
        </w:tc>
      </w:tr>
    </w:tbl>
    <w:p>
      <w:pPr>
        <w:pStyle w:val="Heading2"/>
      </w:pPr>
      <w:r>
        <w:rPr>
          <w:rFonts w:ascii="Calibri" w:hAnsi="Calibri"/>
          <w:color w:val="2E74B5"/>
        </w:rPr>
        <w:t>2.2. Các chức năng chính</w:t>
      </w:r>
    </w:p>
    <w:p>
      <w:pPr>
        <w:pStyle w:val="ListBullet"/>
        <w:spacing w:after="80"/>
      </w:pPr>
      <w:r>
        <w:t>Đăng nhập: kiểm tra tài khoản, mật khẩu đã băm SHA256 và trạng thái tài khoản.</w:t>
      </w:r>
    </w:p>
    <w:p>
      <w:pPr>
        <w:pStyle w:val="ListBullet"/>
        <w:spacing w:after="80"/>
      </w:pPr>
      <w:r>
        <w:t>Trang chủ: hiển thị số vé bán hôm nay, doanh thu hôm nay, chuyến sắp chạy và chuyến đang chạy.</w:t>
      </w:r>
    </w:p>
    <w:p>
      <w:pPr>
        <w:pStyle w:val="ListBullet"/>
        <w:spacing w:after="80"/>
      </w:pPr>
      <w:r>
        <w:t>Bán vé: chọn chuyến xe, xem sơ đồ ghế, nhập số điện thoại/họ tên khách, chọn hình thức thanh toán và lưu vé.</w:t>
      </w:r>
    </w:p>
    <w:p>
      <w:pPr>
        <w:pStyle w:val="ListBullet"/>
        <w:spacing w:after="80"/>
      </w:pPr>
      <w:r>
        <w:t>Quản lý vé: tra cứu vé theo số điện thoại, xem thông tin vé và hủy vé đã chọn.</w:t>
      </w:r>
    </w:p>
    <w:p>
      <w:pPr>
        <w:pStyle w:val="ListBullet"/>
        <w:spacing w:after="80"/>
      </w:pPr>
      <w:r>
        <w:t>Quản lý chuyến xe: thêm/sửa/xóa chuyến, cập nhật trạng thái sắp chạy, đang chạy, hoàn thành, đã hủy.</w:t>
      </w:r>
    </w:p>
    <w:p>
      <w:pPr>
        <w:pStyle w:val="ListBullet"/>
        <w:spacing w:after="80"/>
      </w:pPr>
      <w:r>
        <w:t>Quản lý danh mục: bến xe, tuyến xe, xe, khách hàng.</w:t>
      </w:r>
    </w:p>
    <w:p>
      <w:pPr>
        <w:pStyle w:val="ListBullet"/>
        <w:spacing w:after="80"/>
      </w:pPr>
      <w:r>
        <w:t>Quản trị: quản lý nhân viên, vai trò, khóa/mở khóa tài khoản và đổi mật khẩu.</w:t>
      </w:r>
    </w:p>
    <w:p>
      <w:pPr>
        <w:pStyle w:val="ListBullet"/>
        <w:spacing w:after="80"/>
      </w:pPr>
      <w:r>
        <w:t>Báo cáo: xem doanh thu theo khoảng ngày, thống kê tuyến có doanh thu cao và xuất file Excel.</w:t>
      </w:r>
    </w:p>
    <w:p>
      <w:pPr>
        <w:pStyle w:val="Heading1"/>
      </w:pPr>
      <w:r>
        <w:rPr>
          <w:rFonts w:ascii="Calibri" w:hAnsi="Calibri"/>
          <w:color w:val="2E74B5"/>
        </w:rPr>
        <w:t>CHƯƠNG 3. THIẾT KẾ CƠ SỞ DỮ LIỆU</w:t>
      </w:r>
    </w:p>
    <w:p>
      <w:pPr>
        <w:spacing w:line="264" w:lineRule="auto" w:after="120"/>
      </w:pPr>
      <w:r>
        <w:t>Cơ sở dữ liệu sử dụng SQL Server với tên QuanLyBanVeXeKhach. Script tạo database có các bảng chính, ràng buộc khóa ngoại, trigger, function, stored procedure và dữ liệu mẫu phục vụ kiểm thử.</w:t>
      </w:r>
    </w:p>
    <w:p>
      <w:pPr>
        <w:pStyle w:val="Heading2"/>
      </w:pPr>
      <w:r>
        <w:rPr>
          <w:rFonts w:ascii="Calibri" w:hAnsi="Calibri"/>
          <w:color w:val="2E74B5"/>
        </w:rPr>
        <w:t>3.1. Danh sách bảng dữ liệu</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F2F4F7"/>
          </w:tcPr>
          <w:p>
            <w:pPr>
              <w:spacing w:after="40"/>
              <w:jc w:val="center"/>
            </w:pPr>
            <w:r>
              <w:rPr>
                <w:b/>
                <w:sz w:val="20"/>
              </w:rPr>
            </w:r>
            <w:r>
              <w:rPr>
                <w:b/>
                <w:sz w:val="20"/>
              </w:rPr>
              <w:t>STT</w:t>
            </w:r>
          </w:p>
        </w:tc>
        <w:tc>
          <w:tcPr>
            <w:tcW w:type="dxa" w:w="3120"/>
            <w:vAlign w:val="center"/>
            <w:shd w:fill="F2F4F7"/>
          </w:tcPr>
          <w:p>
            <w:pPr>
              <w:spacing w:after="40"/>
              <w:jc w:val="center"/>
            </w:pPr>
            <w:r>
              <w:rPr>
                <w:b/>
                <w:sz w:val="20"/>
              </w:rPr>
            </w:r>
            <w:r>
              <w:rPr>
                <w:b/>
                <w:sz w:val="20"/>
              </w:rPr>
              <w:t>Bảng</w:t>
            </w:r>
          </w:p>
        </w:tc>
        <w:tc>
          <w:tcPr>
            <w:tcW w:type="dxa" w:w="3120"/>
            <w:vAlign w:val="center"/>
            <w:shd w:fill="F2F4F7"/>
          </w:tcPr>
          <w:p>
            <w:pPr>
              <w:spacing w:after="40"/>
              <w:jc w:val="center"/>
            </w:pPr>
            <w:r>
              <w:rPr>
                <w:b/>
                <w:sz w:val="20"/>
              </w:rPr>
            </w:r>
            <w:r>
              <w:rPr>
                <w:b/>
                <w:sz w:val="20"/>
              </w:rPr>
              <w:t>Ý nghĩa</w:t>
            </w:r>
          </w:p>
        </w:tc>
      </w:tr>
      <w:tr>
        <w:tc>
          <w:tcPr>
            <w:tcW w:type="dxa" w:w="3120"/>
            <w:vAlign w:val="center"/>
          </w:tcPr>
          <w:p>
            <w:pPr>
              <w:spacing w:after="40"/>
            </w:pPr>
            <w:r>
              <w:rPr>
                <w:sz w:val="20"/>
              </w:rPr>
              <w:t>1</w:t>
            </w:r>
          </w:p>
        </w:tc>
        <w:tc>
          <w:tcPr>
            <w:tcW w:type="dxa" w:w="3120"/>
            <w:vAlign w:val="center"/>
          </w:tcPr>
          <w:p>
            <w:pPr>
              <w:spacing w:after="40"/>
            </w:pPr>
            <w:r>
              <w:rPr>
                <w:sz w:val="20"/>
              </w:rPr>
              <w:t>VaiTro</w:t>
            </w:r>
          </w:p>
        </w:tc>
        <w:tc>
          <w:tcPr>
            <w:tcW w:type="dxa" w:w="3120"/>
            <w:vAlign w:val="center"/>
          </w:tcPr>
          <w:p>
            <w:pPr>
              <w:spacing w:after="40"/>
            </w:pPr>
            <w:r>
              <w:rPr>
                <w:sz w:val="20"/>
              </w:rPr>
              <w:t>Lưu vai trò và quyền: bán vé, quản lý chuyến, danh mục, báo cáo, nhân viên.</w:t>
            </w:r>
          </w:p>
        </w:tc>
      </w:tr>
      <w:tr>
        <w:tc>
          <w:tcPr>
            <w:tcW w:type="dxa" w:w="3120"/>
            <w:vAlign w:val="center"/>
          </w:tcPr>
          <w:p>
            <w:pPr>
              <w:spacing w:after="40"/>
            </w:pPr>
            <w:r>
              <w:rPr>
                <w:sz w:val="20"/>
              </w:rPr>
              <w:t>2</w:t>
            </w:r>
          </w:p>
        </w:tc>
        <w:tc>
          <w:tcPr>
            <w:tcW w:type="dxa" w:w="3120"/>
            <w:vAlign w:val="center"/>
          </w:tcPr>
          <w:p>
            <w:pPr>
              <w:spacing w:after="40"/>
            </w:pPr>
            <w:r>
              <w:rPr>
                <w:sz w:val="20"/>
              </w:rPr>
              <w:t>NhanVien</w:t>
            </w:r>
          </w:p>
        </w:tc>
        <w:tc>
          <w:tcPr>
            <w:tcW w:type="dxa" w:w="3120"/>
            <w:vAlign w:val="center"/>
          </w:tcPr>
          <w:p>
            <w:pPr>
              <w:spacing w:after="40"/>
            </w:pPr>
            <w:r>
              <w:rPr>
                <w:sz w:val="20"/>
              </w:rPr>
              <w:t>Lưu nhân viên, tài khoản, mật khẩu băm SHA256 và vai trò.</w:t>
            </w:r>
          </w:p>
        </w:tc>
      </w:tr>
      <w:tr>
        <w:tc>
          <w:tcPr>
            <w:tcW w:type="dxa" w:w="3120"/>
            <w:vAlign w:val="center"/>
          </w:tcPr>
          <w:p>
            <w:pPr>
              <w:spacing w:after="40"/>
            </w:pPr>
            <w:r>
              <w:rPr>
                <w:sz w:val="20"/>
              </w:rPr>
              <w:t>3</w:t>
            </w:r>
          </w:p>
        </w:tc>
        <w:tc>
          <w:tcPr>
            <w:tcW w:type="dxa" w:w="3120"/>
            <w:vAlign w:val="center"/>
          </w:tcPr>
          <w:p>
            <w:pPr>
              <w:spacing w:after="40"/>
            </w:pPr>
            <w:r>
              <w:rPr>
                <w:sz w:val="20"/>
              </w:rPr>
              <w:t>KhachHang</w:t>
            </w:r>
          </w:p>
        </w:tc>
        <w:tc>
          <w:tcPr>
            <w:tcW w:type="dxa" w:w="3120"/>
            <w:vAlign w:val="center"/>
          </w:tcPr>
          <w:p>
            <w:pPr>
              <w:spacing w:after="40"/>
            </w:pPr>
            <w:r>
              <w:rPr>
                <w:sz w:val="20"/>
              </w:rPr>
              <w:t>Lưu họ tên, số điện thoại, email, địa chỉ, ghi chú khách hàng.</w:t>
            </w:r>
          </w:p>
        </w:tc>
      </w:tr>
      <w:tr>
        <w:tc>
          <w:tcPr>
            <w:tcW w:type="dxa" w:w="3120"/>
            <w:vAlign w:val="center"/>
          </w:tcPr>
          <w:p>
            <w:pPr>
              <w:spacing w:after="40"/>
            </w:pPr>
            <w:r>
              <w:rPr>
                <w:sz w:val="20"/>
              </w:rPr>
              <w:t>4</w:t>
            </w:r>
          </w:p>
        </w:tc>
        <w:tc>
          <w:tcPr>
            <w:tcW w:type="dxa" w:w="3120"/>
            <w:vAlign w:val="center"/>
          </w:tcPr>
          <w:p>
            <w:pPr>
              <w:spacing w:after="40"/>
            </w:pPr>
            <w:r>
              <w:rPr>
                <w:sz w:val="20"/>
              </w:rPr>
              <w:t>LoaiXe</w:t>
            </w:r>
          </w:p>
        </w:tc>
        <w:tc>
          <w:tcPr>
            <w:tcW w:type="dxa" w:w="3120"/>
            <w:vAlign w:val="center"/>
          </w:tcPr>
          <w:p>
            <w:pPr>
              <w:spacing w:after="40"/>
            </w:pPr>
            <w:r>
              <w:rPr>
                <w:sz w:val="20"/>
              </w:rPr>
              <w:t>Lưu loại xe và số ghế.</w:t>
            </w:r>
          </w:p>
        </w:tc>
      </w:tr>
      <w:tr>
        <w:tc>
          <w:tcPr>
            <w:tcW w:type="dxa" w:w="3120"/>
            <w:vAlign w:val="center"/>
          </w:tcPr>
          <w:p>
            <w:pPr>
              <w:spacing w:after="40"/>
            </w:pPr>
            <w:r>
              <w:rPr>
                <w:sz w:val="20"/>
              </w:rPr>
              <w:t>5</w:t>
            </w:r>
          </w:p>
        </w:tc>
        <w:tc>
          <w:tcPr>
            <w:tcW w:type="dxa" w:w="3120"/>
            <w:vAlign w:val="center"/>
          </w:tcPr>
          <w:p>
            <w:pPr>
              <w:spacing w:after="40"/>
            </w:pPr>
            <w:r>
              <w:rPr>
                <w:sz w:val="20"/>
              </w:rPr>
              <w:t>Xe</w:t>
            </w:r>
          </w:p>
        </w:tc>
        <w:tc>
          <w:tcPr>
            <w:tcW w:type="dxa" w:w="3120"/>
            <w:vAlign w:val="center"/>
          </w:tcPr>
          <w:p>
            <w:pPr>
              <w:spacing w:after="40"/>
            </w:pPr>
            <w:r>
              <w:rPr>
                <w:sz w:val="20"/>
              </w:rPr>
              <w:t>Lưu biển số, loại xe, năm sản xuất, trạng thái.</w:t>
            </w:r>
          </w:p>
        </w:tc>
      </w:tr>
      <w:tr>
        <w:tc>
          <w:tcPr>
            <w:tcW w:type="dxa" w:w="3120"/>
            <w:vAlign w:val="center"/>
          </w:tcPr>
          <w:p>
            <w:pPr>
              <w:spacing w:after="40"/>
            </w:pPr>
            <w:r>
              <w:rPr>
                <w:sz w:val="20"/>
              </w:rPr>
              <w:t>6</w:t>
            </w:r>
          </w:p>
        </w:tc>
        <w:tc>
          <w:tcPr>
            <w:tcW w:type="dxa" w:w="3120"/>
            <w:vAlign w:val="center"/>
          </w:tcPr>
          <w:p>
            <w:pPr>
              <w:spacing w:after="40"/>
            </w:pPr>
            <w:r>
              <w:rPr>
                <w:sz w:val="20"/>
              </w:rPr>
              <w:t>BenXe</w:t>
            </w:r>
          </w:p>
        </w:tc>
        <w:tc>
          <w:tcPr>
            <w:tcW w:type="dxa" w:w="3120"/>
            <w:vAlign w:val="center"/>
          </w:tcPr>
          <w:p>
            <w:pPr>
              <w:spacing w:after="40"/>
            </w:pPr>
            <w:r>
              <w:rPr>
                <w:sz w:val="20"/>
              </w:rPr>
              <w:t>Lưu tên bến xe, tỉnh thành, địa chỉ, trạng thái.</w:t>
            </w:r>
          </w:p>
        </w:tc>
      </w:tr>
      <w:tr>
        <w:tc>
          <w:tcPr>
            <w:tcW w:type="dxa" w:w="3120"/>
            <w:vAlign w:val="center"/>
          </w:tcPr>
          <w:p>
            <w:pPr>
              <w:spacing w:after="40"/>
            </w:pPr>
            <w:r>
              <w:rPr>
                <w:sz w:val="20"/>
              </w:rPr>
              <w:t>7</w:t>
            </w:r>
          </w:p>
        </w:tc>
        <w:tc>
          <w:tcPr>
            <w:tcW w:type="dxa" w:w="3120"/>
            <w:vAlign w:val="center"/>
          </w:tcPr>
          <w:p>
            <w:pPr>
              <w:spacing w:after="40"/>
            </w:pPr>
            <w:r>
              <w:rPr>
                <w:sz w:val="20"/>
              </w:rPr>
              <w:t>TuyenXe</w:t>
            </w:r>
          </w:p>
        </w:tc>
        <w:tc>
          <w:tcPr>
            <w:tcW w:type="dxa" w:w="3120"/>
            <w:vAlign w:val="center"/>
          </w:tcPr>
          <w:p>
            <w:pPr>
              <w:spacing w:after="40"/>
            </w:pPr>
            <w:r>
              <w:rPr>
                <w:sz w:val="20"/>
              </w:rPr>
              <w:t>Lưu tuyến, bến đi, bến đến, khoảng cách, thời gian di chuyển.</w:t>
            </w:r>
          </w:p>
        </w:tc>
      </w:tr>
      <w:tr>
        <w:tc>
          <w:tcPr>
            <w:tcW w:type="dxa" w:w="3120"/>
            <w:vAlign w:val="center"/>
          </w:tcPr>
          <w:p>
            <w:pPr>
              <w:spacing w:after="40"/>
            </w:pPr>
            <w:r>
              <w:rPr>
                <w:sz w:val="20"/>
              </w:rPr>
              <w:t>8</w:t>
            </w:r>
          </w:p>
        </w:tc>
        <w:tc>
          <w:tcPr>
            <w:tcW w:type="dxa" w:w="3120"/>
            <w:vAlign w:val="center"/>
          </w:tcPr>
          <w:p>
            <w:pPr>
              <w:spacing w:after="40"/>
            </w:pPr>
            <w:r>
              <w:rPr>
                <w:sz w:val="20"/>
              </w:rPr>
              <w:t>ChuyenXe</w:t>
            </w:r>
          </w:p>
        </w:tc>
        <w:tc>
          <w:tcPr>
            <w:tcW w:type="dxa" w:w="3120"/>
            <w:vAlign w:val="center"/>
          </w:tcPr>
          <w:p>
            <w:pPr>
              <w:spacing w:after="40"/>
            </w:pPr>
            <w:r>
              <w:rPr>
                <w:sz w:val="20"/>
              </w:rPr>
              <w:t>Lưu lịch trình xuất bến, xe, tài xế, giá vé, trạng thái.</w:t>
            </w:r>
          </w:p>
        </w:tc>
      </w:tr>
      <w:tr>
        <w:tc>
          <w:tcPr>
            <w:tcW w:type="dxa" w:w="3120"/>
            <w:vAlign w:val="center"/>
          </w:tcPr>
          <w:p>
            <w:pPr>
              <w:spacing w:after="40"/>
            </w:pPr>
            <w:r>
              <w:rPr>
                <w:sz w:val="20"/>
              </w:rPr>
              <w:t>9</w:t>
            </w:r>
          </w:p>
        </w:tc>
        <w:tc>
          <w:tcPr>
            <w:tcW w:type="dxa" w:w="3120"/>
            <w:vAlign w:val="center"/>
          </w:tcPr>
          <w:p>
            <w:pPr>
              <w:spacing w:after="40"/>
            </w:pPr>
            <w:r>
              <w:rPr>
                <w:sz w:val="20"/>
              </w:rPr>
              <w:t>VeXe</w:t>
            </w:r>
          </w:p>
        </w:tc>
        <w:tc>
          <w:tcPr>
            <w:tcW w:type="dxa" w:w="3120"/>
            <w:vAlign w:val="center"/>
          </w:tcPr>
          <w:p>
            <w:pPr>
              <w:spacing w:after="40"/>
            </w:pPr>
            <w:r>
              <w:rPr>
                <w:sz w:val="20"/>
              </w:rPr>
              <w:t>Lưu vé, khách hàng, nhân viên bán, số ghế, giá vé, trạng thái.</w:t>
            </w:r>
          </w:p>
        </w:tc>
      </w:tr>
      <w:tr>
        <w:tc>
          <w:tcPr>
            <w:tcW w:type="dxa" w:w="3120"/>
            <w:vAlign w:val="center"/>
          </w:tcPr>
          <w:p>
            <w:pPr>
              <w:spacing w:after="40"/>
            </w:pPr>
            <w:r>
              <w:rPr>
                <w:sz w:val="20"/>
              </w:rPr>
              <w:t>10</w:t>
            </w:r>
          </w:p>
        </w:tc>
        <w:tc>
          <w:tcPr>
            <w:tcW w:type="dxa" w:w="3120"/>
            <w:vAlign w:val="center"/>
          </w:tcPr>
          <w:p>
            <w:pPr>
              <w:spacing w:after="40"/>
            </w:pPr>
            <w:r>
              <w:rPr>
                <w:sz w:val="20"/>
              </w:rPr>
              <w:t>NhatKyHeThong</w:t>
            </w:r>
          </w:p>
        </w:tc>
        <w:tc>
          <w:tcPr>
            <w:tcW w:type="dxa" w:w="3120"/>
            <w:vAlign w:val="center"/>
          </w:tcPr>
          <w:p>
            <w:pPr>
              <w:spacing w:after="40"/>
            </w:pPr>
            <w:r>
              <w:rPr>
                <w:sz w:val="20"/>
              </w:rPr>
              <w:t>Lưu nhật ký bán vé, hủy vé, cập nhật vé từ trigger.</w:t>
            </w:r>
          </w:p>
        </w:tc>
      </w:tr>
    </w:tbl>
    <w:p>
      <w:pPr>
        <w:pStyle w:val="Heading2"/>
      </w:pPr>
      <w:r>
        <w:rPr>
          <w:rFonts w:ascii="Calibri" w:hAnsi="Calibri"/>
          <w:color w:val="2E74B5"/>
        </w:rPr>
        <w:t>3.2. Ràng buộc và xử lý trong SQL</w:t>
      </w:r>
    </w:p>
    <w:p>
      <w:pPr>
        <w:pStyle w:val="ListBullet"/>
        <w:spacing w:after="80"/>
      </w:pPr>
      <w:r>
        <w:t>Khóa ngoại liên kết nhân viên - vai trò, xe - loại xe, tuyến - bến xe, chuyến - tuyến/xe/tài xế, vé - chuyến/khách hàng/nhân viên.</w:t>
      </w:r>
    </w:p>
    <w:p>
      <w:pPr>
        <w:pStyle w:val="ListBullet"/>
        <w:spacing w:after="80"/>
      </w:pPr>
      <w:r>
        <w:t>Unique index UQ_VeXe_Ghe_Active đảm bảo một ghế trong một chuyến chỉ có một vé đang đặt hoặc đã thanh toán.</w:t>
      </w:r>
    </w:p>
    <w:p>
      <w:pPr>
        <w:pStyle w:val="ListBullet"/>
        <w:spacing w:after="80"/>
      </w:pPr>
      <w:r>
        <w:t>Trigger trg_NhatKyBanVe và trg_NhatKyCapNhatVe tự động ghi nhật ký khi bán hoặc cập nhật trạng thái vé.</w:t>
      </w:r>
    </w:p>
    <w:p>
      <w:pPr>
        <w:pStyle w:val="ListBullet"/>
        <w:spacing w:after="80"/>
      </w:pPr>
      <w:r>
        <w:t>Trigger trg_NganXoaKhachHang ngăn xóa khách hàng đã có lịch sử mua vé.</w:t>
      </w:r>
    </w:p>
    <w:p>
      <w:pPr>
        <w:pStyle w:val="ListBullet"/>
        <w:spacing w:after="80"/>
      </w:pPr>
      <w:r>
        <w:t>Function fn_DoanhThuTheoNgay và fn_SoGheTrong hỗ trợ thống kê doanh thu, số ghế trống.</w:t>
      </w:r>
    </w:p>
    <w:p>
      <w:pPr>
        <w:pStyle w:val="ListBullet"/>
        <w:spacing w:after="80"/>
      </w:pPr>
      <w:r>
        <w:t>Stored procedure sp_ThanhToanVeXe dùng transaction và khóa UPDLOCK/SERIALIZABLE để hạn chế tranh chấp ghế.</w:t>
      </w:r>
    </w:p>
    <w:p>
      <w:pPr>
        <w:pStyle w:val="Heading1"/>
      </w:pPr>
      <w:r>
        <w:rPr>
          <w:rFonts w:ascii="Calibri" w:hAnsi="Calibri"/>
          <w:color w:val="2E74B5"/>
        </w:rPr>
        <w:t>CHƯƠNG 4. THIẾT KẾ VÀ CÀI ĐẶT CHƯƠNG TRÌNH</w:t>
      </w:r>
    </w:p>
    <w:p>
      <w:pPr>
        <w:pStyle w:val="Heading2"/>
      </w:pPr>
      <w:r>
        <w:rPr>
          <w:rFonts w:ascii="Calibri" w:hAnsi="Calibri"/>
          <w:color w:val="2E74B5"/>
        </w:rPr>
        <w:t>4.1. Công nghệ sử dụng</w:t>
      </w:r>
    </w:p>
    <w:p>
      <w:pPr>
        <w:pStyle w:val="ListBullet"/>
        <w:spacing w:after="80"/>
      </w:pPr>
      <w:r>
        <w:t>Ngôn ngữ: C#.</w:t>
      </w:r>
    </w:p>
    <w:p>
      <w:pPr>
        <w:pStyle w:val="ListBullet"/>
        <w:spacing w:after="80"/>
      </w:pPr>
      <w:r>
        <w:t>Framework: .NET 8.0 Windows.</w:t>
      </w:r>
    </w:p>
    <w:p>
      <w:pPr>
        <w:pStyle w:val="ListBullet"/>
        <w:spacing w:after="80"/>
      </w:pPr>
      <w:r>
        <w:t>Giao diện: WPF kết hợp MaterialDesignThemes.</w:t>
      </w:r>
    </w:p>
    <w:p>
      <w:pPr>
        <w:pStyle w:val="ListBullet"/>
        <w:spacing w:after="80"/>
      </w:pPr>
      <w:r>
        <w:t>Cơ sở dữ liệu: SQL Server, thư viện Microsoft.Data.SqlClient.</w:t>
      </w:r>
    </w:p>
    <w:p>
      <w:pPr>
        <w:pStyle w:val="ListBullet"/>
        <w:spacing w:after="80"/>
      </w:pPr>
      <w:r>
        <w:t>Xuất báo cáo: ClosedXML để tạo file Excel.</w:t>
      </w:r>
    </w:p>
    <w:p>
      <w:pPr>
        <w:pStyle w:val="ListBullet"/>
        <w:spacing w:after="80"/>
      </w:pPr>
      <w:r>
        <w:t>Kiến trúc: MVVM gồm Models, Views, ViewModels, Repositories, Helpers, Services.</w:t>
      </w:r>
    </w:p>
    <w:p>
      <w:pPr>
        <w:pStyle w:val="Heading2"/>
      </w:pPr>
      <w:r>
        <w:rPr>
          <w:rFonts w:ascii="Calibri" w:hAnsi="Calibri"/>
          <w:color w:val="2E74B5"/>
        </w:rPr>
        <w:t>4.2. Cấu trúc project</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shd w:fill="F2F4F7"/>
          </w:tcPr>
          <w:p>
            <w:pPr>
              <w:spacing w:after="40"/>
              <w:jc w:val="center"/>
            </w:pPr>
            <w:r>
              <w:rPr>
                <w:b/>
                <w:sz w:val="20"/>
              </w:rPr>
            </w:r>
            <w:r>
              <w:rPr>
                <w:b/>
                <w:sz w:val="20"/>
              </w:rPr>
              <w:t>Thư mục/File</w:t>
            </w:r>
          </w:p>
        </w:tc>
        <w:tc>
          <w:tcPr>
            <w:tcW w:type="dxa" w:w="4680"/>
            <w:vAlign w:val="center"/>
            <w:shd w:fill="F2F4F7"/>
          </w:tcPr>
          <w:p>
            <w:pPr>
              <w:spacing w:after="40"/>
              <w:jc w:val="center"/>
            </w:pPr>
            <w:r>
              <w:rPr>
                <w:b/>
                <w:sz w:val="20"/>
              </w:rPr>
            </w:r>
            <w:r>
              <w:rPr>
                <w:b/>
                <w:sz w:val="20"/>
              </w:rPr>
              <w:t>Vai trò</w:t>
            </w:r>
          </w:p>
        </w:tc>
      </w:tr>
      <w:tr>
        <w:tc>
          <w:tcPr>
            <w:tcW w:type="dxa" w:w="4680"/>
            <w:vAlign w:val="center"/>
          </w:tcPr>
          <w:p>
            <w:pPr>
              <w:spacing w:after="40"/>
            </w:pPr>
            <w:r>
              <w:rPr>
                <w:sz w:val="20"/>
              </w:rPr>
              <w:t>Models</w:t>
            </w:r>
          </w:p>
        </w:tc>
        <w:tc>
          <w:tcPr>
            <w:tcW w:type="dxa" w:w="4680"/>
            <w:vAlign w:val="center"/>
          </w:tcPr>
          <w:p>
            <w:pPr>
              <w:spacing w:after="40"/>
            </w:pPr>
            <w:r>
              <w:rPr>
                <w:sz w:val="20"/>
              </w:rPr>
              <w:t>Định nghĩa đối tượng dữ liệu: NhanVien, KhachHang, Xe, TuyenXe, ChuyenXe, VeXe...</w:t>
            </w:r>
          </w:p>
        </w:tc>
      </w:tr>
      <w:tr>
        <w:tc>
          <w:tcPr>
            <w:tcW w:type="dxa" w:w="4680"/>
            <w:vAlign w:val="center"/>
          </w:tcPr>
          <w:p>
            <w:pPr>
              <w:spacing w:after="40"/>
            </w:pPr>
            <w:r>
              <w:rPr>
                <w:sz w:val="20"/>
              </w:rPr>
              <w:t>Views</w:t>
            </w:r>
          </w:p>
        </w:tc>
        <w:tc>
          <w:tcPr>
            <w:tcW w:type="dxa" w:w="4680"/>
            <w:vAlign w:val="center"/>
          </w:tcPr>
          <w:p>
            <w:pPr>
              <w:spacing w:after="40"/>
            </w:pPr>
            <w:r>
              <w:rPr>
                <w:sz w:val="20"/>
              </w:rPr>
              <w:t>Các màn hình WPF XAML: đăng nhập, trang chủ, bán vé, quản lý danh mục, báo cáo...</w:t>
            </w:r>
          </w:p>
        </w:tc>
      </w:tr>
      <w:tr>
        <w:tc>
          <w:tcPr>
            <w:tcW w:type="dxa" w:w="4680"/>
            <w:vAlign w:val="center"/>
          </w:tcPr>
          <w:p>
            <w:pPr>
              <w:spacing w:after="40"/>
            </w:pPr>
            <w:r>
              <w:rPr>
                <w:sz w:val="20"/>
              </w:rPr>
              <w:t>ViewModels</w:t>
            </w:r>
          </w:p>
        </w:tc>
        <w:tc>
          <w:tcPr>
            <w:tcW w:type="dxa" w:w="4680"/>
            <w:vAlign w:val="center"/>
          </w:tcPr>
          <w:p>
            <w:pPr>
              <w:spacing w:after="40"/>
            </w:pPr>
            <w:r>
              <w:rPr>
                <w:sz w:val="20"/>
              </w:rPr>
              <w:t>Xử lý binding, command và nghiệp vụ phía giao diện theo MVVM.</w:t>
            </w:r>
          </w:p>
        </w:tc>
      </w:tr>
      <w:tr>
        <w:tc>
          <w:tcPr>
            <w:tcW w:type="dxa" w:w="4680"/>
            <w:vAlign w:val="center"/>
          </w:tcPr>
          <w:p>
            <w:pPr>
              <w:spacing w:after="40"/>
            </w:pPr>
            <w:r>
              <w:rPr>
                <w:sz w:val="20"/>
              </w:rPr>
              <w:t>Repositories</w:t>
            </w:r>
          </w:p>
        </w:tc>
        <w:tc>
          <w:tcPr>
            <w:tcW w:type="dxa" w:w="4680"/>
            <w:vAlign w:val="center"/>
          </w:tcPr>
          <w:p>
            <w:pPr>
              <w:spacing w:after="40"/>
            </w:pPr>
            <w:r>
              <w:rPr>
                <w:sz w:val="20"/>
              </w:rPr>
              <w:t>Truy vấn SQL Server, gọi stored procedure và ánh xạ dữ liệu.</w:t>
            </w:r>
          </w:p>
        </w:tc>
      </w:tr>
      <w:tr>
        <w:tc>
          <w:tcPr>
            <w:tcW w:type="dxa" w:w="4680"/>
            <w:vAlign w:val="center"/>
          </w:tcPr>
          <w:p>
            <w:pPr>
              <w:spacing w:after="40"/>
            </w:pPr>
            <w:r>
              <w:rPr>
                <w:sz w:val="20"/>
              </w:rPr>
              <w:t>Helpers</w:t>
            </w:r>
          </w:p>
        </w:tc>
        <w:tc>
          <w:tcPr>
            <w:tcW w:type="dxa" w:w="4680"/>
            <w:vAlign w:val="center"/>
          </w:tcPr>
          <w:p>
            <w:pPr>
              <w:spacing w:after="40"/>
            </w:pPr>
            <w:r>
              <w:rPr>
                <w:sz w:val="20"/>
              </w:rPr>
              <w:t>Hỗ trợ kết nối CSDL, băm mật khẩu, session đăng nhập, sơ đồ ghế, thông báo.</w:t>
            </w:r>
          </w:p>
        </w:tc>
      </w:tr>
      <w:tr>
        <w:tc>
          <w:tcPr>
            <w:tcW w:type="dxa" w:w="4680"/>
            <w:vAlign w:val="center"/>
          </w:tcPr>
          <w:p>
            <w:pPr>
              <w:spacing w:after="40"/>
            </w:pPr>
            <w:r>
              <w:rPr>
                <w:sz w:val="20"/>
              </w:rPr>
              <w:t>Services</w:t>
            </w:r>
          </w:p>
        </w:tc>
        <w:tc>
          <w:tcPr>
            <w:tcW w:type="dxa" w:w="4680"/>
            <w:vAlign w:val="center"/>
          </w:tcPr>
          <w:p>
            <w:pPr>
              <w:spacing w:after="40"/>
            </w:pPr>
            <w:r>
              <w:rPr>
                <w:sz w:val="20"/>
              </w:rPr>
              <w:t>Xử lý xuất báo cáo Excel.</w:t>
            </w:r>
          </w:p>
        </w:tc>
      </w:tr>
      <w:tr>
        <w:tc>
          <w:tcPr>
            <w:tcW w:type="dxa" w:w="4680"/>
            <w:vAlign w:val="center"/>
          </w:tcPr>
          <w:p>
            <w:pPr>
              <w:spacing w:after="40"/>
            </w:pPr>
            <w:r>
              <w:rPr>
                <w:sz w:val="20"/>
              </w:rPr>
              <w:t>CSDL_QuanLyBanVeXeKhach_Full.sql</w:t>
            </w:r>
          </w:p>
        </w:tc>
        <w:tc>
          <w:tcPr>
            <w:tcW w:type="dxa" w:w="4680"/>
            <w:vAlign w:val="center"/>
          </w:tcPr>
          <w:p>
            <w:pPr>
              <w:spacing w:after="40"/>
            </w:pPr>
            <w:r>
              <w:rPr>
                <w:sz w:val="20"/>
              </w:rPr>
              <w:t>Script tạo database, bảng, trigger, function, procedure và dữ liệu mẫu.</w:t>
            </w:r>
          </w:p>
        </w:tc>
      </w:tr>
    </w:tbl>
    <w:p>
      <w:pPr>
        <w:pStyle w:val="Heading2"/>
      </w:pPr>
      <w:r>
        <w:rPr>
          <w:rFonts w:ascii="Calibri" w:hAnsi="Calibri"/>
          <w:color w:val="2E74B5"/>
        </w:rPr>
        <w:t>4.3. Luồng đăng nhập</w:t>
      </w:r>
    </w:p>
    <w:p>
      <w:pPr>
        <w:pStyle w:val="ListNumber"/>
        <w:spacing w:after="80"/>
      </w:pPr>
      <w:r>
        <w:t>Người dùng nhập tài khoản và mật khẩu trên màn hình đăng nhập.</w:t>
      </w:r>
    </w:p>
    <w:p>
      <w:pPr>
        <w:pStyle w:val="ListNumber"/>
        <w:spacing w:after="80"/>
      </w:pPr>
      <w:r>
        <w:t>ViewModel kiểm tra dữ liệu rỗng, sau đó băm mật khẩu bằng SHA256.</w:t>
      </w:r>
    </w:p>
    <w:p>
      <w:pPr>
        <w:pStyle w:val="ListNumber"/>
        <w:spacing w:after="80"/>
      </w:pPr>
      <w:r>
        <w:t>NhanVienRepository gọi stored procedure sp_DangNhap để kiểm tra tài khoản, mật khẩu hash và trạng thái đang hoạt động.</w:t>
      </w:r>
    </w:p>
    <w:p>
      <w:pPr>
        <w:pStyle w:val="ListNumber"/>
        <w:spacing w:after="80"/>
      </w:pPr>
      <w:r>
        <w:t>Nếu hợp lệ, SessionManager lưu thông tin người dùng và quyền, sau đó mở MainView.</w:t>
      </w:r>
    </w:p>
    <w:p>
      <w:pPr>
        <w:pStyle w:val="ListNumber"/>
        <w:spacing w:after="80"/>
      </w:pPr>
      <w:r>
        <w:t>Menu bên trái hiển thị theo quyền của vai trò hiện tại.</w:t>
      </w:r>
    </w:p>
    <w:p>
      <w:pPr>
        <w:spacing w:line="264" w:lineRule="auto" w:after="120"/>
      </w:pPr>
      <w:r>
        <w:t>Tài khoản kiểm thử: admin / 123456. Trong SQL, mật khẩu 123456 được lưu dưới dạng SHA256: 8d969eef6ecad3c29a3a629280e686cf0c3f5d5a86aff3ca12020c923adc6c92.</w:t>
      </w:r>
    </w:p>
    <w:p>
      <w:pPr>
        <w:pStyle w:val="Heading2"/>
      </w:pPr>
      <w:r>
        <w:rPr>
          <w:rFonts w:ascii="Calibri" w:hAnsi="Calibri"/>
          <w:color w:val="2E74B5"/>
        </w:rPr>
        <w:t>4.4. Luồng bán vé</w:t>
      </w:r>
    </w:p>
    <w:p>
      <w:pPr>
        <w:pStyle w:val="ListNumber"/>
        <w:spacing w:after="80"/>
      </w:pPr>
      <w:r>
        <w:t>Nhân viên chọn chuyến xe còn hoạt động.</w:t>
      </w:r>
    </w:p>
    <w:p>
      <w:pPr>
        <w:pStyle w:val="ListNumber"/>
        <w:spacing w:after="80"/>
      </w:pPr>
      <w:r>
        <w:t>Hệ thống tải thông tin tuyến, xe, giá vé, số ghế trống và danh sách ghế đã bán.</w:t>
      </w:r>
    </w:p>
    <w:p>
      <w:pPr>
        <w:pStyle w:val="ListNumber"/>
        <w:spacing w:after="80"/>
      </w:pPr>
      <w:r>
        <w:t>Sơ đồ ghế được tạo theo loại xe: limousine 11/16 chỗ, xe 29 chỗ, xe 45 chỗ hai tầng.</w:t>
      </w:r>
    </w:p>
    <w:p>
      <w:pPr>
        <w:pStyle w:val="ListNumber"/>
        <w:spacing w:after="80"/>
      </w:pPr>
      <w:r>
        <w:t>Nhân viên chọn ghế trống, nhập số điện thoại và họ tên khách hàng.</w:t>
      </w:r>
    </w:p>
    <w:p>
      <w:pPr>
        <w:pStyle w:val="ListNumber"/>
        <w:spacing w:after="80"/>
      </w:pPr>
      <w:r>
        <w:t>Khi xác nhận thanh toán, hệ thống gọi sp_ThanhToanVeXe để tạo hoặc cập nhật khách hàng và thêm vé trong cùng transaction.</w:t>
      </w:r>
    </w:p>
    <w:p>
      <w:pPr>
        <w:pStyle w:val="ListNumber"/>
        <w:spacing w:after="80"/>
      </w:pPr>
      <w:r>
        <w:t>Trigger tự ghi nhật ký bán vé vào bảng NhatKyHeThong.</w:t>
      </w:r>
    </w:p>
    <w:p>
      <w:pPr>
        <w:pStyle w:val="Heading2"/>
      </w:pPr>
      <w:r>
        <w:rPr>
          <w:rFonts w:ascii="Calibri" w:hAnsi="Calibri"/>
          <w:color w:val="2E74B5"/>
        </w:rPr>
        <w:t>4.5. Giao diện chương trình</w:t>
      </w:r>
    </w:p>
    <w:p>
      <w:pPr>
        <w:jc w:val="center"/>
      </w:pPr>
      <w:r>
        <w:drawing>
          <wp:inline xmlns:a="http://schemas.openxmlformats.org/drawingml/2006/main" xmlns:pic="http://schemas.openxmlformats.org/drawingml/2006/picture">
            <wp:extent cx="5303520" cy="277858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03520" cy="2778583"/>
                    </a:xfrm>
                    <a:prstGeom prst="rect"/>
                  </pic:spPr>
                </pic:pic>
              </a:graphicData>
            </a:graphic>
          </wp:inline>
        </w:drawing>
      </w:r>
    </w:p>
    <w:p>
      <w:pPr>
        <w:jc w:val="center"/>
      </w:pPr>
      <w:r>
        <w:rPr>
          <w:i/>
          <w:sz w:val="20"/>
        </w:rPr>
        <w:t>Hình 1. Màn hình đăng nhập hệ thống.</w:t>
      </w:r>
    </w:p>
    <w:p>
      <w:pPr>
        <w:jc w:val="center"/>
      </w:pPr>
      <w:r>
        <w:drawing>
          <wp:inline xmlns:a="http://schemas.openxmlformats.org/drawingml/2006/main" xmlns:pic="http://schemas.openxmlformats.org/drawingml/2006/picture">
            <wp:extent cx="5303520" cy="2855446"/>
            <wp:docPr id="2" name="Picture 2"/>
            <wp:cNvGraphicFramePr>
              <a:graphicFrameLocks noChangeAspect="1"/>
            </wp:cNvGraphicFramePr>
            <a:graphic>
              <a:graphicData uri="http://schemas.openxmlformats.org/drawingml/2006/picture">
                <pic:pic>
                  <pic:nvPicPr>
                    <pic:cNvPr id="0" name="image10.png"/>
                    <pic:cNvPicPr/>
                  </pic:nvPicPr>
                  <pic:blipFill>
                    <a:blip r:embed="rId10"/>
                    <a:stretch>
                      <a:fillRect/>
                    </a:stretch>
                  </pic:blipFill>
                  <pic:spPr>
                    <a:xfrm>
                      <a:off x="0" y="0"/>
                      <a:ext cx="5303520" cy="2855446"/>
                    </a:xfrm>
                    <a:prstGeom prst="rect"/>
                  </pic:spPr>
                </pic:pic>
              </a:graphicData>
            </a:graphic>
          </wp:inline>
        </w:drawing>
      </w:r>
    </w:p>
    <w:p>
      <w:pPr>
        <w:jc w:val="center"/>
      </w:pPr>
      <w:r>
        <w:rPr>
          <w:i/>
          <w:sz w:val="20"/>
        </w:rPr>
        <w:t>Hình 2. Giao diện chính và menu điều hướng theo phân quyền.</w:t>
      </w:r>
    </w:p>
    <w:p>
      <w:pPr>
        <w:jc w:val="center"/>
      </w:pPr>
      <w:r>
        <w:drawing>
          <wp:inline xmlns:a="http://schemas.openxmlformats.org/drawingml/2006/main" xmlns:pic="http://schemas.openxmlformats.org/drawingml/2006/picture">
            <wp:extent cx="5303520" cy="2805485"/>
            <wp:docPr id="3" name="Picture 3"/>
            <wp:cNvGraphicFramePr>
              <a:graphicFrameLocks noChangeAspect="1"/>
            </wp:cNvGraphicFramePr>
            <a:graphic>
              <a:graphicData uri="http://schemas.openxmlformats.org/drawingml/2006/picture">
                <pic:pic>
                  <pic:nvPicPr>
                    <pic:cNvPr id="0" name="image11.png"/>
                    <pic:cNvPicPr/>
                  </pic:nvPicPr>
                  <pic:blipFill>
                    <a:blip r:embed="rId11"/>
                    <a:stretch>
                      <a:fillRect/>
                    </a:stretch>
                  </pic:blipFill>
                  <pic:spPr>
                    <a:xfrm>
                      <a:off x="0" y="0"/>
                      <a:ext cx="5303520" cy="2805485"/>
                    </a:xfrm>
                    <a:prstGeom prst="rect"/>
                  </pic:spPr>
                </pic:pic>
              </a:graphicData>
            </a:graphic>
          </wp:inline>
        </w:drawing>
      </w:r>
    </w:p>
    <w:p>
      <w:pPr>
        <w:jc w:val="center"/>
      </w:pPr>
      <w:r>
        <w:rPr>
          <w:i/>
          <w:sz w:val="20"/>
        </w:rPr>
        <w:t>Hình 3. Trang chủ thống kê nhanh vé, doanh thu và chuyến xe.</w:t>
      </w:r>
    </w:p>
    <w:p>
      <w:pPr>
        <w:jc w:val="center"/>
      </w:pPr>
      <w:r>
        <w:drawing>
          <wp:inline xmlns:a="http://schemas.openxmlformats.org/drawingml/2006/main" xmlns:pic="http://schemas.openxmlformats.org/drawingml/2006/picture">
            <wp:extent cx="5303520" cy="6558116"/>
            <wp:docPr id="4" name="Picture 4"/>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5303520" cy="6558116"/>
                    </a:xfrm>
                    <a:prstGeom prst="rect"/>
                  </pic:spPr>
                </pic:pic>
              </a:graphicData>
            </a:graphic>
          </wp:inline>
        </w:drawing>
      </w:r>
    </w:p>
    <w:p>
      <w:pPr>
        <w:jc w:val="center"/>
      </w:pPr>
      <w:r>
        <w:rPr>
          <w:i/>
          <w:sz w:val="20"/>
        </w:rPr>
        <w:t>Hình 4. Màn hình bán vé và chọn chuyến xe.</w:t>
      </w:r>
    </w:p>
    <w:p>
      <w:pPr>
        <w:jc w:val="center"/>
      </w:pPr>
      <w:r>
        <w:drawing>
          <wp:inline xmlns:a="http://schemas.openxmlformats.org/drawingml/2006/main" xmlns:pic="http://schemas.openxmlformats.org/drawingml/2006/picture">
            <wp:extent cx="5303520" cy="2782427"/>
            <wp:docPr id="5" name="Picture 5"/>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303520" cy="2782427"/>
                    </a:xfrm>
                    <a:prstGeom prst="rect"/>
                  </pic:spPr>
                </pic:pic>
              </a:graphicData>
            </a:graphic>
          </wp:inline>
        </w:drawing>
      </w:r>
    </w:p>
    <w:p>
      <w:pPr>
        <w:jc w:val="center"/>
      </w:pPr>
      <w:r>
        <w:rPr>
          <w:i/>
          <w:sz w:val="20"/>
        </w:rPr>
        <w:t>Hình 5. Sơ đồ ghế phục vụ chọn ghế.</w:t>
      </w:r>
    </w:p>
    <w:p>
      <w:pPr>
        <w:jc w:val="center"/>
      </w:pPr>
      <w:r>
        <w:drawing>
          <wp:inline xmlns:a="http://schemas.openxmlformats.org/drawingml/2006/main" xmlns:pic="http://schemas.openxmlformats.org/drawingml/2006/picture">
            <wp:extent cx="5303520" cy="2786269"/>
            <wp:docPr id="6" name="Picture 6"/>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303520" cy="2786269"/>
                    </a:xfrm>
                    <a:prstGeom prst="rect"/>
                  </pic:spPr>
                </pic:pic>
              </a:graphicData>
            </a:graphic>
          </wp:inline>
        </w:drawing>
      </w:r>
    </w:p>
    <w:p>
      <w:pPr>
        <w:jc w:val="center"/>
      </w:pPr>
      <w:r>
        <w:rPr>
          <w:i/>
          <w:sz w:val="20"/>
        </w:rPr>
        <w:t>Hình 6. Hộp thoại thanh toán vé.</w:t>
      </w:r>
    </w:p>
    <w:p>
      <w:pPr>
        <w:jc w:val="center"/>
      </w:pPr>
      <w:r>
        <w:drawing>
          <wp:inline xmlns:a="http://schemas.openxmlformats.org/drawingml/2006/main" xmlns:pic="http://schemas.openxmlformats.org/drawingml/2006/picture">
            <wp:extent cx="5303520" cy="2790313"/>
            <wp:docPr id="7" name="Picture 7"/>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303520" cy="2790313"/>
                    </a:xfrm>
                    <a:prstGeom prst="rect"/>
                  </pic:spPr>
                </pic:pic>
              </a:graphicData>
            </a:graphic>
          </wp:inline>
        </w:drawing>
      </w:r>
    </w:p>
    <w:p>
      <w:pPr>
        <w:jc w:val="center"/>
      </w:pPr>
      <w:r>
        <w:rPr>
          <w:i/>
          <w:sz w:val="20"/>
        </w:rPr>
        <w:t>Hình 7. Màn hình quản lý chuyến xe.</w:t>
      </w:r>
    </w:p>
    <w:p>
      <w:pPr>
        <w:jc w:val="center"/>
      </w:pPr>
      <w:r>
        <w:drawing>
          <wp:inline xmlns:a="http://schemas.openxmlformats.org/drawingml/2006/main" xmlns:pic="http://schemas.openxmlformats.org/drawingml/2006/picture">
            <wp:extent cx="5303520" cy="2786465"/>
            <wp:docPr id="8" name="Picture 8"/>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303520" cy="2786465"/>
                    </a:xfrm>
                    <a:prstGeom prst="rect"/>
                  </pic:spPr>
                </pic:pic>
              </a:graphicData>
            </a:graphic>
          </wp:inline>
        </w:drawing>
      </w:r>
    </w:p>
    <w:p>
      <w:pPr>
        <w:jc w:val="center"/>
      </w:pPr>
      <w:r>
        <w:rPr>
          <w:i/>
          <w:sz w:val="20"/>
        </w:rPr>
        <w:t>Hình 8. Màn hình quản lý tuyến xe.</w:t>
      </w:r>
    </w:p>
    <w:p>
      <w:pPr>
        <w:jc w:val="center"/>
      </w:pPr>
      <w:r>
        <w:drawing>
          <wp:inline xmlns:a="http://schemas.openxmlformats.org/drawingml/2006/main" xmlns:pic="http://schemas.openxmlformats.org/drawingml/2006/picture">
            <wp:extent cx="5303520" cy="2809328"/>
            <wp:docPr id="9" name="Picture 9"/>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5303520" cy="2809328"/>
                    </a:xfrm>
                    <a:prstGeom prst="rect"/>
                  </pic:spPr>
                </pic:pic>
              </a:graphicData>
            </a:graphic>
          </wp:inline>
        </w:drawing>
      </w:r>
    </w:p>
    <w:p>
      <w:pPr>
        <w:jc w:val="center"/>
      </w:pPr>
      <w:r>
        <w:rPr>
          <w:i/>
          <w:sz w:val="20"/>
        </w:rPr>
        <w:t>Hình 9. Màn hình quản lý bến xe.</w:t>
      </w:r>
    </w:p>
    <w:p>
      <w:pPr>
        <w:jc w:val="center"/>
      </w:pPr>
      <w:r>
        <w:drawing>
          <wp:inline xmlns:a="http://schemas.openxmlformats.org/drawingml/2006/main" xmlns:pic="http://schemas.openxmlformats.org/drawingml/2006/picture">
            <wp:extent cx="5303520" cy="2874662"/>
            <wp:docPr id="10" name="Picture 10"/>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5303520" cy="2874662"/>
                    </a:xfrm>
                    <a:prstGeom prst="rect"/>
                  </pic:spPr>
                </pic:pic>
              </a:graphicData>
            </a:graphic>
          </wp:inline>
        </w:drawing>
      </w:r>
    </w:p>
    <w:p>
      <w:pPr>
        <w:jc w:val="center"/>
      </w:pPr>
      <w:r>
        <w:rPr>
          <w:i/>
          <w:sz w:val="20"/>
        </w:rPr>
        <w:t>Hình 10. Màn hình quản lý danh mục xe.</w:t>
      </w:r>
    </w:p>
    <w:p>
      <w:pPr>
        <w:jc w:val="center"/>
      </w:pPr>
      <w:r>
        <w:drawing>
          <wp:inline xmlns:a="http://schemas.openxmlformats.org/drawingml/2006/main" xmlns:pic="http://schemas.openxmlformats.org/drawingml/2006/picture">
            <wp:extent cx="5303520" cy="2788290"/>
            <wp:docPr id="11" name="Picture 11"/>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5303520" cy="2788290"/>
                    </a:xfrm>
                    <a:prstGeom prst="rect"/>
                  </pic:spPr>
                </pic:pic>
              </a:graphicData>
            </a:graphic>
          </wp:inline>
        </w:drawing>
      </w:r>
    </w:p>
    <w:p>
      <w:pPr>
        <w:jc w:val="center"/>
      </w:pPr>
      <w:r>
        <w:rPr>
          <w:i/>
          <w:sz w:val="20"/>
        </w:rPr>
        <w:t>Hình 11. Màn hình quản lý nhân viên và phân quyền.</w:t>
      </w:r>
    </w:p>
    <w:p>
      <w:pPr>
        <w:jc w:val="center"/>
      </w:pPr>
      <w:r>
        <w:drawing>
          <wp:inline xmlns:a="http://schemas.openxmlformats.org/drawingml/2006/main" xmlns:pic="http://schemas.openxmlformats.org/drawingml/2006/picture">
            <wp:extent cx="5303520" cy="2824701"/>
            <wp:docPr id="12" name="Picture 12"/>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5303520" cy="2824701"/>
                    </a:xfrm>
                    <a:prstGeom prst="rect"/>
                  </pic:spPr>
                </pic:pic>
              </a:graphicData>
            </a:graphic>
          </wp:inline>
        </w:drawing>
      </w:r>
    </w:p>
    <w:p>
      <w:pPr>
        <w:jc w:val="center"/>
      </w:pPr>
      <w:r>
        <w:rPr>
          <w:i/>
          <w:sz w:val="20"/>
        </w:rPr>
        <w:t>Hình 12. Màn hình báo cáo doanh thu.</w:t>
      </w:r>
    </w:p>
    <w:p>
      <w:pPr>
        <w:pStyle w:val="Heading1"/>
      </w:pPr>
      <w:r>
        <w:rPr>
          <w:rFonts w:ascii="Calibri" w:hAnsi="Calibri"/>
          <w:color w:val="2E74B5"/>
        </w:rPr>
        <w:t>CHƯƠNG 5. KIỂM THỬ VÀ ĐÁNH GIÁ</w:t>
      </w:r>
    </w:p>
    <w:p>
      <w:pPr>
        <w:pStyle w:val="Heading2"/>
      </w:pPr>
      <w:r>
        <w:rPr>
          <w:rFonts w:ascii="Calibri" w:hAnsi="Calibri"/>
          <w:color w:val="2E74B5"/>
        </w:rPr>
        <w:t>5.1. Kịch bản kiểm thử</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shd w:fill="F2F4F7"/>
          </w:tcPr>
          <w:p>
            <w:pPr>
              <w:spacing w:after="40"/>
              <w:jc w:val="center"/>
            </w:pPr>
            <w:r>
              <w:rPr>
                <w:b/>
                <w:sz w:val="20"/>
              </w:rPr>
            </w:r>
            <w:r>
              <w:rPr>
                <w:b/>
                <w:sz w:val="20"/>
              </w:rPr>
              <w:t>STT</w:t>
            </w:r>
          </w:p>
        </w:tc>
        <w:tc>
          <w:tcPr>
            <w:tcW w:type="dxa" w:w="2340"/>
            <w:vAlign w:val="center"/>
            <w:shd w:fill="F2F4F7"/>
          </w:tcPr>
          <w:p>
            <w:pPr>
              <w:spacing w:after="40"/>
              <w:jc w:val="center"/>
            </w:pPr>
            <w:r>
              <w:rPr>
                <w:b/>
                <w:sz w:val="20"/>
              </w:rPr>
            </w:r>
            <w:r>
              <w:rPr>
                <w:b/>
                <w:sz w:val="20"/>
              </w:rPr>
              <w:t>Chức năng</w:t>
            </w:r>
          </w:p>
        </w:tc>
        <w:tc>
          <w:tcPr>
            <w:tcW w:type="dxa" w:w="2340"/>
            <w:vAlign w:val="center"/>
            <w:shd w:fill="F2F4F7"/>
          </w:tcPr>
          <w:p>
            <w:pPr>
              <w:spacing w:after="40"/>
              <w:jc w:val="center"/>
            </w:pPr>
            <w:r>
              <w:rPr>
                <w:b/>
                <w:sz w:val="20"/>
              </w:rPr>
            </w:r>
            <w:r>
              <w:rPr>
                <w:b/>
                <w:sz w:val="20"/>
              </w:rPr>
              <w:t>Dữ liệu kiểm thử</w:t>
            </w:r>
          </w:p>
        </w:tc>
        <w:tc>
          <w:tcPr>
            <w:tcW w:type="dxa" w:w="2340"/>
            <w:vAlign w:val="center"/>
            <w:shd w:fill="F2F4F7"/>
          </w:tcPr>
          <w:p>
            <w:pPr>
              <w:spacing w:after="40"/>
              <w:jc w:val="center"/>
            </w:pPr>
            <w:r>
              <w:rPr>
                <w:b/>
                <w:sz w:val="20"/>
              </w:rPr>
            </w:r>
            <w:r>
              <w:rPr>
                <w:b/>
                <w:sz w:val="20"/>
              </w:rPr>
              <w:t>Kết quả mong đợi</w:t>
            </w:r>
          </w:p>
        </w:tc>
      </w:tr>
      <w:tr>
        <w:tc>
          <w:tcPr>
            <w:tcW w:type="dxa" w:w="2340"/>
            <w:vAlign w:val="center"/>
          </w:tcPr>
          <w:p>
            <w:pPr>
              <w:spacing w:after="40"/>
            </w:pPr>
            <w:r>
              <w:rPr>
                <w:sz w:val="20"/>
              </w:rPr>
              <w:t>1</w:t>
            </w:r>
          </w:p>
        </w:tc>
        <w:tc>
          <w:tcPr>
            <w:tcW w:type="dxa" w:w="2340"/>
            <w:vAlign w:val="center"/>
          </w:tcPr>
          <w:p>
            <w:pPr>
              <w:spacing w:after="40"/>
            </w:pPr>
            <w:r>
              <w:rPr>
                <w:sz w:val="20"/>
              </w:rPr>
              <w:t>Đăng nhập</w:t>
            </w:r>
          </w:p>
        </w:tc>
        <w:tc>
          <w:tcPr>
            <w:tcW w:type="dxa" w:w="2340"/>
            <w:vAlign w:val="center"/>
          </w:tcPr>
          <w:p>
            <w:pPr>
              <w:spacing w:after="40"/>
            </w:pPr>
            <w:r>
              <w:rPr>
                <w:sz w:val="20"/>
              </w:rPr>
              <w:t>admin / 123456</w:t>
            </w:r>
          </w:p>
        </w:tc>
        <w:tc>
          <w:tcPr>
            <w:tcW w:type="dxa" w:w="2340"/>
            <w:vAlign w:val="center"/>
          </w:tcPr>
          <w:p>
            <w:pPr>
              <w:spacing w:after="40"/>
            </w:pPr>
            <w:r>
              <w:rPr>
                <w:sz w:val="20"/>
              </w:rPr>
              <w:t>Đăng nhập thành công, vào màn hình chính với quyền Admin.</w:t>
            </w:r>
          </w:p>
        </w:tc>
      </w:tr>
      <w:tr>
        <w:tc>
          <w:tcPr>
            <w:tcW w:type="dxa" w:w="2340"/>
            <w:vAlign w:val="center"/>
          </w:tcPr>
          <w:p>
            <w:pPr>
              <w:spacing w:after="40"/>
            </w:pPr>
            <w:r>
              <w:rPr>
                <w:sz w:val="20"/>
              </w:rPr>
              <w:t>2</w:t>
            </w:r>
          </w:p>
        </w:tc>
        <w:tc>
          <w:tcPr>
            <w:tcW w:type="dxa" w:w="2340"/>
            <w:vAlign w:val="center"/>
          </w:tcPr>
          <w:p>
            <w:pPr>
              <w:spacing w:after="40"/>
            </w:pPr>
            <w:r>
              <w:rPr>
                <w:sz w:val="20"/>
              </w:rPr>
              <w:t>Đăng nhập sai</w:t>
            </w:r>
          </w:p>
        </w:tc>
        <w:tc>
          <w:tcPr>
            <w:tcW w:type="dxa" w:w="2340"/>
            <w:vAlign w:val="center"/>
          </w:tcPr>
          <w:p>
            <w:pPr>
              <w:spacing w:after="40"/>
            </w:pPr>
            <w:r>
              <w:rPr>
                <w:sz w:val="20"/>
              </w:rPr>
              <w:t>admin / mật khẩu sai</w:t>
            </w:r>
          </w:p>
        </w:tc>
        <w:tc>
          <w:tcPr>
            <w:tcW w:type="dxa" w:w="2340"/>
            <w:vAlign w:val="center"/>
          </w:tcPr>
          <w:p>
            <w:pPr>
              <w:spacing w:after="40"/>
            </w:pPr>
            <w:r>
              <w:rPr>
                <w:sz w:val="20"/>
              </w:rPr>
              <w:t>Thông báo tài khoản hoặc mật khẩu không đúng.</w:t>
            </w:r>
          </w:p>
        </w:tc>
      </w:tr>
      <w:tr>
        <w:tc>
          <w:tcPr>
            <w:tcW w:type="dxa" w:w="2340"/>
            <w:vAlign w:val="center"/>
          </w:tcPr>
          <w:p>
            <w:pPr>
              <w:spacing w:after="40"/>
            </w:pPr>
            <w:r>
              <w:rPr>
                <w:sz w:val="20"/>
              </w:rPr>
              <w:t>3</w:t>
            </w:r>
          </w:p>
        </w:tc>
        <w:tc>
          <w:tcPr>
            <w:tcW w:type="dxa" w:w="2340"/>
            <w:vAlign w:val="center"/>
          </w:tcPr>
          <w:p>
            <w:pPr>
              <w:spacing w:after="40"/>
            </w:pPr>
            <w:r>
              <w:rPr>
                <w:sz w:val="20"/>
              </w:rPr>
              <w:t>Bán vé</w:t>
            </w:r>
          </w:p>
        </w:tc>
        <w:tc>
          <w:tcPr>
            <w:tcW w:type="dxa" w:w="2340"/>
            <w:vAlign w:val="center"/>
          </w:tcPr>
          <w:p>
            <w:pPr>
              <w:spacing w:after="40"/>
            </w:pPr>
            <w:r>
              <w:rPr>
                <w:sz w:val="20"/>
              </w:rPr>
              <w:t>Chọn chuyến, chọn ghế trống, nhập khách hàng</w:t>
            </w:r>
          </w:p>
        </w:tc>
        <w:tc>
          <w:tcPr>
            <w:tcW w:type="dxa" w:w="2340"/>
            <w:vAlign w:val="center"/>
          </w:tcPr>
          <w:p>
            <w:pPr>
              <w:spacing w:after="40"/>
            </w:pPr>
            <w:r>
              <w:rPr>
                <w:sz w:val="20"/>
              </w:rPr>
              <w:t>Tạo vé, cập nhật ghế đã đặt, ghi nhật ký.</w:t>
            </w:r>
          </w:p>
        </w:tc>
      </w:tr>
      <w:tr>
        <w:tc>
          <w:tcPr>
            <w:tcW w:type="dxa" w:w="2340"/>
            <w:vAlign w:val="center"/>
          </w:tcPr>
          <w:p>
            <w:pPr>
              <w:spacing w:after="40"/>
            </w:pPr>
            <w:r>
              <w:rPr>
                <w:sz w:val="20"/>
              </w:rPr>
              <w:t>4</w:t>
            </w:r>
          </w:p>
        </w:tc>
        <w:tc>
          <w:tcPr>
            <w:tcW w:type="dxa" w:w="2340"/>
            <w:vAlign w:val="center"/>
          </w:tcPr>
          <w:p>
            <w:pPr>
              <w:spacing w:after="40"/>
            </w:pPr>
            <w:r>
              <w:rPr>
                <w:sz w:val="20"/>
              </w:rPr>
              <w:t>Trùng ghế</w:t>
            </w:r>
          </w:p>
        </w:tc>
        <w:tc>
          <w:tcPr>
            <w:tcW w:type="dxa" w:w="2340"/>
            <w:vAlign w:val="center"/>
          </w:tcPr>
          <w:p>
            <w:pPr>
              <w:spacing w:after="40"/>
            </w:pPr>
            <w:r>
              <w:rPr>
                <w:sz w:val="20"/>
              </w:rPr>
              <w:t>Hai thao tác chọn cùng một ghế</w:t>
            </w:r>
          </w:p>
        </w:tc>
        <w:tc>
          <w:tcPr>
            <w:tcW w:type="dxa" w:w="2340"/>
            <w:vAlign w:val="center"/>
          </w:tcPr>
          <w:p>
            <w:pPr>
              <w:spacing w:after="40"/>
            </w:pPr>
            <w:r>
              <w:rPr>
                <w:sz w:val="20"/>
              </w:rPr>
              <w:t>SQL chặn bằng unique index/transaction, không tạo vé trùng.</w:t>
            </w:r>
          </w:p>
        </w:tc>
      </w:tr>
      <w:tr>
        <w:tc>
          <w:tcPr>
            <w:tcW w:type="dxa" w:w="2340"/>
            <w:vAlign w:val="center"/>
          </w:tcPr>
          <w:p>
            <w:pPr>
              <w:spacing w:after="40"/>
            </w:pPr>
            <w:r>
              <w:rPr>
                <w:sz w:val="20"/>
              </w:rPr>
              <w:t>5</w:t>
            </w:r>
          </w:p>
        </w:tc>
        <w:tc>
          <w:tcPr>
            <w:tcW w:type="dxa" w:w="2340"/>
            <w:vAlign w:val="center"/>
          </w:tcPr>
          <w:p>
            <w:pPr>
              <w:spacing w:after="40"/>
            </w:pPr>
            <w:r>
              <w:rPr>
                <w:sz w:val="20"/>
              </w:rPr>
              <w:t>Hủy vé</w:t>
            </w:r>
          </w:p>
        </w:tc>
        <w:tc>
          <w:tcPr>
            <w:tcW w:type="dxa" w:w="2340"/>
            <w:vAlign w:val="center"/>
          </w:tcPr>
          <w:p>
            <w:pPr>
              <w:spacing w:after="40"/>
            </w:pPr>
            <w:r>
              <w:rPr>
                <w:sz w:val="20"/>
              </w:rPr>
              <w:t>Tra cứu theo SĐT và hủy vé</w:t>
            </w:r>
          </w:p>
        </w:tc>
        <w:tc>
          <w:tcPr>
            <w:tcW w:type="dxa" w:w="2340"/>
            <w:vAlign w:val="center"/>
          </w:tcPr>
          <w:p>
            <w:pPr>
              <w:spacing w:after="40"/>
            </w:pPr>
            <w:r>
              <w:rPr>
                <w:sz w:val="20"/>
              </w:rPr>
              <w:t>Trạng thái vé chuyển sang đã hủy, ghế được giải phóng.</w:t>
            </w:r>
          </w:p>
        </w:tc>
      </w:tr>
      <w:tr>
        <w:tc>
          <w:tcPr>
            <w:tcW w:type="dxa" w:w="2340"/>
            <w:vAlign w:val="center"/>
          </w:tcPr>
          <w:p>
            <w:pPr>
              <w:spacing w:after="40"/>
            </w:pPr>
            <w:r>
              <w:rPr>
                <w:sz w:val="20"/>
              </w:rPr>
              <w:t>6</w:t>
            </w:r>
          </w:p>
        </w:tc>
        <w:tc>
          <w:tcPr>
            <w:tcW w:type="dxa" w:w="2340"/>
            <w:vAlign w:val="center"/>
          </w:tcPr>
          <w:p>
            <w:pPr>
              <w:spacing w:after="40"/>
            </w:pPr>
            <w:r>
              <w:rPr>
                <w:sz w:val="20"/>
              </w:rPr>
              <w:t>Báo cáo</w:t>
            </w:r>
          </w:p>
        </w:tc>
        <w:tc>
          <w:tcPr>
            <w:tcW w:type="dxa" w:w="2340"/>
            <w:vAlign w:val="center"/>
          </w:tcPr>
          <w:p>
            <w:pPr>
              <w:spacing w:after="40"/>
            </w:pPr>
            <w:r>
              <w:rPr>
                <w:sz w:val="20"/>
              </w:rPr>
              <w:t>Chọn khoảng ngày</w:t>
            </w:r>
          </w:p>
        </w:tc>
        <w:tc>
          <w:tcPr>
            <w:tcW w:type="dxa" w:w="2340"/>
            <w:vAlign w:val="center"/>
          </w:tcPr>
          <w:p>
            <w:pPr>
              <w:spacing w:after="40"/>
            </w:pPr>
            <w:r>
              <w:rPr>
                <w:sz w:val="20"/>
              </w:rPr>
              <w:t>Hiển thị số vé, doanh thu và xuất được Excel.</w:t>
            </w:r>
          </w:p>
        </w:tc>
      </w:tr>
    </w:tbl>
    <w:p>
      <w:pPr>
        <w:pStyle w:val="Heading2"/>
      </w:pPr>
      <w:r>
        <w:rPr>
          <w:rFonts w:ascii="Calibri" w:hAnsi="Calibri"/>
          <w:color w:val="2E74B5"/>
        </w:rPr>
        <w:t>5.2. Đánh giá kết quả</w:t>
      </w:r>
    </w:p>
    <w:p>
      <w:pPr>
        <w:pStyle w:val="ListBullet"/>
        <w:spacing w:after="80"/>
      </w:pPr>
      <w:r>
        <w:t>Ứng dụng có đầy đủ các màn hình chính của nghiệp vụ quản lý bán vé xe khách.</w:t>
      </w:r>
    </w:p>
    <w:p>
      <w:pPr>
        <w:pStyle w:val="ListBullet"/>
        <w:spacing w:after="80"/>
      </w:pPr>
      <w:r>
        <w:t>Cấu trúc MVVM giúp tách giao diện, xử lý nghiệp vụ và truy vấn dữ liệu.</w:t>
      </w:r>
    </w:p>
    <w:p>
      <w:pPr>
        <w:pStyle w:val="ListBullet"/>
        <w:spacing w:after="80"/>
      </w:pPr>
      <w:r>
        <w:t>CSDL có ràng buộc, trigger, function và stored procedure hỗ trợ nghiệp vụ quan trọng.</w:t>
      </w:r>
    </w:p>
    <w:p>
      <w:pPr>
        <w:pStyle w:val="ListBullet"/>
        <w:spacing w:after="80"/>
      </w:pPr>
      <w:r>
        <w:t>Phần bán vé có xử lý chống trùng ghế ở tầng CSDL.</w:t>
      </w:r>
    </w:p>
    <w:p>
      <w:pPr>
        <w:pStyle w:val="ListBullet"/>
        <w:spacing w:after="80"/>
      </w:pPr>
      <w:r>
        <w:t>Giao diện sử dụng Material Design nên trực quan, dễ thao tác.</w:t>
      </w:r>
    </w:p>
    <w:p>
      <w:pPr>
        <w:pStyle w:val="Heading2"/>
      </w:pPr>
      <w:r>
        <w:rPr>
          <w:rFonts w:ascii="Calibri" w:hAnsi="Calibri"/>
          <w:color w:val="2E74B5"/>
        </w:rPr>
        <w:t>5.3. Hạn chế</w:t>
      </w:r>
    </w:p>
    <w:p>
      <w:pPr>
        <w:pStyle w:val="ListBullet"/>
        <w:spacing w:after="80"/>
      </w:pPr>
      <w:r>
        <w:t>Chưa có chức năng in vé chuyên nghiệp theo mẫu hóa đơn đầy đủ.</w:t>
      </w:r>
    </w:p>
    <w:p>
      <w:pPr>
        <w:pStyle w:val="ListBullet"/>
        <w:spacing w:after="80"/>
      </w:pPr>
      <w:r>
        <w:t>Chưa có phân quyền chi tiết đến từng nút thao tác nhỏ.</w:t>
      </w:r>
    </w:p>
    <w:p>
      <w:pPr>
        <w:pStyle w:val="ListBullet"/>
        <w:spacing w:after="80"/>
      </w:pPr>
      <w:r>
        <w:t>Chưa tích hợp thanh toán online thật, phần chuyển khoản mới ở mức mô phỏng.</w:t>
      </w:r>
    </w:p>
    <w:p>
      <w:pPr>
        <w:pStyle w:val="ListBullet"/>
        <w:spacing w:after="80"/>
      </w:pPr>
      <w:r>
        <w:t>Chưa có module sao lưu/phục hồi tự động trên giao diện.</w:t>
      </w:r>
    </w:p>
    <w:p>
      <w:pPr>
        <w:pStyle w:val="Heading1"/>
      </w:pPr>
      <w:r>
        <w:rPr>
          <w:rFonts w:ascii="Calibri" w:hAnsi="Calibri"/>
          <w:color w:val="2E74B5"/>
        </w:rPr>
        <w:t>KẾT LUẬN</w:t>
      </w:r>
    </w:p>
    <w:p>
      <w:pPr>
        <w:spacing w:line="264" w:lineRule="auto" w:after="120"/>
      </w:pPr>
      <w:r>
        <w:t>Đề tài đã xây dựng được phần mềm quản lý bán vé xe khách bằng C# WPF và SQL Server. Hệ thống đáp ứng các nghiệp vụ cơ bản như đăng nhập, phân quyền, quản lý danh mục, quản lý chuyến xe, bán vé theo sơ đồ ghế, hủy vé, thống kê doanh thu và xuất báo cáo Excel. Qua quá trình thực hiện, nhóm củng cố kiến thức về .NET, WPF, mô hình MVVM, kết nối SQL Server và thiết kế cơ sở dữ liệu có ràng buộc nghiệp vụ.</w:t>
      </w:r>
    </w:p>
    <w:p>
      <w:pPr>
        <w:spacing w:line="264" w:lineRule="auto" w:after="120"/>
      </w:pPr>
      <w:r>
        <w:t>Hướng phát triển tiếp theo là bổ sung in vé chuẩn, thanh toán điện tử, phân quyền chi tiết hơn, sao lưu dữ liệu tự động và triển khai hệ thống cho nhiều máy trạm trong cùng mạng nội bộ.</w:t>
      </w:r>
    </w:p>
    <w:p>
      <w:pPr>
        <w:pStyle w:val="Heading1"/>
      </w:pPr>
      <w:r>
        <w:rPr>
          <w:rFonts w:ascii="Calibri" w:hAnsi="Calibri"/>
          <w:color w:val="2E74B5"/>
        </w:rPr>
        <w:t>PHỤ LỤC</w:t>
      </w:r>
    </w:p>
    <w:p>
      <w:pPr>
        <w:pStyle w:val="Heading2"/>
      </w:pPr>
      <w:r>
        <w:rPr>
          <w:rFonts w:ascii="Calibri" w:hAnsi="Calibri"/>
          <w:color w:val="2E74B5"/>
        </w:rPr>
        <w:t>A. Thông tin chạy chương trình</w:t>
      </w:r>
    </w:p>
    <w:p>
      <w:pPr>
        <w:pStyle w:val="ListBullet"/>
        <w:spacing w:after="80"/>
      </w:pPr>
      <w:r>
        <w:t>Mở project bằng Visual Studio 2022.</w:t>
      </w:r>
    </w:p>
    <w:p>
      <w:pPr>
        <w:pStyle w:val="ListBullet"/>
        <w:spacing w:after="80"/>
      </w:pPr>
      <w:r>
        <w:t>Cài SQL Server/SQL Server Express và chạy file CSDL_QuanLyBanVeXeKhach_Full.sql.</w:t>
      </w:r>
    </w:p>
    <w:p>
      <w:pPr>
        <w:pStyle w:val="ListBullet"/>
        <w:spacing w:after="80"/>
      </w:pPr>
      <w:r>
        <w:t>Chạy ứng dụng WPF, đăng nhập bằng tài khoản admin, mật khẩu 123456.</w:t>
      </w:r>
    </w:p>
    <w:p>
      <w:pPr>
        <w:pStyle w:val="ListBullet"/>
        <w:spacing w:after="80"/>
      </w:pPr>
      <w:r>
        <w:t>Nếu cần đổi server SQL, kiểm tra cấu hình trong Helpers/DatabaseHelper.cs hoặc file dbconfig.txt ở thư mục build.</w:t>
      </w:r>
    </w:p>
    <w:p>
      <w:pPr>
        <w:pStyle w:val="Heading2"/>
      </w:pPr>
      <w:r>
        <w:rPr>
          <w:rFonts w:ascii="Calibri" w:hAnsi="Calibri"/>
          <w:color w:val="2E74B5"/>
        </w:rPr>
        <w:t>B. Tài liệu tham khảo</w:t>
      </w:r>
    </w:p>
    <w:p>
      <w:pPr>
        <w:pStyle w:val="ListBullet"/>
        <w:spacing w:after="80"/>
      </w:pPr>
      <w:r>
        <w:t>Microsoft Docs - WPF và .NET.</w:t>
      </w:r>
    </w:p>
    <w:p>
      <w:pPr>
        <w:pStyle w:val="ListBullet"/>
        <w:spacing w:after="80"/>
      </w:pPr>
      <w:r>
        <w:t>Microsoft Docs - SQL Server, T-SQL, Stored Procedure, Trigger.</w:t>
      </w:r>
    </w:p>
    <w:p>
      <w:pPr>
        <w:pStyle w:val="ListBullet"/>
        <w:spacing w:after="80"/>
      </w:pPr>
      <w:r>
        <w:t>Tài liệu học phần Công nghệ .NET.</w:t>
      </w:r>
    </w:p>
    <w:p>
      <w:pPr>
        <w:pStyle w:val="ListBullet"/>
        <w:spacing w:after="80"/>
      </w:pPr>
      <w:r>
        <w:t>Mã nguồn project QuanLyBanVeXeKhach của nhóm.</w:t>
      </w:r>
    </w:p>
    <w:sectPr w:rsidR="00FC693F" w:rsidRPr="0006063C" w:rsidSect="00034616">
      <w:footerReference w:type="default" r:id="rI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Báo cáo đề tài - Quản lý bán vé xe khách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