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AE43E" w14:textId="77777777" w:rsidR="007755A4" w:rsidRPr="007755A4" w:rsidRDefault="007755A4" w:rsidP="007755A4">
      <w:p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b/>
          <w:bCs/>
          <w:color w:val="000000"/>
          <w:kern w:val="0"/>
          <w14:ligatures w14:val="none"/>
        </w:rPr>
        <w:t>QUY CHẾ HOẠT ĐỘNG BỆNH VIỆN</w:t>
      </w:r>
    </w:p>
    <w:p w14:paraId="3F52D1ED" w14:textId="77777777" w:rsidR="007755A4" w:rsidRPr="007755A4" w:rsidRDefault="000B035A" w:rsidP="007755A4">
      <w:pPr>
        <w:rPr>
          <w:rFonts w:ascii="Times New Roman" w:eastAsia="Times New Roman" w:hAnsi="Times New Roman" w:cs="Times New Roman"/>
          <w:color w:val="000000"/>
          <w:kern w:val="0"/>
          <w14:ligatures w14:val="none"/>
        </w:rPr>
      </w:pPr>
      <w:r w:rsidRPr="000B035A">
        <w:rPr>
          <w:rFonts w:ascii="Times New Roman" w:eastAsia="Times New Roman" w:hAnsi="Times New Roman" w:cs="Times New Roman"/>
          <w:noProof/>
          <w:color w:val="000000"/>
          <w:kern w:val="0"/>
        </w:rPr>
        <w:pict w14:anchorId="1E29B858">
          <v:rect id="_x0000_i1030" alt="" style="width:468pt;height:.05pt;mso-width-percent:0;mso-height-percent:0;mso-width-percent:0;mso-height-percent:0" o:hralign="center" o:hrstd="t" o:hr="t" fillcolor="#a0a0a0" stroked="f"/>
        </w:pict>
      </w:r>
    </w:p>
    <w:p w14:paraId="674C3BCD" w14:textId="77777777" w:rsidR="007755A4" w:rsidRPr="007755A4" w:rsidRDefault="007755A4" w:rsidP="007755A4">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7755A4">
        <w:rPr>
          <w:rFonts w:ascii="Times New Roman" w:eastAsia="Times New Roman" w:hAnsi="Times New Roman" w:cs="Times New Roman"/>
          <w:b/>
          <w:bCs/>
          <w:color w:val="000000"/>
          <w:kern w:val="0"/>
          <w:sz w:val="36"/>
          <w:szCs w:val="36"/>
          <w14:ligatures w14:val="none"/>
        </w:rPr>
        <w:t>CHƯƠNG I: QUY ĐỊNH CHUNG</w:t>
      </w:r>
    </w:p>
    <w:p w14:paraId="729F04FB" w14:textId="77777777" w:rsidR="007755A4" w:rsidRPr="007755A4" w:rsidRDefault="007755A4" w:rsidP="007755A4">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7755A4">
        <w:rPr>
          <w:rFonts w:ascii="Times New Roman" w:eastAsia="Times New Roman" w:hAnsi="Times New Roman" w:cs="Times New Roman"/>
          <w:b/>
          <w:bCs/>
          <w:color w:val="000000"/>
          <w:kern w:val="0"/>
          <w:sz w:val="27"/>
          <w:szCs w:val="27"/>
          <w14:ligatures w14:val="none"/>
        </w:rPr>
        <w:t>Điều 1: Phạm vi áp dụng</w:t>
      </w:r>
    </w:p>
    <w:p w14:paraId="598F0565" w14:textId="77777777" w:rsidR="007755A4" w:rsidRPr="007755A4" w:rsidRDefault="007755A4" w:rsidP="007755A4">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Quy chế này quy định về hoạt động, trách nhiệm, quyền hạn và nghĩa vụ của tất cả các cá nhân, tổ chức làm việc và sử dụng dịch vụ tại bệnh viện.</w:t>
      </w:r>
    </w:p>
    <w:p w14:paraId="5ECEE967" w14:textId="77777777" w:rsidR="007755A4" w:rsidRPr="007755A4" w:rsidRDefault="007755A4" w:rsidP="007755A4">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Quy chế áp dụng đối với tất cả nhân viên y tế, bệnh nhân, người nhà bệnh nhân, khách thăm và các đơn vị hợp tác với bệnh viện.</w:t>
      </w:r>
    </w:p>
    <w:p w14:paraId="42DCFBF8" w14:textId="77777777" w:rsidR="007755A4" w:rsidRPr="007755A4" w:rsidRDefault="007755A4" w:rsidP="007755A4">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7755A4">
        <w:rPr>
          <w:rFonts w:ascii="Times New Roman" w:eastAsia="Times New Roman" w:hAnsi="Times New Roman" w:cs="Times New Roman"/>
          <w:b/>
          <w:bCs/>
          <w:color w:val="000000"/>
          <w:kern w:val="0"/>
          <w:sz w:val="27"/>
          <w:szCs w:val="27"/>
          <w14:ligatures w14:val="none"/>
        </w:rPr>
        <w:t>Điều 2: Nguyên tắc chung</w:t>
      </w:r>
    </w:p>
    <w:p w14:paraId="32BB33FC" w14:textId="77777777" w:rsidR="007755A4" w:rsidRPr="007755A4" w:rsidRDefault="007755A4" w:rsidP="007755A4">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Tất cả các hoạt động của bệnh viện phải tuân thủ quy định của pháp luật, đảm bảo quyền và lợi ích hợp pháp của bệnh nhân.</w:t>
      </w:r>
    </w:p>
    <w:p w14:paraId="52C60AAF" w14:textId="77777777" w:rsidR="007755A4" w:rsidRPr="007755A4" w:rsidRDefault="007755A4" w:rsidP="007755A4">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Mọi cá nhân trong bệnh viện đều phải tuân thủ quy định về đạo đức nghề nghiệp, bảo mật thông tin và tôn trọng quyền riêng tư của bệnh nhân.</w:t>
      </w:r>
    </w:p>
    <w:p w14:paraId="1294C800" w14:textId="77777777" w:rsidR="007755A4" w:rsidRPr="007755A4" w:rsidRDefault="007755A4" w:rsidP="007755A4">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Đảm bảo công bằng trong tiếp cận dịch vụ y tế, không phân biệt giới tính, chủng tộc, địa vị xã hội.</w:t>
      </w:r>
    </w:p>
    <w:p w14:paraId="70C9551B" w14:textId="77777777" w:rsidR="007755A4" w:rsidRPr="007755A4" w:rsidRDefault="000B035A" w:rsidP="007755A4">
      <w:pPr>
        <w:rPr>
          <w:rFonts w:ascii="Times New Roman" w:eastAsia="Times New Roman" w:hAnsi="Times New Roman" w:cs="Times New Roman"/>
          <w:color w:val="000000"/>
          <w:kern w:val="0"/>
          <w14:ligatures w14:val="none"/>
        </w:rPr>
      </w:pPr>
      <w:r w:rsidRPr="000B035A">
        <w:rPr>
          <w:rFonts w:ascii="Times New Roman" w:eastAsia="Times New Roman" w:hAnsi="Times New Roman" w:cs="Times New Roman"/>
          <w:noProof/>
          <w:color w:val="000000"/>
          <w:kern w:val="0"/>
        </w:rPr>
        <w:pict w14:anchorId="4191B959">
          <v:rect id="_x0000_i1029" alt="" style="width:468pt;height:.05pt;mso-width-percent:0;mso-height-percent:0;mso-width-percent:0;mso-height-percent:0" o:hralign="center" o:hrstd="t" o:hr="t" fillcolor="#a0a0a0" stroked="f"/>
        </w:pict>
      </w:r>
    </w:p>
    <w:p w14:paraId="76D2D3FB" w14:textId="77777777" w:rsidR="007755A4" w:rsidRPr="007755A4" w:rsidRDefault="007755A4" w:rsidP="007755A4">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7755A4">
        <w:rPr>
          <w:rFonts w:ascii="Times New Roman" w:eastAsia="Times New Roman" w:hAnsi="Times New Roman" w:cs="Times New Roman"/>
          <w:b/>
          <w:bCs/>
          <w:color w:val="000000"/>
          <w:kern w:val="0"/>
          <w:sz w:val="36"/>
          <w:szCs w:val="36"/>
          <w14:ligatures w14:val="none"/>
        </w:rPr>
        <w:t>CHƯƠNG II: NGUYÊN TẮC ỨNG XỬ TRONG BỆNH VIỆN</w:t>
      </w:r>
    </w:p>
    <w:p w14:paraId="111B4909" w14:textId="77777777" w:rsidR="007755A4" w:rsidRPr="007755A4" w:rsidRDefault="007755A4" w:rsidP="007755A4">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7755A4">
        <w:rPr>
          <w:rFonts w:ascii="Times New Roman" w:eastAsia="Times New Roman" w:hAnsi="Times New Roman" w:cs="Times New Roman"/>
          <w:b/>
          <w:bCs/>
          <w:color w:val="000000"/>
          <w:kern w:val="0"/>
          <w:sz w:val="27"/>
          <w:szCs w:val="27"/>
          <w14:ligatures w14:val="none"/>
        </w:rPr>
        <w:t>Điều 3: Ứng xử của nhân viên y tế</w:t>
      </w:r>
    </w:p>
    <w:p w14:paraId="5ECD93B1" w14:textId="77777777" w:rsidR="007755A4" w:rsidRPr="007755A4" w:rsidRDefault="007755A4" w:rsidP="007755A4">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Cư xử văn minh, lịch sự, hòa nhã với bệnh nhân, người nhà và đồng nghiệp.</w:t>
      </w:r>
    </w:p>
    <w:p w14:paraId="0FA7DAB3" w14:textId="77777777" w:rsidR="007755A4" w:rsidRPr="007755A4" w:rsidRDefault="007755A4" w:rsidP="007755A4">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Luôn đặt quyền lợi của bệnh nhân lên hàng đầu, không có hành vi tiêu cực, tham nhũng.</w:t>
      </w:r>
    </w:p>
    <w:p w14:paraId="357DBFFF" w14:textId="77777777" w:rsidR="007755A4" w:rsidRPr="007755A4" w:rsidRDefault="007755A4" w:rsidP="007755A4">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Tuyệt đối không phân biệt đối xử với bất kỳ bệnh nhân nào.</w:t>
      </w:r>
    </w:p>
    <w:p w14:paraId="343B719B" w14:textId="77777777" w:rsidR="007755A4" w:rsidRPr="007755A4" w:rsidRDefault="007755A4" w:rsidP="007755A4">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Không tiết lộ thông tin bệnh án khi chưa có sự đồng ý của bệnh nhân hoặc cơ quan có thẩm quyền.</w:t>
      </w:r>
    </w:p>
    <w:p w14:paraId="67820439" w14:textId="77777777" w:rsidR="007755A4" w:rsidRPr="007755A4" w:rsidRDefault="007755A4" w:rsidP="007755A4">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Tôn trọng đồng nghiệp, hợp tác làm việc trong môi trường chuyên nghiệp.</w:t>
      </w:r>
    </w:p>
    <w:p w14:paraId="01E8F267" w14:textId="77777777" w:rsidR="007755A4" w:rsidRPr="007755A4" w:rsidRDefault="007755A4" w:rsidP="007755A4">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7755A4">
        <w:rPr>
          <w:rFonts w:ascii="Times New Roman" w:eastAsia="Times New Roman" w:hAnsi="Times New Roman" w:cs="Times New Roman"/>
          <w:b/>
          <w:bCs/>
          <w:color w:val="000000"/>
          <w:kern w:val="0"/>
          <w:sz w:val="27"/>
          <w:szCs w:val="27"/>
          <w14:ligatures w14:val="none"/>
        </w:rPr>
        <w:t>Điều 4: Ứng xử của bệnh nhân và người nhà</w:t>
      </w:r>
    </w:p>
    <w:p w14:paraId="60A7F7EA" w14:textId="77777777" w:rsidR="007755A4" w:rsidRPr="007755A4" w:rsidRDefault="007755A4" w:rsidP="007755A4">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Chấp hành nghiêm chỉnh nội quy bệnh viện, tuân thủ hướng dẫn của nhân viên y tế.</w:t>
      </w:r>
    </w:p>
    <w:p w14:paraId="26DEA314" w14:textId="77777777" w:rsidR="007755A4" w:rsidRPr="007755A4" w:rsidRDefault="007755A4" w:rsidP="007755A4">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Giữ gìn trật tự, không gây mất an ninh trật tự trong khuôn viên bệnh viện.</w:t>
      </w:r>
    </w:p>
    <w:p w14:paraId="4623034B" w14:textId="77777777" w:rsidR="007755A4" w:rsidRPr="007755A4" w:rsidRDefault="007755A4" w:rsidP="007755A4">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Không hút thuốc, sử dụng rượu bia hoặc chất kích thích trong bệnh viện.</w:t>
      </w:r>
    </w:p>
    <w:p w14:paraId="48422398" w14:textId="77777777" w:rsidR="007755A4" w:rsidRPr="007755A4" w:rsidRDefault="007755A4" w:rsidP="007755A4">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Tôn trọng nhân viên y tế, không có hành vi lăng mạ, đe dọa hoặc hành hung.</w:t>
      </w:r>
    </w:p>
    <w:p w14:paraId="2C5C65C5" w14:textId="77777777" w:rsidR="007755A4" w:rsidRPr="007755A4" w:rsidRDefault="007755A4" w:rsidP="007755A4">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Thanh toán viện phí đúng quy định, không gian lận trong việc sử dụng dịch vụ y tế.</w:t>
      </w:r>
    </w:p>
    <w:p w14:paraId="6FB91174" w14:textId="77777777" w:rsidR="007755A4" w:rsidRPr="007755A4" w:rsidRDefault="000B035A" w:rsidP="007755A4">
      <w:pPr>
        <w:rPr>
          <w:rFonts w:ascii="Times New Roman" w:eastAsia="Times New Roman" w:hAnsi="Times New Roman" w:cs="Times New Roman"/>
          <w:color w:val="000000"/>
          <w:kern w:val="0"/>
          <w14:ligatures w14:val="none"/>
        </w:rPr>
      </w:pPr>
      <w:r w:rsidRPr="000B035A">
        <w:rPr>
          <w:rFonts w:ascii="Times New Roman" w:eastAsia="Times New Roman" w:hAnsi="Times New Roman" w:cs="Times New Roman"/>
          <w:noProof/>
          <w:color w:val="000000"/>
          <w:kern w:val="0"/>
        </w:rPr>
        <w:lastRenderedPageBreak/>
        <w:pict w14:anchorId="0E8059B6">
          <v:rect id="_x0000_i1028" alt="" style="width:468pt;height:.05pt;mso-width-percent:0;mso-height-percent:0;mso-width-percent:0;mso-height-percent:0" o:hralign="center" o:hrstd="t" o:hr="t" fillcolor="#a0a0a0" stroked="f"/>
        </w:pict>
      </w:r>
    </w:p>
    <w:p w14:paraId="29DF75A5" w14:textId="77777777" w:rsidR="007755A4" w:rsidRPr="007755A4" w:rsidRDefault="007755A4" w:rsidP="007755A4">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7755A4">
        <w:rPr>
          <w:rFonts w:ascii="Times New Roman" w:eastAsia="Times New Roman" w:hAnsi="Times New Roman" w:cs="Times New Roman"/>
          <w:b/>
          <w:bCs/>
          <w:color w:val="000000"/>
          <w:kern w:val="0"/>
          <w:sz w:val="36"/>
          <w:szCs w:val="36"/>
          <w14:ligatures w14:val="none"/>
        </w:rPr>
        <w:t>CHƯƠNG III: QUY ĐỊNH VỀ KHÁM, CHỮA BỆNH</w:t>
      </w:r>
    </w:p>
    <w:p w14:paraId="7CB100FF" w14:textId="77777777" w:rsidR="007755A4" w:rsidRPr="007755A4" w:rsidRDefault="007755A4" w:rsidP="007755A4">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7755A4">
        <w:rPr>
          <w:rFonts w:ascii="Times New Roman" w:eastAsia="Times New Roman" w:hAnsi="Times New Roman" w:cs="Times New Roman"/>
          <w:b/>
          <w:bCs/>
          <w:color w:val="000000"/>
          <w:kern w:val="0"/>
          <w:sz w:val="27"/>
          <w:szCs w:val="27"/>
          <w14:ligatures w14:val="none"/>
        </w:rPr>
        <w:t>Điều 5: Quy trình khám bệnh</w:t>
      </w:r>
    </w:p>
    <w:p w14:paraId="2D803079" w14:textId="77777777" w:rsidR="007755A4" w:rsidRPr="007755A4" w:rsidRDefault="007755A4" w:rsidP="007755A4">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Bệnh nhân đến khám bệnh phải đăng ký tại quầy tiếp nhận và tuân theo quy trình hướng dẫn.</w:t>
      </w:r>
    </w:p>
    <w:p w14:paraId="29D052C6" w14:textId="77777777" w:rsidR="007755A4" w:rsidRPr="007755A4" w:rsidRDefault="007755A4" w:rsidP="007755A4">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Bệnh viện có trách nhiệm sắp xếp thời gian khám hợp lý, đảm bảo công bằng cho mọi bệnh nhân.</w:t>
      </w:r>
    </w:p>
    <w:p w14:paraId="38042DFA" w14:textId="77777777" w:rsidR="007755A4" w:rsidRPr="007755A4" w:rsidRDefault="007755A4" w:rsidP="007755A4">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Bệnh nhân có quyền yêu cầu giải thích rõ về tình trạng sức khỏe, phương án điều trị.</w:t>
      </w:r>
    </w:p>
    <w:p w14:paraId="1364A491" w14:textId="77777777" w:rsidR="007755A4" w:rsidRPr="007755A4" w:rsidRDefault="007755A4" w:rsidP="007755A4">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Không tự ý rời khỏi khu vực khám bệnh khi chưa có sự đồng ý của bác sĩ.</w:t>
      </w:r>
    </w:p>
    <w:p w14:paraId="170A12DD" w14:textId="77777777" w:rsidR="007755A4" w:rsidRPr="007755A4" w:rsidRDefault="007755A4" w:rsidP="007755A4">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7755A4">
        <w:rPr>
          <w:rFonts w:ascii="Times New Roman" w:eastAsia="Times New Roman" w:hAnsi="Times New Roman" w:cs="Times New Roman"/>
          <w:b/>
          <w:bCs/>
          <w:color w:val="000000"/>
          <w:kern w:val="0"/>
          <w:sz w:val="27"/>
          <w:szCs w:val="27"/>
          <w14:ligatures w14:val="none"/>
        </w:rPr>
        <w:t>Điều 6: Nguyên tắc điều trị nội trú</w:t>
      </w:r>
    </w:p>
    <w:p w14:paraId="788266FF" w14:textId="77777777" w:rsidR="007755A4" w:rsidRPr="007755A4" w:rsidRDefault="007755A4" w:rsidP="007755A4">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Bệnh nhân điều trị nội trú phải tuân thủ chế độ điều trị và nội quy bệnh viện.</w:t>
      </w:r>
    </w:p>
    <w:p w14:paraId="3DB6461D" w14:textId="77777777" w:rsidR="007755A4" w:rsidRPr="007755A4" w:rsidRDefault="007755A4" w:rsidP="007755A4">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Bệnh viện có trách nhiệm cung cấp dịch vụ chăm sóc y tế tốt nhất theo điều kiện thực tế.</w:t>
      </w:r>
    </w:p>
    <w:p w14:paraId="14AC9B95" w14:textId="77777777" w:rsidR="007755A4" w:rsidRPr="007755A4" w:rsidRDefault="007755A4" w:rsidP="007755A4">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Không được tự ý sử dụng thuốc ngoài chỉ định của bác sĩ.</w:t>
      </w:r>
    </w:p>
    <w:p w14:paraId="3CD95CD3" w14:textId="77777777" w:rsidR="007755A4" w:rsidRPr="007755A4" w:rsidRDefault="007755A4" w:rsidP="007755A4">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Người nhà bệnh nhân phải tuân theo quy định về giờ thăm bệnh và số lượng người thăm.</w:t>
      </w:r>
    </w:p>
    <w:p w14:paraId="79CADF3E" w14:textId="77777777" w:rsidR="007755A4" w:rsidRPr="007755A4" w:rsidRDefault="000B035A" w:rsidP="007755A4">
      <w:pPr>
        <w:rPr>
          <w:rFonts w:ascii="Times New Roman" w:eastAsia="Times New Roman" w:hAnsi="Times New Roman" w:cs="Times New Roman"/>
          <w:color w:val="000000"/>
          <w:kern w:val="0"/>
          <w14:ligatures w14:val="none"/>
        </w:rPr>
      </w:pPr>
      <w:r w:rsidRPr="000B035A">
        <w:rPr>
          <w:rFonts w:ascii="Times New Roman" w:eastAsia="Times New Roman" w:hAnsi="Times New Roman" w:cs="Times New Roman"/>
          <w:noProof/>
          <w:color w:val="000000"/>
          <w:kern w:val="0"/>
        </w:rPr>
        <w:pict w14:anchorId="6CFE4E71">
          <v:rect id="_x0000_i1027" alt="" style="width:468pt;height:.05pt;mso-width-percent:0;mso-height-percent:0;mso-width-percent:0;mso-height-percent:0" o:hralign="center" o:hrstd="t" o:hr="t" fillcolor="#a0a0a0" stroked="f"/>
        </w:pict>
      </w:r>
    </w:p>
    <w:p w14:paraId="76E3507F" w14:textId="77777777" w:rsidR="007755A4" w:rsidRPr="007755A4" w:rsidRDefault="007755A4" w:rsidP="007755A4">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7755A4">
        <w:rPr>
          <w:rFonts w:ascii="Times New Roman" w:eastAsia="Times New Roman" w:hAnsi="Times New Roman" w:cs="Times New Roman"/>
          <w:b/>
          <w:bCs/>
          <w:color w:val="000000"/>
          <w:kern w:val="0"/>
          <w:sz w:val="36"/>
          <w:szCs w:val="36"/>
          <w14:ligatures w14:val="none"/>
        </w:rPr>
        <w:t>CHƯƠNG IV: QUY ĐỊNH VỀ VỆ SINH, AN TOÀN VÀ BẢO MẬT THÔNG TIN</w:t>
      </w:r>
    </w:p>
    <w:p w14:paraId="09940576" w14:textId="77777777" w:rsidR="007755A4" w:rsidRPr="007755A4" w:rsidRDefault="007755A4" w:rsidP="007755A4">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7755A4">
        <w:rPr>
          <w:rFonts w:ascii="Times New Roman" w:eastAsia="Times New Roman" w:hAnsi="Times New Roman" w:cs="Times New Roman"/>
          <w:b/>
          <w:bCs/>
          <w:color w:val="000000"/>
          <w:kern w:val="0"/>
          <w:sz w:val="27"/>
          <w:szCs w:val="27"/>
          <w14:ligatures w14:val="none"/>
        </w:rPr>
        <w:t>Điều 7: Vệ sinh bệnh viện</w:t>
      </w:r>
    </w:p>
    <w:p w14:paraId="0EA233F2" w14:textId="77777777" w:rsidR="007755A4" w:rsidRPr="007755A4" w:rsidRDefault="007755A4" w:rsidP="007755A4">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Nhân viên y tế, bệnh nhân và người nhà bệnh nhân phải có trách nhiệm giữ gìn vệ sinh chung.</w:t>
      </w:r>
    </w:p>
    <w:p w14:paraId="7FAF879A" w14:textId="77777777" w:rsidR="007755A4" w:rsidRPr="007755A4" w:rsidRDefault="007755A4" w:rsidP="007755A4">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Không xả rác bừa bãi, tuân theo hướng dẫn phân loại rác y tế.</w:t>
      </w:r>
    </w:p>
    <w:p w14:paraId="0BF22419" w14:textId="77777777" w:rsidR="007755A4" w:rsidRPr="007755A4" w:rsidRDefault="007755A4" w:rsidP="007755A4">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Phòng bệnh, khu vực điều trị phải được dọn dẹp và khử trùng theo quy định.</w:t>
      </w:r>
    </w:p>
    <w:p w14:paraId="635F7E04" w14:textId="77777777" w:rsidR="007755A4" w:rsidRPr="007755A4" w:rsidRDefault="007755A4" w:rsidP="007755A4">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7755A4">
        <w:rPr>
          <w:rFonts w:ascii="Times New Roman" w:eastAsia="Times New Roman" w:hAnsi="Times New Roman" w:cs="Times New Roman"/>
          <w:b/>
          <w:bCs/>
          <w:color w:val="000000"/>
          <w:kern w:val="0"/>
          <w:sz w:val="27"/>
          <w:szCs w:val="27"/>
          <w14:ligatures w14:val="none"/>
        </w:rPr>
        <w:t>Điều 8: An toàn trong bệnh viện</w:t>
      </w:r>
    </w:p>
    <w:p w14:paraId="61723C5D" w14:textId="77777777" w:rsidR="007755A4" w:rsidRPr="007755A4" w:rsidRDefault="007755A4" w:rsidP="007755A4">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Không mang vũ khí, chất cấm vào khuôn viên bệnh viện.</w:t>
      </w:r>
    </w:p>
    <w:p w14:paraId="76829E9D" w14:textId="77777777" w:rsidR="007755A4" w:rsidRPr="007755A4" w:rsidRDefault="007755A4" w:rsidP="007755A4">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Tuân thủ các quy định về phòng cháy chữa cháy, sơ tán khi có tình huống khẩn cấp.</w:t>
      </w:r>
    </w:p>
    <w:p w14:paraId="0C0BDD48" w14:textId="77777777" w:rsidR="007755A4" w:rsidRPr="007755A4" w:rsidRDefault="007755A4" w:rsidP="007755A4">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Không gây rối, cản trở hoạt động khám chữa bệnh.</w:t>
      </w:r>
    </w:p>
    <w:p w14:paraId="3E34CA61" w14:textId="77777777" w:rsidR="007755A4" w:rsidRPr="007755A4" w:rsidRDefault="007755A4" w:rsidP="007755A4">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7755A4">
        <w:rPr>
          <w:rFonts w:ascii="Times New Roman" w:eastAsia="Times New Roman" w:hAnsi="Times New Roman" w:cs="Times New Roman"/>
          <w:b/>
          <w:bCs/>
          <w:color w:val="000000"/>
          <w:kern w:val="0"/>
          <w:sz w:val="27"/>
          <w:szCs w:val="27"/>
          <w14:ligatures w14:val="none"/>
        </w:rPr>
        <w:t>Điều 9: Bảo mật thông tin bệnh nhân</w:t>
      </w:r>
    </w:p>
    <w:p w14:paraId="0A44C010" w14:textId="77777777" w:rsidR="007755A4" w:rsidRPr="007755A4" w:rsidRDefault="007755A4" w:rsidP="007755A4">
      <w:pPr>
        <w:numPr>
          <w:ilvl w:val="0"/>
          <w:numId w:val="9"/>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Hồ sơ bệnh án chỉ được cung cấp khi có yêu cầu hợp pháp từ bệnh nhân hoặc cơ quan chức năng.</w:t>
      </w:r>
    </w:p>
    <w:p w14:paraId="0A88CA9B" w14:textId="77777777" w:rsidR="007755A4" w:rsidRPr="007755A4" w:rsidRDefault="007755A4" w:rsidP="007755A4">
      <w:pPr>
        <w:numPr>
          <w:ilvl w:val="0"/>
          <w:numId w:val="9"/>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Nhân viên y tế không được tiết lộ thông tin cá nhân của bệnh nhân dưới bất kỳ hình thức nào.</w:t>
      </w:r>
    </w:p>
    <w:p w14:paraId="3CD156E7" w14:textId="77777777" w:rsidR="007755A4" w:rsidRPr="007755A4" w:rsidRDefault="007755A4" w:rsidP="007755A4">
      <w:pPr>
        <w:numPr>
          <w:ilvl w:val="0"/>
          <w:numId w:val="9"/>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lastRenderedPageBreak/>
        <w:t>Hệ thống lưu trữ dữ liệu bệnh viện phải được bảo mật, tránh rò rỉ thông tin.</w:t>
      </w:r>
    </w:p>
    <w:p w14:paraId="45FFB768" w14:textId="77777777" w:rsidR="007755A4" w:rsidRPr="007755A4" w:rsidRDefault="000B035A" w:rsidP="007755A4">
      <w:pPr>
        <w:rPr>
          <w:rFonts w:ascii="Times New Roman" w:eastAsia="Times New Roman" w:hAnsi="Times New Roman" w:cs="Times New Roman"/>
          <w:color w:val="000000"/>
          <w:kern w:val="0"/>
          <w14:ligatures w14:val="none"/>
        </w:rPr>
      </w:pPr>
      <w:r w:rsidRPr="000B035A">
        <w:rPr>
          <w:rFonts w:ascii="Times New Roman" w:eastAsia="Times New Roman" w:hAnsi="Times New Roman" w:cs="Times New Roman"/>
          <w:noProof/>
          <w:color w:val="000000"/>
          <w:kern w:val="0"/>
        </w:rPr>
        <w:pict w14:anchorId="73142F25">
          <v:rect id="_x0000_i1026" alt="" style="width:468pt;height:.05pt;mso-width-percent:0;mso-height-percent:0;mso-width-percent:0;mso-height-percent:0" o:hralign="center" o:hrstd="t" o:hr="t" fillcolor="#a0a0a0" stroked="f"/>
        </w:pict>
      </w:r>
    </w:p>
    <w:p w14:paraId="7E2BE24D" w14:textId="77777777" w:rsidR="007755A4" w:rsidRPr="007755A4" w:rsidRDefault="007755A4" w:rsidP="007755A4">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7755A4">
        <w:rPr>
          <w:rFonts w:ascii="Times New Roman" w:eastAsia="Times New Roman" w:hAnsi="Times New Roman" w:cs="Times New Roman"/>
          <w:b/>
          <w:bCs/>
          <w:color w:val="000000"/>
          <w:kern w:val="0"/>
          <w:sz w:val="36"/>
          <w:szCs w:val="36"/>
          <w14:ligatures w14:val="none"/>
        </w:rPr>
        <w:t>CHƯƠNG V: XỬ LÝ VI PHẠM</w:t>
      </w:r>
    </w:p>
    <w:p w14:paraId="749595C9" w14:textId="77777777" w:rsidR="007755A4" w:rsidRPr="007755A4" w:rsidRDefault="007755A4" w:rsidP="007755A4">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7755A4">
        <w:rPr>
          <w:rFonts w:ascii="Times New Roman" w:eastAsia="Times New Roman" w:hAnsi="Times New Roman" w:cs="Times New Roman"/>
          <w:b/>
          <w:bCs/>
          <w:color w:val="000000"/>
          <w:kern w:val="0"/>
          <w:sz w:val="27"/>
          <w:szCs w:val="27"/>
          <w14:ligatures w14:val="none"/>
        </w:rPr>
        <w:t>Điều 10: Xử lý vi phạm đối với nhân viên y tế</w:t>
      </w:r>
    </w:p>
    <w:p w14:paraId="29A03CED" w14:textId="77777777" w:rsidR="007755A4" w:rsidRPr="007755A4" w:rsidRDefault="007755A4" w:rsidP="007755A4">
      <w:pPr>
        <w:numPr>
          <w:ilvl w:val="0"/>
          <w:numId w:val="10"/>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Nhân viên vi phạm quy định bệnh viện sẽ bị nhắc nhở, cảnh cáo hoặc kỷ luật theo mức độ vi phạm.</w:t>
      </w:r>
    </w:p>
    <w:p w14:paraId="034E2226" w14:textId="77777777" w:rsidR="007755A4" w:rsidRPr="007755A4" w:rsidRDefault="007755A4" w:rsidP="007755A4">
      <w:pPr>
        <w:numPr>
          <w:ilvl w:val="0"/>
          <w:numId w:val="10"/>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Hành vi tham nhũng, nhận hối lộ sẽ bị xử lý nghiêm theo pháp luật.</w:t>
      </w:r>
    </w:p>
    <w:p w14:paraId="6780BB4F" w14:textId="77777777" w:rsidR="007755A4" w:rsidRPr="007755A4" w:rsidRDefault="007755A4" w:rsidP="007755A4">
      <w:pPr>
        <w:numPr>
          <w:ilvl w:val="0"/>
          <w:numId w:val="10"/>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Nhân viên gây tổn hại đến uy tín bệnh viện hoặc làm ảnh hưởng đến chất lượng điều trị có thể bị chấm dứt hợp đồng lao động.</w:t>
      </w:r>
    </w:p>
    <w:p w14:paraId="509EA5AF" w14:textId="77777777" w:rsidR="007755A4" w:rsidRPr="007755A4" w:rsidRDefault="007755A4" w:rsidP="007755A4">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7755A4">
        <w:rPr>
          <w:rFonts w:ascii="Times New Roman" w:eastAsia="Times New Roman" w:hAnsi="Times New Roman" w:cs="Times New Roman"/>
          <w:b/>
          <w:bCs/>
          <w:color w:val="000000"/>
          <w:kern w:val="0"/>
          <w:sz w:val="27"/>
          <w:szCs w:val="27"/>
          <w14:ligatures w14:val="none"/>
        </w:rPr>
        <w:t>Điều 11: Xử lý vi phạm đối với bệnh nhân và người nhà</w:t>
      </w:r>
    </w:p>
    <w:p w14:paraId="71470F33" w14:textId="77777777" w:rsidR="007755A4" w:rsidRPr="007755A4" w:rsidRDefault="007755A4" w:rsidP="007755A4">
      <w:pPr>
        <w:numPr>
          <w:ilvl w:val="0"/>
          <w:numId w:val="11"/>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Bệnh nhân hoặc người nhà vi phạm nội quy có thể bị nhắc nhở hoặc từ chối điều trị nếu có hành vi nghiêm trọng.</w:t>
      </w:r>
    </w:p>
    <w:p w14:paraId="4E1F158E" w14:textId="77777777" w:rsidR="007755A4" w:rsidRPr="007755A4" w:rsidRDefault="007755A4" w:rsidP="007755A4">
      <w:pPr>
        <w:numPr>
          <w:ilvl w:val="0"/>
          <w:numId w:val="11"/>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Trường hợp có hành vi vi phạm pháp luật, bệnh viện có quyền báo cáo cơ quan chức năng để xử lý.</w:t>
      </w:r>
    </w:p>
    <w:p w14:paraId="198AD65C" w14:textId="77777777" w:rsidR="007755A4" w:rsidRPr="007755A4" w:rsidRDefault="000B035A" w:rsidP="007755A4">
      <w:pPr>
        <w:rPr>
          <w:rFonts w:ascii="Times New Roman" w:eastAsia="Times New Roman" w:hAnsi="Times New Roman" w:cs="Times New Roman"/>
          <w:color w:val="000000"/>
          <w:kern w:val="0"/>
          <w14:ligatures w14:val="none"/>
        </w:rPr>
      </w:pPr>
      <w:r w:rsidRPr="000B035A">
        <w:rPr>
          <w:rFonts w:ascii="Times New Roman" w:eastAsia="Times New Roman" w:hAnsi="Times New Roman" w:cs="Times New Roman"/>
          <w:noProof/>
          <w:color w:val="000000"/>
          <w:kern w:val="0"/>
        </w:rPr>
        <w:pict w14:anchorId="6861A66F">
          <v:rect id="_x0000_i1025" alt="" style="width:468pt;height:.05pt;mso-width-percent:0;mso-height-percent:0;mso-width-percent:0;mso-height-percent:0" o:hralign="center" o:hrstd="t" o:hr="t" fillcolor="#a0a0a0" stroked="f"/>
        </w:pict>
      </w:r>
    </w:p>
    <w:p w14:paraId="7E4E3EDE" w14:textId="77777777" w:rsidR="007755A4" w:rsidRPr="007755A4" w:rsidRDefault="007755A4" w:rsidP="007755A4">
      <w:p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b/>
          <w:bCs/>
          <w:color w:val="000000"/>
          <w:kern w:val="0"/>
          <w14:ligatures w14:val="none"/>
        </w:rPr>
        <w:t>CHƯƠNG VI: HIỆU LỰC THI HÀNH</w:t>
      </w:r>
    </w:p>
    <w:p w14:paraId="1ACEB460" w14:textId="77777777" w:rsidR="007755A4" w:rsidRPr="007755A4" w:rsidRDefault="007755A4" w:rsidP="007755A4">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7755A4">
        <w:rPr>
          <w:rFonts w:ascii="Times New Roman" w:eastAsia="Times New Roman" w:hAnsi="Times New Roman" w:cs="Times New Roman"/>
          <w:b/>
          <w:bCs/>
          <w:color w:val="000000"/>
          <w:kern w:val="0"/>
          <w:sz w:val="27"/>
          <w:szCs w:val="27"/>
          <w14:ligatures w14:val="none"/>
        </w:rPr>
        <w:t>Điều 12: Hiệu lực thi hành</w:t>
      </w:r>
    </w:p>
    <w:p w14:paraId="06EA85BE" w14:textId="77777777" w:rsidR="007755A4" w:rsidRPr="007755A4" w:rsidRDefault="007755A4" w:rsidP="007755A4">
      <w:pPr>
        <w:numPr>
          <w:ilvl w:val="0"/>
          <w:numId w:val="12"/>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Quy chế này có hiệu lực kể từ ngày ký và được áp dụng tại tất cả các cơ sở y tế thuộc bệnh viện.</w:t>
      </w:r>
    </w:p>
    <w:p w14:paraId="6E198CB5" w14:textId="77777777" w:rsidR="007755A4" w:rsidRPr="007755A4" w:rsidRDefault="007755A4" w:rsidP="007755A4">
      <w:pPr>
        <w:numPr>
          <w:ilvl w:val="0"/>
          <w:numId w:val="12"/>
        </w:numPr>
        <w:spacing w:before="100" w:beforeAutospacing="1" w:after="100" w:afterAutospacing="1"/>
        <w:rPr>
          <w:rFonts w:ascii="Times New Roman" w:eastAsia="Times New Roman" w:hAnsi="Times New Roman" w:cs="Times New Roman"/>
          <w:color w:val="000000"/>
          <w:kern w:val="0"/>
          <w14:ligatures w14:val="none"/>
        </w:rPr>
      </w:pPr>
      <w:r w:rsidRPr="007755A4">
        <w:rPr>
          <w:rFonts w:ascii="Times New Roman" w:eastAsia="Times New Roman" w:hAnsi="Times New Roman" w:cs="Times New Roman"/>
          <w:color w:val="000000"/>
          <w:kern w:val="0"/>
          <w14:ligatures w14:val="none"/>
        </w:rPr>
        <w:t>Mọi sửa đổi, bổ sung sẽ do Ban giám đốc bệnh viện quyết định.</w:t>
      </w:r>
    </w:p>
    <w:p w14:paraId="6537EEEB" w14:textId="77777777" w:rsidR="007755A4" w:rsidRPr="007755A4" w:rsidRDefault="007755A4" w:rsidP="007755A4">
      <w:pPr>
        <w:spacing w:before="100" w:beforeAutospacing="1" w:after="100" w:afterAutospacing="1"/>
        <w:rPr>
          <w:rFonts w:ascii="Times New Roman" w:eastAsia="Times New Roman" w:hAnsi="Times New Roman" w:cs="Times New Roman"/>
          <w:color w:val="000000"/>
          <w:kern w:val="0"/>
          <w14:ligatures w14:val="none"/>
        </w:rPr>
      </w:pPr>
      <w:r w:rsidRPr="007755A4">
        <w:rPr>
          <w:rFonts w:ascii="Apple Color Emoji" w:eastAsia="Times New Roman" w:hAnsi="Apple Color Emoji" w:cs="Apple Color Emoji"/>
          <w:color w:val="000000"/>
          <w:kern w:val="0"/>
          <w14:ligatures w14:val="none"/>
        </w:rPr>
        <w:t>📌</w:t>
      </w:r>
      <w:r w:rsidRPr="007755A4">
        <w:rPr>
          <w:rFonts w:ascii="Times New Roman" w:eastAsia="Times New Roman" w:hAnsi="Times New Roman" w:cs="Times New Roman"/>
          <w:color w:val="000000"/>
          <w:kern w:val="0"/>
          <w14:ligatures w14:val="none"/>
        </w:rPr>
        <w:t> </w:t>
      </w:r>
      <w:r w:rsidRPr="007755A4">
        <w:rPr>
          <w:rFonts w:ascii="Times New Roman" w:eastAsia="Times New Roman" w:hAnsi="Times New Roman" w:cs="Times New Roman"/>
          <w:b/>
          <w:bCs/>
          <w:color w:val="000000"/>
          <w:kern w:val="0"/>
          <w14:ligatures w14:val="none"/>
        </w:rPr>
        <w:t>Quy chế này nhằm đảm bảo môi trường y tế chuyên nghiệp, an toàn và công bằng cho tất cả mọi người.</w:t>
      </w:r>
    </w:p>
    <w:p w14:paraId="025F89F0" w14:textId="77777777" w:rsidR="00D97181" w:rsidRDefault="00D97181"/>
    <w:sectPr w:rsidR="00D971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5551A"/>
    <w:multiLevelType w:val="multilevel"/>
    <w:tmpl w:val="3EC2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1126D"/>
    <w:multiLevelType w:val="multilevel"/>
    <w:tmpl w:val="4A7E1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964178"/>
    <w:multiLevelType w:val="multilevel"/>
    <w:tmpl w:val="D8141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AA4724"/>
    <w:multiLevelType w:val="multilevel"/>
    <w:tmpl w:val="EC4EE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873C4D"/>
    <w:multiLevelType w:val="multilevel"/>
    <w:tmpl w:val="31D0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8308F4"/>
    <w:multiLevelType w:val="multilevel"/>
    <w:tmpl w:val="5218E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826C6"/>
    <w:multiLevelType w:val="multilevel"/>
    <w:tmpl w:val="7A0E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E1427B"/>
    <w:multiLevelType w:val="multilevel"/>
    <w:tmpl w:val="670A7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D91031"/>
    <w:multiLevelType w:val="multilevel"/>
    <w:tmpl w:val="B694E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3520E9"/>
    <w:multiLevelType w:val="multilevel"/>
    <w:tmpl w:val="7786B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BD7FC7"/>
    <w:multiLevelType w:val="multilevel"/>
    <w:tmpl w:val="8468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162C58"/>
    <w:multiLevelType w:val="multilevel"/>
    <w:tmpl w:val="D69E1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7774301">
    <w:abstractNumId w:val="7"/>
  </w:num>
  <w:num w:numId="2" w16cid:durableId="1090274388">
    <w:abstractNumId w:val="9"/>
  </w:num>
  <w:num w:numId="3" w16cid:durableId="1200048073">
    <w:abstractNumId w:val="3"/>
  </w:num>
  <w:num w:numId="4" w16cid:durableId="237057679">
    <w:abstractNumId w:val="4"/>
  </w:num>
  <w:num w:numId="5" w16cid:durableId="248927523">
    <w:abstractNumId w:val="6"/>
  </w:num>
  <w:num w:numId="6" w16cid:durableId="1732463020">
    <w:abstractNumId w:val="8"/>
  </w:num>
  <w:num w:numId="7" w16cid:durableId="1480919284">
    <w:abstractNumId w:val="10"/>
  </w:num>
  <w:num w:numId="8" w16cid:durableId="2079547852">
    <w:abstractNumId w:val="2"/>
  </w:num>
  <w:num w:numId="9" w16cid:durableId="100729031">
    <w:abstractNumId w:val="0"/>
  </w:num>
  <w:num w:numId="10" w16cid:durableId="833565293">
    <w:abstractNumId w:val="11"/>
  </w:num>
  <w:num w:numId="11" w16cid:durableId="207425510">
    <w:abstractNumId w:val="5"/>
  </w:num>
  <w:num w:numId="12" w16cid:durableId="1358657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A4"/>
    <w:rsid w:val="000B035A"/>
    <w:rsid w:val="0070657B"/>
    <w:rsid w:val="007755A4"/>
    <w:rsid w:val="00A4077C"/>
    <w:rsid w:val="00D97181"/>
    <w:rsid w:val="00ED53C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54ED1"/>
  <w15:chartTrackingRefBased/>
  <w15:docId w15:val="{2BF8EFA9-B998-B647-918A-89C90FA37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5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55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55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5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5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5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5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5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5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5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55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55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5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5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5A4"/>
    <w:rPr>
      <w:rFonts w:eastAsiaTheme="majorEastAsia" w:cstheme="majorBidi"/>
      <w:color w:val="272727" w:themeColor="text1" w:themeTint="D8"/>
    </w:rPr>
  </w:style>
  <w:style w:type="paragraph" w:styleId="Title">
    <w:name w:val="Title"/>
    <w:basedOn w:val="Normal"/>
    <w:next w:val="Normal"/>
    <w:link w:val="TitleChar"/>
    <w:uiPriority w:val="10"/>
    <w:qFormat/>
    <w:rsid w:val="007755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5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5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55A4"/>
    <w:rPr>
      <w:i/>
      <w:iCs/>
      <w:color w:val="404040" w:themeColor="text1" w:themeTint="BF"/>
    </w:rPr>
  </w:style>
  <w:style w:type="paragraph" w:styleId="ListParagraph">
    <w:name w:val="List Paragraph"/>
    <w:basedOn w:val="Normal"/>
    <w:uiPriority w:val="34"/>
    <w:qFormat/>
    <w:rsid w:val="007755A4"/>
    <w:pPr>
      <w:ind w:left="720"/>
      <w:contextualSpacing/>
    </w:pPr>
  </w:style>
  <w:style w:type="character" w:styleId="IntenseEmphasis">
    <w:name w:val="Intense Emphasis"/>
    <w:basedOn w:val="DefaultParagraphFont"/>
    <w:uiPriority w:val="21"/>
    <w:qFormat/>
    <w:rsid w:val="007755A4"/>
    <w:rPr>
      <w:i/>
      <w:iCs/>
      <w:color w:val="0F4761" w:themeColor="accent1" w:themeShade="BF"/>
    </w:rPr>
  </w:style>
  <w:style w:type="paragraph" w:styleId="IntenseQuote">
    <w:name w:val="Intense Quote"/>
    <w:basedOn w:val="Normal"/>
    <w:next w:val="Normal"/>
    <w:link w:val="IntenseQuoteChar"/>
    <w:uiPriority w:val="30"/>
    <w:qFormat/>
    <w:rsid w:val="00775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5A4"/>
    <w:rPr>
      <w:i/>
      <w:iCs/>
      <w:color w:val="0F4761" w:themeColor="accent1" w:themeShade="BF"/>
    </w:rPr>
  </w:style>
  <w:style w:type="character" w:styleId="IntenseReference">
    <w:name w:val="Intense Reference"/>
    <w:basedOn w:val="DefaultParagraphFont"/>
    <w:uiPriority w:val="32"/>
    <w:qFormat/>
    <w:rsid w:val="007755A4"/>
    <w:rPr>
      <w:b/>
      <w:bCs/>
      <w:smallCaps/>
      <w:color w:val="0F4761" w:themeColor="accent1" w:themeShade="BF"/>
      <w:spacing w:val="5"/>
    </w:rPr>
  </w:style>
  <w:style w:type="paragraph" w:styleId="NormalWeb">
    <w:name w:val="Normal (Web)"/>
    <w:basedOn w:val="Normal"/>
    <w:uiPriority w:val="99"/>
    <w:semiHidden/>
    <w:unhideWhenUsed/>
    <w:rsid w:val="007755A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755A4"/>
    <w:rPr>
      <w:b/>
      <w:bCs/>
    </w:rPr>
  </w:style>
  <w:style w:type="character" w:customStyle="1" w:styleId="apple-converted-space">
    <w:name w:val="apple-converted-space"/>
    <w:basedOn w:val="DefaultParagraphFont"/>
    <w:rsid w:val="00775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281117">
      <w:bodyDiv w:val="1"/>
      <w:marLeft w:val="0"/>
      <w:marRight w:val="0"/>
      <w:marTop w:val="0"/>
      <w:marBottom w:val="0"/>
      <w:divBdr>
        <w:top w:val="none" w:sz="0" w:space="0" w:color="auto"/>
        <w:left w:val="none" w:sz="0" w:space="0" w:color="auto"/>
        <w:bottom w:val="none" w:sz="0" w:space="0" w:color="auto"/>
        <w:right w:val="none" w:sz="0" w:space="0" w:color="auto"/>
      </w:divBdr>
      <w:divsChild>
        <w:div w:id="1787657799">
          <w:marLeft w:val="0"/>
          <w:marRight w:val="0"/>
          <w:marTop w:val="0"/>
          <w:marBottom w:val="0"/>
          <w:divBdr>
            <w:top w:val="none" w:sz="0" w:space="0" w:color="auto"/>
            <w:left w:val="none" w:sz="0" w:space="0" w:color="auto"/>
            <w:bottom w:val="none" w:sz="0" w:space="0" w:color="auto"/>
            <w:right w:val="none" w:sz="0" w:space="0" w:color="auto"/>
          </w:divBdr>
          <w:divsChild>
            <w:div w:id="2029478172">
              <w:marLeft w:val="0"/>
              <w:marRight w:val="0"/>
              <w:marTop w:val="0"/>
              <w:marBottom w:val="0"/>
              <w:divBdr>
                <w:top w:val="none" w:sz="0" w:space="0" w:color="auto"/>
                <w:left w:val="none" w:sz="0" w:space="0" w:color="auto"/>
                <w:bottom w:val="none" w:sz="0" w:space="0" w:color="auto"/>
                <w:right w:val="none" w:sz="0" w:space="0" w:color="auto"/>
              </w:divBdr>
            </w:div>
            <w:div w:id="623848161">
              <w:marLeft w:val="0"/>
              <w:marRight w:val="0"/>
              <w:marTop w:val="0"/>
              <w:marBottom w:val="0"/>
              <w:divBdr>
                <w:top w:val="none" w:sz="0" w:space="0" w:color="auto"/>
                <w:left w:val="none" w:sz="0" w:space="0" w:color="auto"/>
                <w:bottom w:val="none" w:sz="0" w:space="0" w:color="auto"/>
                <w:right w:val="none" w:sz="0" w:space="0" w:color="auto"/>
              </w:divBdr>
            </w:div>
            <w:div w:id="2112968599">
              <w:marLeft w:val="0"/>
              <w:marRight w:val="0"/>
              <w:marTop w:val="0"/>
              <w:marBottom w:val="0"/>
              <w:divBdr>
                <w:top w:val="none" w:sz="0" w:space="0" w:color="auto"/>
                <w:left w:val="none" w:sz="0" w:space="0" w:color="auto"/>
                <w:bottom w:val="none" w:sz="0" w:space="0" w:color="auto"/>
                <w:right w:val="none" w:sz="0" w:space="0" w:color="auto"/>
              </w:divBdr>
            </w:div>
            <w:div w:id="1316759569">
              <w:marLeft w:val="0"/>
              <w:marRight w:val="0"/>
              <w:marTop w:val="0"/>
              <w:marBottom w:val="0"/>
              <w:divBdr>
                <w:top w:val="none" w:sz="0" w:space="0" w:color="auto"/>
                <w:left w:val="none" w:sz="0" w:space="0" w:color="auto"/>
                <w:bottom w:val="none" w:sz="0" w:space="0" w:color="auto"/>
                <w:right w:val="none" w:sz="0" w:space="0" w:color="auto"/>
              </w:divBdr>
            </w:div>
            <w:div w:id="361446452">
              <w:marLeft w:val="0"/>
              <w:marRight w:val="0"/>
              <w:marTop w:val="0"/>
              <w:marBottom w:val="0"/>
              <w:divBdr>
                <w:top w:val="none" w:sz="0" w:space="0" w:color="auto"/>
                <w:left w:val="none" w:sz="0" w:space="0" w:color="auto"/>
                <w:bottom w:val="none" w:sz="0" w:space="0" w:color="auto"/>
                <w:right w:val="none" w:sz="0" w:space="0" w:color="auto"/>
              </w:divBdr>
            </w:div>
            <w:div w:id="720710206">
              <w:marLeft w:val="0"/>
              <w:marRight w:val="0"/>
              <w:marTop w:val="0"/>
              <w:marBottom w:val="0"/>
              <w:divBdr>
                <w:top w:val="none" w:sz="0" w:space="0" w:color="auto"/>
                <w:left w:val="none" w:sz="0" w:space="0" w:color="auto"/>
                <w:bottom w:val="none" w:sz="0" w:space="0" w:color="auto"/>
                <w:right w:val="none" w:sz="0" w:space="0" w:color="auto"/>
              </w:divBdr>
            </w:div>
            <w:div w:id="788934905">
              <w:marLeft w:val="0"/>
              <w:marRight w:val="0"/>
              <w:marTop w:val="0"/>
              <w:marBottom w:val="0"/>
              <w:divBdr>
                <w:top w:val="none" w:sz="0" w:space="0" w:color="auto"/>
                <w:left w:val="none" w:sz="0" w:space="0" w:color="auto"/>
                <w:bottom w:val="none" w:sz="0" w:space="0" w:color="auto"/>
                <w:right w:val="none" w:sz="0" w:space="0" w:color="auto"/>
              </w:divBdr>
            </w:div>
            <w:div w:id="1597402419">
              <w:marLeft w:val="0"/>
              <w:marRight w:val="0"/>
              <w:marTop w:val="0"/>
              <w:marBottom w:val="0"/>
              <w:divBdr>
                <w:top w:val="none" w:sz="0" w:space="0" w:color="auto"/>
                <w:left w:val="none" w:sz="0" w:space="0" w:color="auto"/>
                <w:bottom w:val="none" w:sz="0" w:space="0" w:color="auto"/>
                <w:right w:val="none" w:sz="0" w:space="0" w:color="auto"/>
              </w:divBdr>
            </w:div>
            <w:div w:id="1403017078">
              <w:marLeft w:val="0"/>
              <w:marRight w:val="0"/>
              <w:marTop w:val="0"/>
              <w:marBottom w:val="0"/>
              <w:divBdr>
                <w:top w:val="none" w:sz="0" w:space="0" w:color="auto"/>
                <w:left w:val="none" w:sz="0" w:space="0" w:color="auto"/>
                <w:bottom w:val="none" w:sz="0" w:space="0" w:color="auto"/>
                <w:right w:val="none" w:sz="0" w:space="0" w:color="auto"/>
              </w:divBdr>
            </w:div>
            <w:div w:id="1498498465">
              <w:marLeft w:val="0"/>
              <w:marRight w:val="0"/>
              <w:marTop w:val="0"/>
              <w:marBottom w:val="0"/>
              <w:divBdr>
                <w:top w:val="none" w:sz="0" w:space="0" w:color="auto"/>
                <w:left w:val="none" w:sz="0" w:space="0" w:color="auto"/>
                <w:bottom w:val="none" w:sz="0" w:space="0" w:color="auto"/>
                <w:right w:val="none" w:sz="0" w:space="0" w:color="auto"/>
              </w:divBdr>
            </w:div>
            <w:div w:id="1565674670">
              <w:marLeft w:val="0"/>
              <w:marRight w:val="0"/>
              <w:marTop w:val="0"/>
              <w:marBottom w:val="0"/>
              <w:divBdr>
                <w:top w:val="none" w:sz="0" w:space="0" w:color="auto"/>
                <w:left w:val="none" w:sz="0" w:space="0" w:color="auto"/>
                <w:bottom w:val="none" w:sz="0" w:space="0" w:color="auto"/>
                <w:right w:val="none" w:sz="0" w:space="0" w:color="auto"/>
              </w:divBdr>
            </w:div>
            <w:div w:id="1229456400">
              <w:marLeft w:val="0"/>
              <w:marRight w:val="0"/>
              <w:marTop w:val="0"/>
              <w:marBottom w:val="0"/>
              <w:divBdr>
                <w:top w:val="none" w:sz="0" w:space="0" w:color="auto"/>
                <w:left w:val="none" w:sz="0" w:space="0" w:color="auto"/>
                <w:bottom w:val="none" w:sz="0" w:space="0" w:color="auto"/>
                <w:right w:val="none" w:sz="0" w:space="0" w:color="auto"/>
              </w:divBdr>
            </w:div>
            <w:div w:id="1348872561">
              <w:marLeft w:val="0"/>
              <w:marRight w:val="0"/>
              <w:marTop w:val="0"/>
              <w:marBottom w:val="0"/>
              <w:divBdr>
                <w:top w:val="none" w:sz="0" w:space="0" w:color="auto"/>
                <w:left w:val="none" w:sz="0" w:space="0" w:color="auto"/>
                <w:bottom w:val="none" w:sz="0" w:space="0" w:color="auto"/>
                <w:right w:val="none" w:sz="0" w:space="0" w:color="auto"/>
              </w:divBdr>
            </w:div>
            <w:div w:id="1545094472">
              <w:marLeft w:val="0"/>
              <w:marRight w:val="0"/>
              <w:marTop w:val="0"/>
              <w:marBottom w:val="0"/>
              <w:divBdr>
                <w:top w:val="none" w:sz="0" w:space="0" w:color="auto"/>
                <w:left w:val="none" w:sz="0" w:space="0" w:color="auto"/>
                <w:bottom w:val="none" w:sz="0" w:space="0" w:color="auto"/>
                <w:right w:val="none" w:sz="0" w:space="0" w:color="auto"/>
              </w:divBdr>
            </w:div>
            <w:div w:id="153188733">
              <w:marLeft w:val="0"/>
              <w:marRight w:val="0"/>
              <w:marTop w:val="0"/>
              <w:marBottom w:val="0"/>
              <w:divBdr>
                <w:top w:val="none" w:sz="0" w:space="0" w:color="auto"/>
                <w:left w:val="none" w:sz="0" w:space="0" w:color="auto"/>
                <w:bottom w:val="none" w:sz="0" w:space="0" w:color="auto"/>
                <w:right w:val="none" w:sz="0" w:space="0" w:color="auto"/>
              </w:divBdr>
            </w:div>
            <w:div w:id="1743288966">
              <w:marLeft w:val="0"/>
              <w:marRight w:val="0"/>
              <w:marTop w:val="0"/>
              <w:marBottom w:val="0"/>
              <w:divBdr>
                <w:top w:val="none" w:sz="0" w:space="0" w:color="auto"/>
                <w:left w:val="none" w:sz="0" w:space="0" w:color="auto"/>
                <w:bottom w:val="none" w:sz="0" w:space="0" w:color="auto"/>
                <w:right w:val="none" w:sz="0" w:space="0" w:color="auto"/>
              </w:divBdr>
            </w:div>
            <w:div w:id="107430891">
              <w:marLeft w:val="0"/>
              <w:marRight w:val="0"/>
              <w:marTop w:val="0"/>
              <w:marBottom w:val="0"/>
              <w:divBdr>
                <w:top w:val="none" w:sz="0" w:space="0" w:color="auto"/>
                <w:left w:val="none" w:sz="0" w:space="0" w:color="auto"/>
                <w:bottom w:val="none" w:sz="0" w:space="0" w:color="auto"/>
                <w:right w:val="none" w:sz="0" w:space="0" w:color="auto"/>
              </w:divBdr>
            </w:div>
            <w:div w:id="651374955">
              <w:marLeft w:val="0"/>
              <w:marRight w:val="0"/>
              <w:marTop w:val="0"/>
              <w:marBottom w:val="0"/>
              <w:divBdr>
                <w:top w:val="none" w:sz="0" w:space="0" w:color="auto"/>
                <w:left w:val="none" w:sz="0" w:space="0" w:color="auto"/>
                <w:bottom w:val="none" w:sz="0" w:space="0" w:color="auto"/>
                <w:right w:val="none" w:sz="0" w:space="0" w:color="auto"/>
              </w:divBdr>
            </w:div>
            <w:div w:id="1507086785">
              <w:marLeft w:val="0"/>
              <w:marRight w:val="0"/>
              <w:marTop w:val="0"/>
              <w:marBottom w:val="0"/>
              <w:divBdr>
                <w:top w:val="none" w:sz="0" w:space="0" w:color="auto"/>
                <w:left w:val="none" w:sz="0" w:space="0" w:color="auto"/>
                <w:bottom w:val="none" w:sz="0" w:space="0" w:color="auto"/>
                <w:right w:val="none" w:sz="0" w:space="0" w:color="auto"/>
              </w:divBdr>
            </w:div>
            <w:div w:id="1969123209">
              <w:marLeft w:val="0"/>
              <w:marRight w:val="0"/>
              <w:marTop w:val="0"/>
              <w:marBottom w:val="0"/>
              <w:divBdr>
                <w:top w:val="none" w:sz="0" w:space="0" w:color="auto"/>
                <w:left w:val="none" w:sz="0" w:space="0" w:color="auto"/>
                <w:bottom w:val="none" w:sz="0" w:space="0" w:color="auto"/>
                <w:right w:val="none" w:sz="0" w:space="0" w:color="auto"/>
              </w:divBdr>
            </w:div>
            <w:div w:id="229311971">
              <w:marLeft w:val="0"/>
              <w:marRight w:val="0"/>
              <w:marTop w:val="0"/>
              <w:marBottom w:val="0"/>
              <w:divBdr>
                <w:top w:val="none" w:sz="0" w:space="0" w:color="auto"/>
                <w:left w:val="none" w:sz="0" w:space="0" w:color="auto"/>
                <w:bottom w:val="none" w:sz="0" w:space="0" w:color="auto"/>
                <w:right w:val="none" w:sz="0" w:space="0" w:color="auto"/>
              </w:divBdr>
            </w:div>
            <w:div w:id="1639725474">
              <w:marLeft w:val="0"/>
              <w:marRight w:val="0"/>
              <w:marTop w:val="0"/>
              <w:marBottom w:val="0"/>
              <w:divBdr>
                <w:top w:val="none" w:sz="0" w:space="0" w:color="auto"/>
                <w:left w:val="none" w:sz="0" w:space="0" w:color="auto"/>
                <w:bottom w:val="none" w:sz="0" w:space="0" w:color="auto"/>
                <w:right w:val="none" w:sz="0" w:space="0" w:color="auto"/>
              </w:divBdr>
            </w:div>
            <w:div w:id="66848102">
              <w:marLeft w:val="0"/>
              <w:marRight w:val="0"/>
              <w:marTop w:val="0"/>
              <w:marBottom w:val="0"/>
              <w:divBdr>
                <w:top w:val="none" w:sz="0" w:space="0" w:color="auto"/>
                <w:left w:val="none" w:sz="0" w:space="0" w:color="auto"/>
                <w:bottom w:val="none" w:sz="0" w:space="0" w:color="auto"/>
                <w:right w:val="none" w:sz="0" w:space="0" w:color="auto"/>
              </w:divBdr>
            </w:div>
            <w:div w:id="744448300">
              <w:marLeft w:val="0"/>
              <w:marRight w:val="0"/>
              <w:marTop w:val="0"/>
              <w:marBottom w:val="0"/>
              <w:divBdr>
                <w:top w:val="none" w:sz="0" w:space="0" w:color="auto"/>
                <w:left w:val="none" w:sz="0" w:space="0" w:color="auto"/>
                <w:bottom w:val="none" w:sz="0" w:space="0" w:color="auto"/>
                <w:right w:val="none" w:sz="0" w:space="0" w:color="auto"/>
              </w:divBdr>
            </w:div>
            <w:div w:id="1848129791">
              <w:marLeft w:val="0"/>
              <w:marRight w:val="0"/>
              <w:marTop w:val="0"/>
              <w:marBottom w:val="0"/>
              <w:divBdr>
                <w:top w:val="none" w:sz="0" w:space="0" w:color="auto"/>
                <w:left w:val="none" w:sz="0" w:space="0" w:color="auto"/>
                <w:bottom w:val="none" w:sz="0" w:space="0" w:color="auto"/>
                <w:right w:val="none" w:sz="0" w:space="0" w:color="auto"/>
              </w:divBdr>
            </w:div>
            <w:div w:id="910694421">
              <w:marLeft w:val="0"/>
              <w:marRight w:val="0"/>
              <w:marTop w:val="0"/>
              <w:marBottom w:val="0"/>
              <w:divBdr>
                <w:top w:val="none" w:sz="0" w:space="0" w:color="auto"/>
                <w:left w:val="none" w:sz="0" w:space="0" w:color="auto"/>
                <w:bottom w:val="none" w:sz="0" w:space="0" w:color="auto"/>
                <w:right w:val="none" w:sz="0" w:space="0" w:color="auto"/>
              </w:divBdr>
            </w:div>
            <w:div w:id="2066293997">
              <w:marLeft w:val="0"/>
              <w:marRight w:val="0"/>
              <w:marTop w:val="0"/>
              <w:marBottom w:val="0"/>
              <w:divBdr>
                <w:top w:val="none" w:sz="0" w:space="0" w:color="auto"/>
                <w:left w:val="none" w:sz="0" w:space="0" w:color="auto"/>
                <w:bottom w:val="none" w:sz="0" w:space="0" w:color="auto"/>
                <w:right w:val="none" w:sz="0" w:space="0" w:color="auto"/>
              </w:divBdr>
            </w:div>
            <w:div w:id="811287685">
              <w:marLeft w:val="0"/>
              <w:marRight w:val="0"/>
              <w:marTop w:val="0"/>
              <w:marBottom w:val="0"/>
              <w:divBdr>
                <w:top w:val="none" w:sz="0" w:space="0" w:color="auto"/>
                <w:left w:val="none" w:sz="0" w:space="0" w:color="auto"/>
                <w:bottom w:val="none" w:sz="0" w:space="0" w:color="auto"/>
                <w:right w:val="none" w:sz="0" w:space="0" w:color="auto"/>
              </w:divBdr>
            </w:div>
            <w:div w:id="1152603837">
              <w:marLeft w:val="0"/>
              <w:marRight w:val="0"/>
              <w:marTop w:val="0"/>
              <w:marBottom w:val="0"/>
              <w:divBdr>
                <w:top w:val="none" w:sz="0" w:space="0" w:color="auto"/>
                <w:left w:val="none" w:sz="0" w:space="0" w:color="auto"/>
                <w:bottom w:val="none" w:sz="0" w:space="0" w:color="auto"/>
                <w:right w:val="none" w:sz="0" w:space="0" w:color="auto"/>
              </w:divBdr>
            </w:div>
            <w:div w:id="604922517">
              <w:marLeft w:val="0"/>
              <w:marRight w:val="0"/>
              <w:marTop w:val="0"/>
              <w:marBottom w:val="0"/>
              <w:divBdr>
                <w:top w:val="none" w:sz="0" w:space="0" w:color="auto"/>
                <w:left w:val="none" w:sz="0" w:space="0" w:color="auto"/>
                <w:bottom w:val="none" w:sz="0" w:space="0" w:color="auto"/>
                <w:right w:val="none" w:sz="0" w:space="0" w:color="auto"/>
              </w:divBdr>
            </w:div>
            <w:div w:id="394623885">
              <w:marLeft w:val="0"/>
              <w:marRight w:val="0"/>
              <w:marTop w:val="0"/>
              <w:marBottom w:val="0"/>
              <w:divBdr>
                <w:top w:val="none" w:sz="0" w:space="0" w:color="auto"/>
                <w:left w:val="none" w:sz="0" w:space="0" w:color="auto"/>
                <w:bottom w:val="none" w:sz="0" w:space="0" w:color="auto"/>
                <w:right w:val="none" w:sz="0" w:space="0" w:color="auto"/>
              </w:divBdr>
            </w:div>
            <w:div w:id="1922569278">
              <w:marLeft w:val="0"/>
              <w:marRight w:val="0"/>
              <w:marTop w:val="0"/>
              <w:marBottom w:val="0"/>
              <w:divBdr>
                <w:top w:val="none" w:sz="0" w:space="0" w:color="auto"/>
                <w:left w:val="none" w:sz="0" w:space="0" w:color="auto"/>
                <w:bottom w:val="none" w:sz="0" w:space="0" w:color="auto"/>
                <w:right w:val="none" w:sz="0" w:space="0" w:color="auto"/>
              </w:divBdr>
            </w:div>
            <w:div w:id="285544863">
              <w:marLeft w:val="0"/>
              <w:marRight w:val="0"/>
              <w:marTop w:val="0"/>
              <w:marBottom w:val="0"/>
              <w:divBdr>
                <w:top w:val="none" w:sz="0" w:space="0" w:color="auto"/>
                <w:left w:val="none" w:sz="0" w:space="0" w:color="auto"/>
                <w:bottom w:val="none" w:sz="0" w:space="0" w:color="auto"/>
                <w:right w:val="none" w:sz="0" w:space="0" w:color="auto"/>
              </w:divBdr>
            </w:div>
            <w:div w:id="3671521">
              <w:marLeft w:val="0"/>
              <w:marRight w:val="0"/>
              <w:marTop w:val="0"/>
              <w:marBottom w:val="0"/>
              <w:divBdr>
                <w:top w:val="none" w:sz="0" w:space="0" w:color="auto"/>
                <w:left w:val="none" w:sz="0" w:space="0" w:color="auto"/>
                <w:bottom w:val="none" w:sz="0" w:space="0" w:color="auto"/>
                <w:right w:val="none" w:sz="0" w:space="0" w:color="auto"/>
              </w:divBdr>
            </w:div>
            <w:div w:id="601760625">
              <w:marLeft w:val="0"/>
              <w:marRight w:val="0"/>
              <w:marTop w:val="0"/>
              <w:marBottom w:val="0"/>
              <w:divBdr>
                <w:top w:val="none" w:sz="0" w:space="0" w:color="auto"/>
                <w:left w:val="none" w:sz="0" w:space="0" w:color="auto"/>
                <w:bottom w:val="none" w:sz="0" w:space="0" w:color="auto"/>
                <w:right w:val="none" w:sz="0" w:space="0" w:color="auto"/>
              </w:divBdr>
            </w:div>
            <w:div w:id="819232616">
              <w:marLeft w:val="0"/>
              <w:marRight w:val="0"/>
              <w:marTop w:val="0"/>
              <w:marBottom w:val="0"/>
              <w:divBdr>
                <w:top w:val="none" w:sz="0" w:space="0" w:color="auto"/>
                <w:left w:val="none" w:sz="0" w:space="0" w:color="auto"/>
                <w:bottom w:val="none" w:sz="0" w:space="0" w:color="auto"/>
                <w:right w:val="none" w:sz="0" w:space="0" w:color="auto"/>
              </w:divBdr>
            </w:div>
            <w:div w:id="1674793477">
              <w:marLeft w:val="0"/>
              <w:marRight w:val="0"/>
              <w:marTop w:val="0"/>
              <w:marBottom w:val="0"/>
              <w:divBdr>
                <w:top w:val="none" w:sz="0" w:space="0" w:color="auto"/>
                <w:left w:val="none" w:sz="0" w:space="0" w:color="auto"/>
                <w:bottom w:val="none" w:sz="0" w:space="0" w:color="auto"/>
                <w:right w:val="none" w:sz="0" w:space="0" w:color="auto"/>
              </w:divBdr>
            </w:div>
            <w:div w:id="989670941">
              <w:marLeft w:val="0"/>
              <w:marRight w:val="0"/>
              <w:marTop w:val="0"/>
              <w:marBottom w:val="0"/>
              <w:divBdr>
                <w:top w:val="none" w:sz="0" w:space="0" w:color="auto"/>
                <w:left w:val="none" w:sz="0" w:space="0" w:color="auto"/>
                <w:bottom w:val="none" w:sz="0" w:space="0" w:color="auto"/>
                <w:right w:val="none" w:sz="0" w:space="0" w:color="auto"/>
              </w:divBdr>
            </w:div>
            <w:div w:id="623537624">
              <w:marLeft w:val="0"/>
              <w:marRight w:val="0"/>
              <w:marTop w:val="0"/>
              <w:marBottom w:val="0"/>
              <w:divBdr>
                <w:top w:val="none" w:sz="0" w:space="0" w:color="auto"/>
                <w:left w:val="none" w:sz="0" w:space="0" w:color="auto"/>
                <w:bottom w:val="none" w:sz="0" w:space="0" w:color="auto"/>
                <w:right w:val="none" w:sz="0" w:space="0" w:color="auto"/>
              </w:divBdr>
            </w:div>
            <w:div w:id="825971018">
              <w:marLeft w:val="0"/>
              <w:marRight w:val="0"/>
              <w:marTop w:val="0"/>
              <w:marBottom w:val="0"/>
              <w:divBdr>
                <w:top w:val="none" w:sz="0" w:space="0" w:color="auto"/>
                <w:left w:val="none" w:sz="0" w:space="0" w:color="auto"/>
                <w:bottom w:val="none" w:sz="0" w:space="0" w:color="auto"/>
                <w:right w:val="none" w:sz="0" w:space="0" w:color="auto"/>
              </w:divBdr>
            </w:div>
            <w:div w:id="622999419">
              <w:marLeft w:val="0"/>
              <w:marRight w:val="0"/>
              <w:marTop w:val="0"/>
              <w:marBottom w:val="0"/>
              <w:divBdr>
                <w:top w:val="none" w:sz="0" w:space="0" w:color="auto"/>
                <w:left w:val="none" w:sz="0" w:space="0" w:color="auto"/>
                <w:bottom w:val="none" w:sz="0" w:space="0" w:color="auto"/>
                <w:right w:val="none" w:sz="0" w:space="0" w:color="auto"/>
              </w:divBdr>
            </w:div>
            <w:div w:id="1888956247">
              <w:marLeft w:val="0"/>
              <w:marRight w:val="0"/>
              <w:marTop w:val="0"/>
              <w:marBottom w:val="0"/>
              <w:divBdr>
                <w:top w:val="none" w:sz="0" w:space="0" w:color="auto"/>
                <w:left w:val="none" w:sz="0" w:space="0" w:color="auto"/>
                <w:bottom w:val="none" w:sz="0" w:space="0" w:color="auto"/>
                <w:right w:val="none" w:sz="0" w:space="0" w:color="auto"/>
              </w:divBdr>
            </w:div>
            <w:div w:id="1037855497">
              <w:marLeft w:val="0"/>
              <w:marRight w:val="0"/>
              <w:marTop w:val="0"/>
              <w:marBottom w:val="0"/>
              <w:divBdr>
                <w:top w:val="none" w:sz="0" w:space="0" w:color="auto"/>
                <w:left w:val="none" w:sz="0" w:space="0" w:color="auto"/>
                <w:bottom w:val="none" w:sz="0" w:space="0" w:color="auto"/>
                <w:right w:val="none" w:sz="0" w:space="0" w:color="auto"/>
              </w:divBdr>
            </w:div>
            <w:div w:id="1310937963">
              <w:marLeft w:val="0"/>
              <w:marRight w:val="0"/>
              <w:marTop w:val="0"/>
              <w:marBottom w:val="0"/>
              <w:divBdr>
                <w:top w:val="none" w:sz="0" w:space="0" w:color="auto"/>
                <w:left w:val="none" w:sz="0" w:space="0" w:color="auto"/>
                <w:bottom w:val="none" w:sz="0" w:space="0" w:color="auto"/>
                <w:right w:val="none" w:sz="0" w:space="0" w:color="auto"/>
              </w:divBdr>
            </w:div>
            <w:div w:id="1517500664">
              <w:marLeft w:val="0"/>
              <w:marRight w:val="0"/>
              <w:marTop w:val="0"/>
              <w:marBottom w:val="0"/>
              <w:divBdr>
                <w:top w:val="none" w:sz="0" w:space="0" w:color="auto"/>
                <w:left w:val="none" w:sz="0" w:space="0" w:color="auto"/>
                <w:bottom w:val="none" w:sz="0" w:space="0" w:color="auto"/>
                <w:right w:val="none" w:sz="0" w:space="0" w:color="auto"/>
              </w:divBdr>
            </w:div>
            <w:div w:id="321979840">
              <w:marLeft w:val="0"/>
              <w:marRight w:val="0"/>
              <w:marTop w:val="0"/>
              <w:marBottom w:val="0"/>
              <w:divBdr>
                <w:top w:val="none" w:sz="0" w:space="0" w:color="auto"/>
                <w:left w:val="none" w:sz="0" w:space="0" w:color="auto"/>
                <w:bottom w:val="none" w:sz="0" w:space="0" w:color="auto"/>
                <w:right w:val="none" w:sz="0" w:space="0" w:color="auto"/>
              </w:divBdr>
            </w:div>
            <w:div w:id="416487452">
              <w:marLeft w:val="0"/>
              <w:marRight w:val="0"/>
              <w:marTop w:val="0"/>
              <w:marBottom w:val="0"/>
              <w:divBdr>
                <w:top w:val="none" w:sz="0" w:space="0" w:color="auto"/>
                <w:left w:val="none" w:sz="0" w:space="0" w:color="auto"/>
                <w:bottom w:val="none" w:sz="0" w:space="0" w:color="auto"/>
                <w:right w:val="none" w:sz="0" w:space="0" w:color="auto"/>
              </w:divBdr>
            </w:div>
            <w:div w:id="1928728676">
              <w:marLeft w:val="0"/>
              <w:marRight w:val="0"/>
              <w:marTop w:val="0"/>
              <w:marBottom w:val="0"/>
              <w:divBdr>
                <w:top w:val="none" w:sz="0" w:space="0" w:color="auto"/>
                <w:left w:val="none" w:sz="0" w:space="0" w:color="auto"/>
                <w:bottom w:val="none" w:sz="0" w:space="0" w:color="auto"/>
                <w:right w:val="none" w:sz="0" w:space="0" w:color="auto"/>
              </w:divBdr>
            </w:div>
            <w:div w:id="1700661045">
              <w:marLeft w:val="0"/>
              <w:marRight w:val="0"/>
              <w:marTop w:val="0"/>
              <w:marBottom w:val="0"/>
              <w:divBdr>
                <w:top w:val="none" w:sz="0" w:space="0" w:color="auto"/>
                <w:left w:val="none" w:sz="0" w:space="0" w:color="auto"/>
                <w:bottom w:val="none" w:sz="0" w:space="0" w:color="auto"/>
                <w:right w:val="none" w:sz="0" w:space="0" w:color="auto"/>
              </w:divBdr>
            </w:div>
            <w:div w:id="285084746">
              <w:marLeft w:val="0"/>
              <w:marRight w:val="0"/>
              <w:marTop w:val="0"/>
              <w:marBottom w:val="0"/>
              <w:divBdr>
                <w:top w:val="none" w:sz="0" w:space="0" w:color="auto"/>
                <w:left w:val="none" w:sz="0" w:space="0" w:color="auto"/>
                <w:bottom w:val="none" w:sz="0" w:space="0" w:color="auto"/>
                <w:right w:val="none" w:sz="0" w:space="0" w:color="auto"/>
              </w:divBdr>
            </w:div>
            <w:div w:id="1102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5797">
      <w:bodyDiv w:val="1"/>
      <w:marLeft w:val="0"/>
      <w:marRight w:val="0"/>
      <w:marTop w:val="0"/>
      <w:marBottom w:val="0"/>
      <w:divBdr>
        <w:top w:val="none" w:sz="0" w:space="0" w:color="auto"/>
        <w:left w:val="none" w:sz="0" w:space="0" w:color="auto"/>
        <w:bottom w:val="none" w:sz="0" w:space="0" w:color="auto"/>
        <w:right w:val="none" w:sz="0" w:space="0" w:color="auto"/>
      </w:divBdr>
      <w:divsChild>
        <w:div w:id="2052024726">
          <w:marLeft w:val="0"/>
          <w:marRight w:val="0"/>
          <w:marTop w:val="0"/>
          <w:marBottom w:val="0"/>
          <w:divBdr>
            <w:top w:val="none" w:sz="0" w:space="0" w:color="auto"/>
            <w:left w:val="none" w:sz="0" w:space="0" w:color="auto"/>
            <w:bottom w:val="none" w:sz="0" w:space="0" w:color="auto"/>
            <w:right w:val="none" w:sz="0" w:space="0" w:color="auto"/>
          </w:divBdr>
        </w:div>
        <w:div w:id="183982681">
          <w:marLeft w:val="0"/>
          <w:marRight w:val="0"/>
          <w:marTop w:val="0"/>
          <w:marBottom w:val="0"/>
          <w:divBdr>
            <w:top w:val="none" w:sz="0" w:space="0" w:color="auto"/>
            <w:left w:val="none" w:sz="0" w:space="0" w:color="auto"/>
            <w:bottom w:val="none" w:sz="0" w:space="0" w:color="auto"/>
            <w:right w:val="none" w:sz="0" w:space="0" w:color="auto"/>
          </w:divBdr>
        </w:div>
        <w:div w:id="957300612">
          <w:marLeft w:val="0"/>
          <w:marRight w:val="0"/>
          <w:marTop w:val="0"/>
          <w:marBottom w:val="0"/>
          <w:divBdr>
            <w:top w:val="none" w:sz="0" w:space="0" w:color="auto"/>
            <w:left w:val="none" w:sz="0" w:space="0" w:color="auto"/>
            <w:bottom w:val="none" w:sz="0" w:space="0" w:color="auto"/>
            <w:right w:val="none" w:sz="0" w:space="0" w:color="auto"/>
          </w:divBdr>
        </w:div>
        <w:div w:id="503204916">
          <w:marLeft w:val="0"/>
          <w:marRight w:val="0"/>
          <w:marTop w:val="0"/>
          <w:marBottom w:val="0"/>
          <w:divBdr>
            <w:top w:val="none" w:sz="0" w:space="0" w:color="auto"/>
            <w:left w:val="none" w:sz="0" w:space="0" w:color="auto"/>
            <w:bottom w:val="none" w:sz="0" w:space="0" w:color="auto"/>
            <w:right w:val="none" w:sz="0" w:space="0" w:color="auto"/>
          </w:divBdr>
        </w:div>
        <w:div w:id="54933307">
          <w:marLeft w:val="0"/>
          <w:marRight w:val="0"/>
          <w:marTop w:val="0"/>
          <w:marBottom w:val="0"/>
          <w:divBdr>
            <w:top w:val="none" w:sz="0" w:space="0" w:color="auto"/>
            <w:left w:val="none" w:sz="0" w:space="0" w:color="auto"/>
            <w:bottom w:val="none" w:sz="0" w:space="0" w:color="auto"/>
            <w:right w:val="none" w:sz="0" w:space="0" w:color="auto"/>
          </w:divBdr>
        </w:div>
        <w:div w:id="233395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Văn Khoan</dc:creator>
  <cp:keywords/>
  <dc:description/>
  <cp:lastModifiedBy>Đoàn Văn Khoan</cp:lastModifiedBy>
  <cp:revision>1</cp:revision>
  <dcterms:created xsi:type="dcterms:W3CDTF">2025-03-23T06:26:00Z</dcterms:created>
  <dcterms:modified xsi:type="dcterms:W3CDTF">2025-03-23T06:27:00Z</dcterms:modified>
</cp:coreProperties>
</file>