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rPr>
            </w:pPr>
            <w:r>
              <w:rPr>
                <w:b/>
                <w:bCs/>
              </w:rPr>
              <w:t>BỘ TÀI CHÍNH</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05/2020/TT-BTC</w:t>
            </w:r>
          </w:p>
        </w:tc>
        <w:tc>
          <w:tcPr>
            <w:tcW w:w="5508" w:type="dxa"/>
            <w:tcBorders/>
          </w:tcPr>
          <w:p>
            <w:pPr>
              <w:pStyle w:val="Normal"/>
              <w:spacing w:before="120" w:after="0"/>
              <w:jc w:val="end"/>
              <w:rPr>
                <w:i/>
                <w:i/>
                <w:iCs/>
              </w:rPr>
            </w:pPr>
            <w:r>
              <w:rPr>
                <w:i/>
                <w:iCs/>
              </w:rPr>
              <w:t>Hà Nội, ngày 20 tháng 01 năm 2020</w:t>
            </w:r>
          </w:p>
        </w:tc>
      </w:tr>
    </w:tbl>
    <w:p>
      <w:pPr>
        <w:pStyle w:val="Normal"/>
        <w:spacing w:before="120" w:after="280"/>
        <w:rPr>
          <w:color w:val="000000"/>
        </w:rPr>
      </w:pPr>
      <w:r>
        <w:rPr>
          <w:color w:val="000000"/>
        </w:rPr>
        <w:t> </w:t>
      </w:r>
    </w:p>
    <w:p>
      <w:pPr>
        <w:pStyle w:val="Normal"/>
        <w:spacing w:before="120" w:after="280"/>
        <w:jc w:val="center"/>
        <w:rPr>
          <w:b/>
          <w:bCs/>
        </w:rPr>
      </w:pPr>
      <w:bookmarkStart w:id="0" w:name="loai_1"/>
      <w:r>
        <w:rPr>
          <w:b/>
          <w:bCs/>
        </w:rPr>
        <w:t>THÔNG TƯ</w:t>
      </w:r>
      <w:bookmarkEnd w:id="0"/>
    </w:p>
    <w:p>
      <w:pPr>
        <w:pStyle w:val="Normal"/>
        <w:spacing w:before="120" w:after="280"/>
        <w:jc w:val="center"/>
        <w:rPr/>
      </w:pPr>
      <w:bookmarkStart w:id="1" w:name="loai_1_name"/>
      <w:r>
        <w:rPr/>
        <w:t>SỬA ĐỔI, BỔ SUNG MỘT SỐ ĐIỀU CỦA THÔNG TƯ SỐ 44/2017/TT-BTC NGÀY 12/5/2017 CỦA BỘ TRƯỞNG BỘ TÀI CHÍNH QUY ĐỊNH VỀ KHUNG GIÁ TÍNH THUẾ TÀI NGUYÊN ĐỐI VỚI NHÓM, LOẠI TÀI NGUYÊN CÓ TÍNH CHẤT LÝ, HÓA GIỐNG NHAU</w:t>
      </w:r>
      <w:bookmarkEnd w:id="1"/>
    </w:p>
    <w:p>
      <w:pPr>
        <w:pStyle w:val="Normal"/>
        <w:spacing w:before="120" w:after="280"/>
        <w:rPr>
          <w:i/>
          <w:i/>
          <w:iCs/>
        </w:rPr>
      </w:pPr>
      <w:r>
        <w:rPr>
          <w:i/>
          <w:iCs/>
        </w:rPr>
        <w:t xml:space="preserve">Căn cứ </w:t>
      </w:r>
      <w:bookmarkStart w:id="2" w:name="tvpllink_pcvinwecxl"/>
      <w:r>
        <w:rPr>
          <w:i/>
          <w:iCs/>
        </w:rPr>
        <w:t>Luật Thuế tài nguyên số 45/2009/QH12</w:t>
      </w:r>
      <w:bookmarkEnd w:id="2"/>
      <w:r>
        <w:rPr>
          <w:i/>
          <w:iCs/>
        </w:rPr>
        <w:t xml:space="preserve"> ngày 25 tháng 11 năm 2009;</w:t>
      </w:r>
    </w:p>
    <w:p>
      <w:pPr>
        <w:pStyle w:val="Normal"/>
        <w:spacing w:before="120" w:after="280"/>
        <w:rPr>
          <w:i/>
          <w:i/>
          <w:iCs/>
        </w:rPr>
      </w:pPr>
      <w:r>
        <w:rPr>
          <w:i/>
          <w:iCs/>
        </w:rPr>
        <w:t xml:space="preserve">Căn cứ </w:t>
      </w:r>
      <w:bookmarkStart w:id="3" w:name="tvpllink_zkzmnwjqxh"/>
      <w:r>
        <w:rPr>
          <w:i/>
          <w:iCs/>
        </w:rPr>
        <w:t>Luật Giá số 11/2012/QH13</w:t>
      </w:r>
      <w:bookmarkEnd w:id="3"/>
      <w:r>
        <w:rPr>
          <w:i/>
          <w:iCs/>
        </w:rPr>
        <w:t xml:space="preserve"> ngày 20 tháng 6 năm 2012 và các văn bản hướng dẫn thi hành;</w:t>
      </w:r>
    </w:p>
    <w:p>
      <w:pPr>
        <w:pStyle w:val="Normal"/>
        <w:spacing w:before="120" w:after="280"/>
        <w:rPr>
          <w:i/>
          <w:i/>
          <w:iCs/>
        </w:rPr>
      </w:pPr>
      <w:r>
        <w:rPr>
          <w:i/>
          <w:iCs/>
        </w:rPr>
        <w:t xml:space="preserve">Căn cứ Nghị quyết số </w:t>
      </w:r>
      <w:bookmarkStart w:id="4" w:name="tvpllink_uyjjqwytky"/>
      <w:r>
        <w:rPr>
          <w:i/>
          <w:iCs/>
        </w:rPr>
        <w:t>1084/2015/UBTVQH13</w:t>
      </w:r>
      <w:bookmarkEnd w:id="4"/>
      <w:r>
        <w:rPr>
          <w:i/>
          <w:iCs/>
        </w:rPr>
        <w:t xml:space="preserve"> ngày 10 tháng 12 năm 2015 của Ủy ban thường vụ Quốc hội về việc ban hành Biểu mức thuế suất thuế tài nguyên;</w:t>
      </w:r>
    </w:p>
    <w:p>
      <w:pPr>
        <w:pStyle w:val="Normal"/>
        <w:spacing w:before="120" w:after="280"/>
        <w:rPr>
          <w:i/>
          <w:i/>
          <w:iCs/>
        </w:rPr>
      </w:pPr>
      <w:r>
        <w:rPr>
          <w:i/>
          <w:iCs/>
        </w:rPr>
        <w:t xml:space="preserve">Căn cứ Nghị định số </w:t>
      </w:r>
      <w:bookmarkStart w:id="5" w:name="tvpllink_tzxsclafth"/>
      <w:r>
        <w:rPr>
          <w:i/>
          <w:iCs/>
        </w:rPr>
        <w:t>50/2010/NĐ-CP</w:t>
      </w:r>
      <w:bookmarkEnd w:id="5"/>
      <w:r>
        <w:rPr>
          <w:i/>
          <w:iCs/>
        </w:rPr>
        <w:t xml:space="preserve"> ngày 14 tháng 5 năm 2010 của Chính phủ quy định chi tiết và hướng dẫn thi hành một số điều của Luật Thuế tài nguyên;</w:t>
      </w:r>
    </w:p>
    <w:p>
      <w:pPr>
        <w:pStyle w:val="Normal"/>
        <w:spacing w:before="120" w:after="280"/>
        <w:rPr>
          <w:i/>
          <w:i/>
          <w:iCs/>
        </w:rPr>
      </w:pPr>
      <w:r>
        <w:rPr>
          <w:i/>
          <w:iCs/>
        </w:rPr>
        <w:t xml:space="preserve">Căn cứ Nghị định số </w:t>
      </w:r>
      <w:bookmarkStart w:id="6" w:name="tvpllink_anzsxvzevp"/>
      <w:r>
        <w:rPr>
          <w:i/>
          <w:iCs/>
        </w:rPr>
        <w:t>12/2015/NĐ-CP</w:t>
      </w:r>
      <w:bookmarkEnd w:id="6"/>
      <w:r>
        <w:rPr>
          <w:i/>
          <w:iCs/>
        </w:rPr>
        <w:t xml:space="preserve"> ngày 12 tháng 02 năm 2015 của Chính phủ hướng dẫn thi hành Luật sửa đổi, bổ sung một số điều của các Luật Thuế và sửa đổi, bổ sung một số điều của các Nghị định về thuế;</w:t>
      </w:r>
    </w:p>
    <w:p>
      <w:pPr>
        <w:pStyle w:val="Normal"/>
        <w:spacing w:before="120" w:after="280"/>
        <w:rPr>
          <w:i/>
          <w:i/>
          <w:iCs/>
        </w:rPr>
      </w:pPr>
      <w:r>
        <w:rPr>
          <w:i/>
          <w:iCs/>
        </w:rPr>
        <w:t xml:space="preserve">Căn cứ Nghị định số </w:t>
      </w:r>
      <w:bookmarkStart w:id="7" w:name="tvpllink_vymqtteupn"/>
      <w:r>
        <w:rPr>
          <w:i/>
          <w:iCs/>
        </w:rPr>
        <w:t>87/2017/NĐ-CP</w:t>
      </w:r>
      <w:bookmarkEnd w:id="7"/>
      <w:r>
        <w:rPr>
          <w:i/>
          <w:iCs/>
        </w:rPr>
        <w:t xml:space="preserve"> ngày 26 tháng 7 năm 2017 của Chính phủ quy định chức năng, nhiệm vụ, quyền hạn và cơ cấu tổ chức của Bộ Tài chính;</w:t>
      </w:r>
    </w:p>
    <w:p>
      <w:pPr>
        <w:pStyle w:val="Normal"/>
        <w:spacing w:before="120" w:after="280"/>
        <w:rPr>
          <w:i/>
          <w:i/>
          <w:iCs/>
        </w:rPr>
      </w:pPr>
      <w:r>
        <w:rPr>
          <w:i/>
          <w:iCs/>
        </w:rPr>
        <w:t>Theo đề nghị của Tổng cục trưởng Tổng cục Thuế,</w:t>
      </w:r>
    </w:p>
    <w:p>
      <w:pPr>
        <w:pStyle w:val="Normal"/>
        <w:spacing w:before="120" w:after="280"/>
        <w:rPr>
          <w:i/>
          <w:i/>
          <w:iCs/>
        </w:rPr>
      </w:pPr>
      <w:r>
        <w:rPr>
          <w:i/>
          <w:iCs/>
        </w:rPr>
        <w:t xml:space="preserve">Bộ trưởng Bộ Tài chính ban hành Thông tư sửa đổi, bổ sung một số điều của Thông tư số </w:t>
      </w:r>
      <w:bookmarkStart w:id="8" w:name="tvpllink_beryitcbng"/>
      <w:r>
        <w:rPr>
          <w:i/>
          <w:iCs/>
        </w:rPr>
        <w:t>44/2017/TT-BTC</w:t>
      </w:r>
      <w:bookmarkEnd w:id="8"/>
      <w:r>
        <w:rPr>
          <w:i/>
          <w:iCs/>
        </w:rPr>
        <w:t xml:space="preserve"> ngày 12/5/2017 của Bộ trưởng Bộ Tài chính quy định khung giá tính thuế tài nguyên đối với nhóm, loại tài nguyên có tính chất lý, hóa giống nhau.</w:t>
      </w:r>
    </w:p>
    <w:p>
      <w:pPr>
        <w:pStyle w:val="Normal"/>
        <w:spacing w:before="120" w:after="280"/>
        <w:rPr/>
      </w:pPr>
      <w:bookmarkStart w:id="9" w:name="dieu_1"/>
      <w:r>
        <w:rPr>
          <w:b/>
          <w:bCs/>
        </w:rPr>
        <w:t>Điều 1.</w:t>
      </w:r>
      <w:bookmarkEnd w:id="9"/>
      <w:r>
        <w:rPr>
          <w:b/>
          <w:bCs/>
        </w:rPr>
        <w:t xml:space="preserve"> </w:t>
      </w:r>
      <w:bookmarkStart w:id="10" w:name="dieu_1_name"/>
      <w:r>
        <w:rPr/>
        <w:t>Sửa đổi, bổ sung Thông tư số 44/2017/TT-BTC ngày 12/5/2017 của Bộ trưởng Bộ Tài chính quy định khung giá tính thuế tài nguyên đối với nhóm, loại tài nguyên có tính chất lý, hóa giống nhau (sau đây gọi là Thông tư số 44/2017/TT-BTC) như sau:</w:t>
      </w:r>
      <w:bookmarkEnd w:id="10"/>
    </w:p>
    <w:p>
      <w:pPr>
        <w:pStyle w:val="Normal"/>
        <w:spacing w:before="120" w:after="280"/>
        <w:rPr/>
      </w:pPr>
      <w:r>
        <w:rPr/>
        <w:t xml:space="preserve">1. Sửa đổi, bổ sung </w:t>
      </w:r>
      <w:bookmarkStart w:id="11" w:name="dc_1"/>
      <w:r>
        <w:rPr/>
        <w:t>khoản 4 Điều 5 Thông tư số 44/2017/TT-BTC</w:t>
      </w:r>
      <w:bookmarkEnd w:id="11"/>
      <w:r>
        <w:rPr/>
        <w:t xml:space="preserve"> như sau:</w:t>
      </w:r>
    </w:p>
    <w:p>
      <w:pPr>
        <w:pStyle w:val="Normal"/>
        <w:spacing w:before="120" w:after="280"/>
        <w:rPr/>
      </w:pPr>
      <w:r>
        <w:rPr/>
        <w:t>“</w:t>
      </w:r>
      <w:r>
        <w:rPr/>
        <w:t>4. Giá tính thuế tài nguyên tại Bảng giá tính thuế tài nguyên phải phù hợp với khung giá tính thuế tài nguyên (lớn hơn hoặc bằng mức giá tối thiểu và nhỏ hơn hoặc bằng mức giá tối đa) của nhóm, loại tài nguyên tương ứng quy định tại khung giá tính thuế tài nguyên, trừ trường hợp quy định tại Điều 6 Thông tư này.”</w:t>
      </w:r>
    </w:p>
    <w:p>
      <w:pPr>
        <w:pStyle w:val="Normal"/>
        <w:spacing w:before="120" w:after="280"/>
        <w:rPr/>
      </w:pPr>
      <w:r>
        <w:rPr/>
        <w:t xml:space="preserve">2. Thay thế các phụ lục: I, II, III và V ban hành kèm theo Thông tư số </w:t>
      </w:r>
      <w:bookmarkStart w:id="12" w:name="tvpllink_beryitcbng_1"/>
      <w:r>
        <w:rPr/>
        <w:t>44/2017/TT-BTC</w:t>
      </w:r>
      <w:bookmarkEnd w:id="12"/>
      <w:r>
        <w:rPr/>
        <w:t xml:space="preserve"> bằng các phụ lục: I, II, III và V ban hành kèm theo Thông tư này.</w:t>
      </w:r>
    </w:p>
    <w:p>
      <w:pPr>
        <w:pStyle w:val="Normal"/>
        <w:spacing w:before="120" w:after="280"/>
        <w:rPr/>
      </w:pPr>
      <w:r>
        <w:rPr/>
        <w:t>3. Bổ sung Phụ lục VII - Khung giá tính thuế tài nguyên đối với tài nguyên khác ban hành kèm theo Thông tư này.</w:t>
      </w:r>
    </w:p>
    <w:p>
      <w:pPr>
        <w:pStyle w:val="Normal"/>
        <w:spacing w:before="120" w:after="280"/>
        <w:rPr/>
      </w:pPr>
      <w:bookmarkStart w:id="13" w:name="dieu_2"/>
      <w:r>
        <w:rPr>
          <w:b/>
          <w:bCs/>
        </w:rPr>
        <w:t>Điều 2.</w:t>
      </w:r>
      <w:bookmarkEnd w:id="13"/>
      <w:r>
        <w:rPr>
          <w:b/>
          <w:bCs/>
        </w:rPr>
        <w:t xml:space="preserve"> </w:t>
      </w:r>
      <w:bookmarkStart w:id="14" w:name="dieu_2_name"/>
      <w:r>
        <w:rPr/>
        <w:t>Bãi bỏ</w:t>
      </w:r>
      <w:bookmarkEnd w:id="14"/>
      <w:r>
        <w:rPr/>
        <w:t xml:space="preserve"> </w:t>
      </w:r>
      <w:bookmarkStart w:id="15" w:name="dc_2"/>
      <w:r>
        <w:rPr/>
        <w:t>Điều 8 Thông tư số 44/2017/TT-BTC</w:t>
      </w:r>
      <w:bookmarkEnd w:id="15"/>
      <w:r>
        <w:rPr/>
        <w:t>.</w:t>
      </w:r>
    </w:p>
    <w:p>
      <w:pPr>
        <w:pStyle w:val="Normal"/>
        <w:spacing w:before="120" w:after="280"/>
        <w:rPr>
          <w:b/>
          <w:bCs/>
        </w:rPr>
      </w:pPr>
      <w:bookmarkStart w:id="16" w:name="dieu_3"/>
      <w:r>
        <w:rPr>
          <w:b/>
          <w:bCs/>
        </w:rPr>
        <w:t>Điều 3. Hiệu lực thi hành</w:t>
      </w:r>
      <w:bookmarkEnd w:id="16"/>
    </w:p>
    <w:p>
      <w:pPr>
        <w:pStyle w:val="Normal"/>
        <w:spacing w:before="120" w:after="280"/>
        <w:rPr/>
      </w:pPr>
      <w:r>
        <w:rPr/>
        <w:t>1. Thông tư này có hiệu lực thi hành từ ngày 05 tháng 3 năm 2020.</w:t>
      </w:r>
    </w:p>
    <w:p>
      <w:pPr>
        <w:pStyle w:val="Normal"/>
        <w:spacing w:before="120" w:after="280"/>
        <w:rPr/>
      </w:pPr>
      <w:r>
        <w:rPr/>
        <w:t>2. Trong quá trình thực hiện, nếu có vướng mắc, đề nghị Ủy ban nhân dân cấp tỉnh, tổ chức, cá nhân phản ánh về Bộ Tài chính để được nghiên cứu giải quyết./.</w:t>
      </w:r>
    </w:p>
    <w:p>
      <w:pPr>
        <w:pStyle w:val="Normal"/>
        <w:spacing w:before="120" w:after="280"/>
        <w:rPr/>
      </w:pPr>
      <w:r>
        <w:rPr/>
        <w:t> </w:t>
      </w:r>
    </w:p>
    <w:tbl>
      <w:tblPr>
        <w:tblW w:w="8856" w:type="dxa"/>
        <w:jc w:val="start"/>
        <w:tblInd w:w="0" w:type="dxa"/>
        <w:tblLayout w:type="fixed"/>
        <w:tblCellMar>
          <w:top w:w="0" w:type="dxa"/>
          <w:start w:w="108" w:type="dxa"/>
          <w:bottom w:w="0" w:type="dxa"/>
          <w:end w:w="108" w:type="dxa"/>
        </w:tblCellMar>
      </w:tblPr>
      <w:tblGrid>
        <w:gridCol w:w="4608"/>
        <w:gridCol w:w="4248"/>
      </w:tblGrid>
      <w:tr>
        <w:trPr/>
        <w:tc>
          <w:tcPr>
            <w:tcW w:w="4608" w:type="dxa"/>
            <w:tcBorders/>
          </w:tcPr>
          <w:p>
            <w:pPr>
              <w:pStyle w:val="Normal"/>
              <w:spacing w:before="120" w:after="280"/>
              <w:rPr/>
            </w:pPr>
            <w:r>
              <w:rPr/>
              <w:t> </w:t>
            </w:r>
          </w:p>
          <w:p>
            <w:pPr>
              <w:pStyle w:val="Normal"/>
              <w:spacing w:before="120" w:after="0"/>
              <w:rPr/>
            </w:pPr>
            <w:r>
              <w:rPr>
                <w:b/>
                <w:bCs/>
                <w:i/>
                <w:iCs/>
              </w:rPr>
              <w:t>Nơi nhận:</w:t>
              <w:br/>
            </w:r>
            <w:r>
              <w:rPr>
                <w:sz w:val="16"/>
              </w:rPr>
              <w:t>- Văn phòng TW và các ban của Đảng;</w:t>
              <w:br/>
              <w:t>- Văn phòng Tổng bí thư;</w:t>
              <w:br/>
              <w:t>- Văn phòng Quốc hội;</w:t>
              <w:br/>
              <w:t>- Văn phòng Chủ tịch nước;</w:t>
              <w:br/>
              <w:t>- Viện Kiểm sát NDTC;</w:t>
              <w:br/>
              <w:t>- Tòa án nhân dân tối cao;</w:t>
              <w:br/>
              <w:t>- Kiểm toán nhà nước;</w:t>
              <w:br/>
              <w:t>- Các Bộ, cơ quan ngang Bộ, cơ quan thuộc Chính phủ;</w:t>
              <w:br/>
              <w:t>- Cơ quan TW của các đoàn thể;</w:t>
              <w:br/>
              <w:t>- UBND các tỉnh, TP trực thuộc TW;</w:t>
              <w:br/>
              <w:t>- Sở Tài chính, Sở Tài nguyên và Môi trường, Cục Thuế, Kho bạc Nhà nước các tỉnh, TP trực thuộc TW;</w:t>
              <w:br/>
              <w:t>- Công báo;</w:t>
              <w:br/>
              <w:t>- Cục Kiểm tra văn bản Bộ Tư pháp;</w:t>
              <w:br/>
              <w:t>- Website Chính phủ; Website Bộ Tài chính;</w:t>
              <w:br/>
              <w:t>- Các đơn vị thuộc Bộ Tài chính;</w:t>
              <w:br/>
              <w:t>- Lưu: VT, TCT (VT,CS).</w:t>
            </w:r>
          </w:p>
        </w:tc>
        <w:tc>
          <w:tcPr>
            <w:tcW w:w="4248" w:type="dxa"/>
            <w:tcBorders/>
          </w:tcPr>
          <w:p>
            <w:pPr>
              <w:pStyle w:val="Normal"/>
              <w:spacing w:before="120" w:after="0"/>
              <w:jc w:val="center"/>
              <w:rPr/>
            </w:pPr>
            <w:r>
              <w:rPr>
                <w:b/>
                <w:bCs/>
              </w:rPr>
              <w:t>KT. BỘ TRƯỞNG</w:t>
              <w:br/>
              <w:t>THỨ TRƯỞNG</w:t>
              <w:br/>
              <w:br/>
              <w:br/>
              <w:br/>
              <w:br/>
              <w:t>Trần Xuân Hà</w:t>
            </w:r>
          </w:p>
        </w:tc>
      </w:tr>
    </w:tbl>
    <w:p>
      <w:pPr>
        <w:pStyle w:val="Normal"/>
        <w:spacing w:before="120" w:after="280"/>
        <w:rPr>
          <w:color w:val="000000"/>
        </w:rPr>
      </w:pPr>
      <w:r>
        <w:rPr>
          <w:color w:val="000000"/>
        </w:rPr>
        <w:t> </w:t>
      </w:r>
    </w:p>
    <w:p>
      <w:pPr>
        <w:pStyle w:val="Normal"/>
        <w:spacing w:before="120" w:after="280"/>
        <w:jc w:val="center"/>
        <w:rPr>
          <w:b/>
          <w:bCs/>
        </w:rPr>
      </w:pPr>
      <w:bookmarkStart w:id="17" w:name="chuong_pl_1"/>
      <w:r>
        <w:rPr>
          <w:b/>
          <w:bCs/>
        </w:rPr>
        <w:t>PHỤ LỤC I</w:t>
      </w:r>
      <w:bookmarkEnd w:id="17"/>
    </w:p>
    <w:p>
      <w:pPr>
        <w:pStyle w:val="Normal"/>
        <w:spacing w:before="120" w:after="280"/>
        <w:jc w:val="center"/>
        <w:rPr/>
      </w:pPr>
      <w:bookmarkStart w:id="18" w:name="chuong_pl_1_name"/>
      <w:r>
        <w:rPr/>
        <w:t>KHUNG GIÁ TÍNH THUẾ TÀI NGUYÊN ĐỐI VỚI KHOÁNG SẢN KIM LOẠI</w:t>
      </w:r>
      <w:bookmarkEnd w:id="18"/>
      <w:r>
        <w:rPr/>
        <w:br/>
      </w:r>
      <w:r>
        <w:rPr>
          <w:i/>
          <w:iCs/>
        </w:rPr>
        <w:t>(Ban hành kèm theo Thông tư số 05/2020/TT-BTC ngày 20/01/2020 của Bộ trưởng Bộ Tài chính)</w:t>
      </w:r>
    </w:p>
    <w:p>
      <w:pPr>
        <w:pStyle w:val="Normal"/>
        <w:spacing w:before="120" w:after="280"/>
        <w:jc w:val="end"/>
        <w:rPr>
          <w:b/>
          <w:bCs/>
          <w:i/>
          <w:i/>
          <w:iCs/>
        </w:rPr>
      </w:pPr>
      <w:r>
        <w:rPr>
          <w:b/>
          <w:bCs/>
          <w:i/>
          <w:iCs/>
        </w:rPr>
        <w:t>Đơn vị tính: Đồng</w:t>
      </w:r>
    </w:p>
    <w:tbl>
      <w:tblPr>
        <w:tblW w:w="5000" w:type="pct"/>
        <w:jc w:val="start"/>
        <w:tblInd w:w="-10" w:type="dxa"/>
        <w:tblLayout w:type="fixed"/>
        <w:tblCellMar>
          <w:top w:w="0" w:type="dxa"/>
          <w:start w:w="0" w:type="dxa"/>
          <w:bottom w:w="0" w:type="dxa"/>
          <w:end w:w="0" w:type="dxa"/>
        </w:tblCellMar>
      </w:tblPr>
      <w:tblGrid>
        <w:gridCol w:w="448"/>
        <w:gridCol w:w="448"/>
        <w:gridCol w:w="779"/>
        <w:gridCol w:w="818"/>
        <w:gridCol w:w="938"/>
        <w:gridCol w:w="574"/>
        <w:gridCol w:w="1998"/>
        <w:gridCol w:w="489"/>
        <w:gridCol w:w="1333"/>
        <w:gridCol w:w="1535"/>
      </w:tblGrid>
      <w:tr>
        <w:trPr/>
        <w:tc>
          <w:tcPr>
            <w:tcW w:w="4005" w:type="dxa"/>
            <w:gridSpan w:val="6"/>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b/>
                <w:bCs/>
              </w:rPr>
              <w:t>Mã nhóm, lo</w:t>
            </w:r>
            <w:r>
              <w:rPr>
                <w:b/>
                <w:bCs/>
                <w:color w:val="000000"/>
              </w:rPr>
              <w:t>ại tài nguyên</w:t>
            </w:r>
          </w:p>
        </w:tc>
        <w:tc>
          <w:tcPr>
            <w:tcW w:w="1998" w:type="dxa"/>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Tên nhóm, loại tài nguyên /Sản phẩm tài nguyên</w:t>
            </w:r>
          </w:p>
        </w:tc>
        <w:tc>
          <w:tcPr>
            <w:tcW w:w="489" w:type="dxa"/>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Đơn vị tính</w:t>
            </w:r>
          </w:p>
        </w:tc>
        <w:tc>
          <w:tcPr>
            <w:tcW w:w="2868" w:type="dxa"/>
            <w:gridSpan w:val="2"/>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tính thuế tài nguyên</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1</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2</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Cấp 5</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6</w:t>
            </w:r>
          </w:p>
        </w:tc>
        <w:tc>
          <w:tcPr>
            <w:tcW w:w="1998"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489"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133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thiểu</w:t>
            </w:r>
          </w:p>
        </w:tc>
        <w:tc>
          <w:tcPr>
            <w:tcW w:w="1535"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tối đa</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Khoáng sản kim loại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I1</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Sắt</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Sắt kim loại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Manhetit (có từ tính)</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I10201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Manhetit có hàm lượng Fe&lt;30%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I10202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Manhetit có hàm lượng 30%≤Fe&lt;40%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I10203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Manhetit có hàm lượng 40%≤Fe&lt;50%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I10204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Manhetit có hàm lượng 50%≤Fe&lt;60%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I10205</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Manhetit có hàm lượng Fe≥60%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Limonit (không từ tính)</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I10301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limonit có hàm lượng Fe≤30%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I10302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limonit có hàm lượng 30%&lt;Fe≤40%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I10303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limonit có hàm lượng 40%&lt;Fe≤50%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I10304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limonit có hàm lượng 50%&lt;Fe≤60%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I10305</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limonit có hàm lượng Fe&gt;60%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I104</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sắt Deluvi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I2</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Mangan (Măng-gan)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mangan có hàm lượng Mn≤20%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490.000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Quặng mangan có hàm lượng 20%&lt;Mn≤25%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mangan có hàm lượng 25%&lt;Mn≤30%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I204</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mangan có hàm lượng 30%&lt;Mn≤35%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I205</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mangan có hàm lượng 35%&lt;Mn≤40%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1.600.000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I206</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mangan có hàm lượng Mn&gt;40%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I3</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Titan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I301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titan gốc (ilmenit)</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I30101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gốc titan có hàm lượng TiO</w:t>
            </w:r>
            <w:r>
              <w:rPr>
                <w:color w:val="000000"/>
                <w:vertAlign w:val="subscript"/>
              </w:rPr>
              <w:t>2</w:t>
            </w:r>
            <w:r>
              <w:rPr>
                <w:color w:val="000000"/>
              </w:rPr>
              <w:t>≤10%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I30102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gốc titan có hàm lượng 10%&lt;TiO</w:t>
            </w:r>
            <w:r>
              <w:rPr>
                <w:color w:val="000000"/>
                <w:vertAlign w:val="subscript"/>
              </w:rPr>
              <w:t>2</w:t>
            </w:r>
            <w:r>
              <w:rPr>
                <w:color w:val="000000"/>
              </w:rPr>
              <w:t>≤15%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I30103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gốc titan có hàm lượng 15%&lt;TiO</w:t>
            </w:r>
            <w:r>
              <w:rPr>
                <w:color w:val="000000"/>
                <w:vertAlign w:val="subscript"/>
              </w:rPr>
              <w:t>2</w:t>
            </w:r>
            <w:r>
              <w:rPr>
                <w:color w:val="000000"/>
              </w:rPr>
              <w:t>≤20%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I30104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gốc titan có hàm lượng TiO</w:t>
            </w:r>
            <w:r>
              <w:rPr>
                <w:color w:val="000000"/>
                <w:vertAlign w:val="subscript"/>
              </w:rPr>
              <w:t>2</w:t>
            </w:r>
            <w:r>
              <w:rPr>
                <w:color w:val="000000"/>
              </w:rPr>
              <w:t>&gt;20%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385.000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I302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titan sa khoáng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Titan sa khoáng chưa qua tuyển tách</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Titan sa khoáng đã qua tuyển tách (tinh quặng Titan)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I3020201</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Ilmenit</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I3020202</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Zircon có hàm lượng ZrO</w:t>
            </w:r>
            <w:r>
              <w:rPr>
                <w:color w:val="000000"/>
                <w:vertAlign w:val="subscript"/>
              </w:rPr>
              <w:t>2</w:t>
            </w:r>
            <w:r>
              <w:rPr>
                <w:color w:val="000000"/>
              </w:rPr>
              <w:t>&lt;65%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I3020203</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Zircon có hàm lượng ZrO</w:t>
            </w:r>
            <w:r>
              <w:rPr>
                <w:color w:val="000000"/>
                <w:vertAlign w:val="subscript"/>
              </w:rPr>
              <w:t>2</w:t>
            </w:r>
            <w:r>
              <w:rPr>
                <w:color w:val="000000"/>
              </w:rPr>
              <w:t>≥65%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I3020204</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Rutil</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I3020205</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Monazite</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I3020206</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Manhectic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I3020207</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Xỉ titan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I3020208</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Các sản phẩm còn lại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3.000 000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I4</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Vàng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I401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vàng gốc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Au &lt;2 gram/Tấn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2≤Au&lt;3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3≤Au&lt;4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vàng có hàm lượng 4≤Au&lt;5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I40105</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có hàm lượng 5≤Au&lt;6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I40106</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6≤Au&lt;7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I40107</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7≤Au&lt;8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4.500.000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5.100.000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I40108</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vàng có hàm lượng Au≥8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5.100.000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6.200.000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I402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Vàng kim loại (vàng cốm); vàng sa khoáng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750.000.000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I403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Tinh quặng vàng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I40301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vàng có hàm lượng 82 &lt;Au ≤240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154.000.000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I40302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vàng có hàm lượng Au &gt; 240 gram/tấn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175.000.000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I5</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Đất hiếm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Quặng đất hiếm có hàm lượng TR</w:t>
            </w:r>
            <w:r>
              <w:rPr>
                <w:b/>
                <w:bCs/>
                <w:i/>
                <w:iCs/>
                <w:color w:val="000000"/>
                <w:vertAlign w:val="subscript"/>
              </w:rPr>
              <w:t>2</w:t>
            </w:r>
            <w:r>
              <w:rPr>
                <w:b/>
                <w:bCs/>
                <w:i/>
                <w:iCs/>
                <w:color w:val="000000"/>
              </w:rPr>
              <w:t>O</w:t>
            </w:r>
            <w:r>
              <w:rPr>
                <w:b/>
                <w:bCs/>
                <w:i/>
                <w:iCs/>
                <w:color w:val="000000"/>
                <w:vertAlign w:val="subscript"/>
              </w:rPr>
              <w:t>3</w:t>
            </w:r>
            <w:r>
              <w:rPr>
                <w:b/>
                <w:bCs/>
                <w:i/>
                <w:iCs/>
                <w:color w:val="000000"/>
              </w:rPr>
              <w:t>≤1%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120.000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Quặng đất hiếm có hàm lượng 1%&lt;TR</w:t>
            </w:r>
            <w:r>
              <w:rPr>
                <w:b/>
                <w:bCs/>
                <w:i/>
                <w:iCs/>
                <w:color w:val="000000"/>
                <w:vertAlign w:val="subscript"/>
              </w:rPr>
              <w:t>2</w:t>
            </w:r>
            <w:r>
              <w:rPr>
                <w:b/>
                <w:bCs/>
                <w:i/>
                <w:iCs/>
                <w:color w:val="000000"/>
              </w:rPr>
              <w:t>O</w:t>
            </w:r>
            <w:r>
              <w:rPr>
                <w:b/>
                <w:bCs/>
                <w:i/>
                <w:iCs/>
                <w:color w:val="000000"/>
                <w:vertAlign w:val="subscript"/>
              </w:rPr>
              <w:t>3</w:t>
            </w:r>
            <w:r>
              <w:rPr>
                <w:b/>
                <w:bCs/>
                <w:i/>
                <w:iCs/>
                <w:color w:val="000000"/>
              </w:rPr>
              <w:t>≤2%</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b/>
                <w:bCs/>
                <w:i/>
                <w:iCs/>
                <w:color w:val="000000"/>
              </w:rPr>
              <w:t>Quặng đất hiếm có hàm lượng 2%&lt;TR</w:t>
            </w:r>
            <w:r>
              <w:rPr>
                <w:b/>
                <w:bCs/>
                <w:i/>
                <w:iCs/>
                <w:color w:val="000000"/>
                <w:vertAlign w:val="subscript"/>
              </w:rPr>
              <w:t>2</w:t>
            </w:r>
            <w:r>
              <w:rPr>
                <w:b/>
                <w:bCs/>
                <w:i/>
                <w:iCs/>
                <w:color w:val="000000"/>
              </w:rPr>
              <w:t>O</w:t>
            </w:r>
            <w:r>
              <w:rPr>
                <w:b/>
                <w:bCs/>
                <w:i/>
                <w:iCs/>
                <w:color w:val="000000"/>
                <w:vertAlign w:val="subscript"/>
              </w:rPr>
              <w:t>3</w:t>
            </w:r>
            <w:r>
              <w:rPr>
                <w:b/>
                <w:bCs/>
                <w:i/>
                <w:iCs/>
                <w:color w:val="000000"/>
              </w:rPr>
              <w:t>≤3%</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I504</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b/>
                <w:bCs/>
                <w:i/>
                <w:iCs/>
                <w:color w:val="000000"/>
              </w:rPr>
              <w:t>Quặng đất hiếm có hàm lượng 3%&lt;TR</w:t>
            </w:r>
            <w:r>
              <w:rPr>
                <w:b/>
                <w:bCs/>
                <w:i/>
                <w:iCs/>
                <w:color w:val="000000"/>
                <w:vertAlign w:val="subscript"/>
              </w:rPr>
              <w:t>2</w:t>
            </w:r>
            <w:r>
              <w:rPr>
                <w:b/>
                <w:bCs/>
                <w:i/>
                <w:iCs/>
                <w:color w:val="000000"/>
              </w:rPr>
              <w:t>O</w:t>
            </w:r>
            <w:r>
              <w:rPr>
                <w:b/>
                <w:bCs/>
                <w:i/>
                <w:iCs/>
                <w:color w:val="000000"/>
                <w:vertAlign w:val="subscript"/>
              </w:rPr>
              <w:t>3</w:t>
            </w:r>
            <w:r>
              <w:rPr>
                <w:b/>
                <w:bCs/>
                <w:i/>
                <w:iCs/>
                <w:color w:val="000000"/>
              </w:rPr>
              <w:t>≤4%</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I505</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b/>
                <w:bCs/>
                <w:i/>
                <w:iCs/>
                <w:color w:val="000000"/>
              </w:rPr>
              <w:t>Quặng đất hiếm có hàm lượng 4%&lt;TR</w:t>
            </w:r>
            <w:r>
              <w:rPr>
                <w:b/>
                <w:bCs/>
                <w:i/>
                <w:iCs/>
                <w:color w:val="000000"/>
                <w:vertAlign w:val="subscript"/>
              </w:rPr>
              <w:t>2</w:t>
            </w:r>
            <w:r>
              <w:rPr>
                <w:b/>
                <w:bCs/>
                <w:i/>
                <w:iCs/>
                <w:color w:val="000000"/>
              </w:rPr>
              <w:t>O</w:t>
            </w:r>
            <w:r>
              <w:rPr>
                <w:b/>
                <w:bCs/>
                <w:i/>
                <w:iCs/>
                <w:color w:val="000000"/>
                <w:vertAlign w:val="subscript"/>
              </w:rPr>
              <w:t>3</w:t>
            </w:r>
            <w:r>
              <w:rPr>
                <w:b/>
                <w:bCs/>
                <w:i/>
                <w:iCs/>
                <w:color w:val="000000"/>
              </w:rPr>
              <w:t>≤5%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I506</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b/>
                <w:bCs/>
                <w:i/>
                <w:iCs/>
                <w:color w:val="000000"/>
              </w:rPr>
              <w:t>Quặng đất hiếm có hàm lượng 5%&lt;TR</w:t>
            </w:r>
            <w:r>
              <w:rPr>
                <w:b/>
                <w:bCs/>
                <w:i/>
                <w:iCs/>
                <w:color w:val="000000"/>
                <w:vertAlign w:val="subscript"/>
              </w:rPr>
              <w:t>2</w:t>
            </w:r>
            <w:r>
              <w:rPr>
                <w:b/>
                <w:bCs/>
                <w:i/>
                <w:iCs/>
                <w:color w:val="000000"/>
              </w:rPr>
              <w:t>O</w:t>
            </w:r>
            <w:r>
              <w:rPr>
                <w:b/>
                <w:bCs/>
                <w:i/>
                <w:iCs/>
                <w:color w:val="000000"/>
                <w:vertAlign w:val="subscript"/>
              </w:rPr>
              <w:t>3</w:t>
            </w:r>
            <w:r>
              <w:rPr>
                <w:b/>
                <w:bCs/>
                <w:i/>
                <w:iCs/>
                <w:color w:val="000000"/>
              </w:rPr>
              <w:t>≤10%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490.000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I507</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b/>
                <w:bCs/>
                <w:i/>
                <w:iCs/>
                <w:color w:val="000000"/>
              </w:rPr>
              <w:t>Quặng đất hiếm có hàm lượng &gt;10% TR</w:t>
            </w:r>
            <w:r>
              <w:rPr>
                <w:b/>
                <w:bCs/>
                <w:i/>
                <w:iCs/>
                <w:color w:val="000000"/>
                <w:vertAlign w:val="subscript"/>
              </w:rPr>
              <w:t>2</w:t>
            </w:r>
            <w:r>
              <w:rPr>
                <w:b/>
                <w:bCs/>
                <w:i/>
                <w:iCs/>
                <w:color w:val="000000"/>
              </w:rPr>
              <w:t>O</w:t>
            </w:r>
            <w:r>
              <w:rPr>
                <w:b/>
                <w:bCs/>
                <w:i/>
                <w:iCs/>
                <w:color w:val="000000"/>
                <w:vertAlign w:val="subscript"/>
              </w:rPr>
              <w:t>3</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I6</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Bạch kim, bạc, thiếc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I601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Bạch kim (1)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I602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Bạc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19.200.000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I603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Thiếc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thiếc gốc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I6030101</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thiếc gốc có hàm lượng 0,2%&lt;SnO</w:t>
            </w:r>
            <w:r>
              <w:rPr>
                <w:color w:val="000000"/>
                <w:vertAlign w:val="subscript"/>
              </w:rPr>
              <w:t>2</w:t>
            </w:r>
            <w:r>
              <w:rPr>
                <w:color w:val="000000"/>
              </w:rPr>
              <w:t xml:space="preserve"> ≤0,4%</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896.000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1.280.000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I6030102</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thiếc gốc có hàm lượng 0,4%&lt;SnO</w:t>
            </w:r>
            <w:r>
              <w:rPr>
                <w:color w:val="000000"/>
                <w:vertAlign w:val="subscript"/>
              </w:rPr>
              <w:t>2</w:t>
            </w:r>
            <w:r>
              <w:rPr>
                <w:color w:val="000000"/>
              </w:rPr>
              <w:t>≤0,6%</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1.280.000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1.790.000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I6030103</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thiếc gốc có hàm lượng 0,6%&lt;SnO</w:t>
            </w:r>
            <w:r>
              <w:rPr>
                <w:color w:val="000000"/>
                <w:vertAlign w:val="subscript"/>
              </w:rPr>
              <w:t>2</w:t>
            </w:r>
            <w:r>
              <w:rPr>
                <w:color w:val="000000"/>
              </w:rPr>
              <w:t>≤0,8%</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1.790.000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I6030104</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thiếc gốc có hàm lượng 0,8%&lt;SnO</w:t>
            </w:r>
            <w:r>
              <w:rPr>
                <w:color w:val="000000"/>
                <w:vertAlign w:val="subscript"/>
              </w:rPr>
              <w:t>2</w:t>
            </w:r>
            <w:r>
              <w:rPr>
                <w:color w:val="000000"/>
              </w:rPr>
              <w:t xml:space="preserve"> ≤1%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2.810.000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I6030105</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Quặng thiếc gốc có hàm lượng SnO</w:t>
            </w:r>
            <w:r>
              <w:rPr>
                <w:color w:val="000000"/>
                <w:vertAlign w:val="subscript"/>
              </w:rPr>
              <w:t>2</w:t>
            </w:r>
            <w:r>
              <w:rPr>
                <w:color w:val="000000"/>
              </w:rPr>
              <w:t>&gt;1%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3.372.000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pPr>
            <w:r>
              <w:rPr>
                <w:color w:val="000000"/>
              </w:rPr>
              <w:t>Tinh quặng thiếc có hàm lượng SnO</w:t>
            </w:r>
            <w:r>
              <w:rPr>
                <w:color w:val="000000"/>
                <w:vertAlign w:val="subscript"/>
              </w:rPr>
              <w:t>2</w:t>
            </w:r>
            <w:r>
              <w:rPr>
                <w:color w:val="000000"/>
              </w:rPr>
              <w:t>≥ 70% (sa khoáng, quặng gốc)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204.000.000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I60303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Thiếc kim loại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255.000.000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I7</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b/>
                <w:bCs/>
                <w:color w:val="000000"/>
              </w:rPr>
              <w:t>Wolfram, Antimoan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I701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Wolfram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I70101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wolfram có hàm lượng 0,1%&lt;WO</w:t>
            </w:r>
            <w:r>
              <w:rPr>
                <w:color w:val="000000"/>
                <w:vertAlign w:val="subscript"/>
              </w:rPr>
              <w:t>3</w:t>
            </w:r>
            <w:r>
              <w:rPr>
                <w:color w:val="000000"/>
              </w:rPr>
              <w:t xml:space="preserve"> ≤0,3%</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1.295.000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I70102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wolfram có hàm lượng 0,3%&lt;WO</w:t>
            </w:r>
            <w:r>
              <w:rPr>
                <w:color w:val="000000"/>
                <w:vertAlign w:val="subscript"/>
              </w:rPr>
              <w:t>3</w:t>
            </w:r>
            <w:r>
              <w:rPr>
                <w:color w:val="000000"/>
              </w:rPr>
              <w:t xml:space="preserve"> ≤0,5%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1.939.000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2.770.000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I70103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wolfram có hàm lượng 0,5%&lt;WO</w:t>
            </w:r>
            <w:r>
              <w:rPr>
                <w:color w:val="000000"/>
                <w:vertAlign w:val="subscript"/>
              </w:rPr>
              <w:t>3</w:t>
            </w:r>
            <w:r>
              <w:rPr>
                <w:color w:val="000000"/>
              </w:rPr>
              <w:t xml:space="preserve"> ≤0,7%</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2.905.000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I70104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wolfram có hàm lượng 0,7%&lt;WO</w:t>
            </w:r>
            <w:r>
              <w:rPr>
                <w:color w:val="000000"/>
                <w:vertAlign w:val="subscript"/>
              </w:rPr>
              <w:t>3</w:t>
            </w:r>
            <w:r>
              <w:rPr>
                <w:color w:val="000000"/>
              </w:rPr>
              <w:t xml:space="preserve"> ≤1%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5.070.000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I70105</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pPr>
            <w:r>
              <w:rPr>
                <w:color w:val="000000"/>
              </w:rPr>
              <w:t>Quặng wolfram có hàm lượng WO</w:t>
            </w:r>
            <w:r>
              <w:rPr>
                <w:color w:val="000000"/>
                <w:vertAlign w:val="subscript"/>
              </w:rPr>
              <w:t>3</w:t>
            </w:r>
            <w:r>
              <w:rPr>
                <w:color w:val="000000"/>
              </w:rPr>
              <w:t>&gt;1%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5.070.000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6.084.000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I702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Antimoan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Antimoan kim loại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Antimoan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I7020201</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antimoan có hàm lượng Sb ≤5%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6.041.000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8.630.000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I7020202</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antimoan có hàm lượng 5&lt;Sb≤10%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10.080.000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14.400.000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I7020203</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antimoan có hàm lượng 10%&lt;Sb≤15%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14.400.000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20.130.000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I7020204</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antimoan có hàm lượng 15%&lt;Sb≤20%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20.130.000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28.750.000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I7020205</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antimoan có hàm lượng Sb&gt;20%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28.750.000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I8</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Chì, kẽm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I801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Chì, kẽm kim loại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37.000.000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I802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Tinh quặng chì, kẽm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chì</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I8020101</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Tinh quặng chì có hàm lượng Pb&lt;50%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11.550.000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I8020102</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Tinh quặng chì có hàm lượng Pb≥50%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23.571.000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kẽm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I8020201</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Tinh quặng kẽm có hàm lượng Zn&lt;50%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I8020202</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kẽm có hàm lượng Zn≥50%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7.000.000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I803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chì, kẽm</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I80301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chì + kẽm hàm lượng Pb+Zn&lt;5%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I80302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chì + kẽm hàm lượng 5%&lt;Pb+Zn&lt;10%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931.000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I80303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chì + kẽm hàm lượng 10%≤Pb+Zn&lt;15%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1.870.000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I80304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chì + kẽm hàm lượng Pb+Zn≥15%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1.870.000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2.244.000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I9</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Nhôm, Bouxite</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I901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bouxite trầm tích</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52.500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75.000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I902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bouxite laterit</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390.000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I10</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Đồng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đồng</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I100101</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Cu &lt;0,5%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483.000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690.000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I100102</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0,5%≤Cu&lt;1%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959.000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1.370.000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I100103</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1%≤Cu&lt;2%</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1.603.000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2.290.000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I100104</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2%≤Cu&lt;3%</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2.290.000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3.210.000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I100105</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3%≤Cu&lt;4%</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3.210.000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4.120.000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I100106</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4%≤Cu&lt;5%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4.120.000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I100107</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Quặng đồng có hàm lượng Cu≥5%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Tinh quặng đồng có hàm lượng Cu&lt;20%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16.500.000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19.800.000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I1003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Tinh quặng đồng có hàm lượng Cu ≥20% (trừ sản phẩm công nghiệp)</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19.800.000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I11</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Niken (Quặng Niken)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Quăng niken có hàm lượng Ni&lt;0,5%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268.000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671.000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niken có hàm lượng 0,5 ≤Ni &lt;0,75%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671.000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1.006.000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I1103</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niken có hàm lượng 0,75 ≤Ni &lt;1%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1.006.000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1.341.000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I1104</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niken có hàm lượng 1 ≤Ni &lt;1,25%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1.341.000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1.677.000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I1105</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niken có hàm lượng 1,25 ≤ Ni &lt;1,5%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1.677.000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2.012.000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I1106</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niken có hàm lượng 1,5 ≤Ni &lt;1,75%</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2.012.000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2.347.000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I1107</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niken có hàm lượng 1,75 ≤Ni &lt;2%</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2.347.000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2.683.000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I12</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Cô-ban (coban), mô-lip-đen (molipden), thủy ngân, ma-nhê (magie), va-na-đi (vanadi)</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I1201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Molipden</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I1202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Cô-ban (coban), thủy ngân, ma-nhê (magie), va-na-đi (vanadi) (1)</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I13</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Khoáng sản kim loại khác</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I1301</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Tinh quặng Bismuth hàm lượng 10%≤Bi&lt;20%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11.400.000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13.700.000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I1302</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998"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Quặng Crôm hàm lượng Cr≥40%</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53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3.600.000</w:t>
            </w:r>
          </w:p>
        </w:tc>
      </w:tr>
      <w:tr>
        <w:trPr/>
        <w:tc>
          <w:tcPr>
            <w:tcW w:w="448"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81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3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74"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998"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48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33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53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bl>
    <w:p>
      <w:pPr>
        <w:pStyle w:val="Normal"/>
        <w:spacing w:before="120" w:after="280"/>
        <w:rPr/>
      </w:pPr>
      <w:r>
        <w:rPr>
          <w:b/>
          <w:bCs/>
          <w:color w:val="FFFFFF"/>
        </w:rPr>
        <w:t>Ghi ch</w:t>
      </w:r>
      <w:r>
        <w:rPr>
          <w:b/>
          <w:bCs/>
        </w:rPr>
        <w:t>ú:</w:t>
      </w:r>
      <w:r>
        <w:rPr/>
        <w:t xml:space="preserve"> (1): Chưa phát sinh</w:t>
      </w:r>
    </w:p>
    <w:p>
      <w:pPr>
        <w:pStyle w:val="Normal"/>
        <w:spacing w:before="120" w:after="280"/>
        <w:rPr/>
      </w:pPr>
      <w:r>
        <w:rPr/>
        <w:t> </w:t>
      </w:r>
    </w:p>
    <w:p>
      <w:pPr>
        <w:pStyle w:val="Normal"/>
        <w:spacing w:before="120" w:after="280"/>
        <w:jc w:val="center"/>
        <w:rPr>
          <w:b/>
          <w:bCs/>
        </w:rPr>
      </w:pPr>
      <w:bookmarkStart w:id="19" w:name="chuong_pl_2"/>
      <w:r>
        <w:rPr>
          <w:b/>
          <w:bCs/>
        </w:rPr>
        <w:t>PHỤ LỤC II</w:t>
      </w:r>
      <w:bookmarkEnd w:id="19"/>
    </w:p>
    <w:p>
      <w:pPr>
        <w:pStyle w:val="Normal"/>
        <w:spacing w:before="120" w:after="280"/>
        <w:jc w:val="center"/>
        <w:rPr/>
      </w:pPr>
      <w:bookmarkStart w:id="20" w:name="chuong_pl_2_name"/>
      <w:r>
        <w:rPr/>
        <w:t>KHUNG GIÁ TÍNH THUẾ TÀI NGUYÊN ĐỐI VỚI KHOÁNG SẢN KHÔNG KIM LOẠI</w:t>
      </w:r>
      <w:bookmarkEnd w:id="20"/>
      <w:r>
        <w:rPr/>
        <w:br/>
      </w:r>
      <w:r>
        <w:rPr>
          <w:i/>
          <w:iCs/>
        </w:rPr>
        <w:t>(Ban hành kèm theo Thông tư số 05/2020/TT-BTC ngày 20/01/2020 của Bộ trưởng Bộ Tài chính)</w:t>
      </w:r>
    </w:p>
    <w:p>
      <w:pPr>
        <w:pStyle w:val="Normal"/>
        <w:spacing w:before="120" w:after="280"/>
        <w:jc w:val="end"/>
        <w:rPr>
          <w:b/>
          <w:bCs/>
          <w:i/>
          <w:i/>
          <w:iCs/>
        </w:rPr>
      </w:pPr>
      <w:r>
        <w:rPr>
          <w:b/>
          <w:bCs/>
          <w:i/>
          <w:iCs/>
        </w:rPr>
        <w:t>Đơn vị tính: Đồng</w:t>
      </w:r>
    </w:p>
    <w:tbl>
      <w:tblPr>
        <w:tblW w:w="9380" w:type="dxa"/>
        <w:jc w:val="start"/>
        <w:tblInd w:w="-10" w:type="dxa"/>
        <w:tblLayout w:type="fixed"/>
        <w:tblCellMar>
          <w:top w:w="0" w:type="dxa"/>
          <w:start w:w="0" w:type="dxa"/>
          <w:bottom w:w="0" w:type="dxa"/>
          <w:end w:w="0" w:type="dxa"/>
        </w:tblCellMar>
      </w:tblPr>
      <w:tblGrid>
        <w:gridCol w:w="447"/>
        <w:gridCol w:w="496"/>
        <w:gridCol w:w="746"/>
        <w:gridCol w:w="993"/>
        <w:gridCol w:w="1140"/>
        <w:gridCol w:w="447"/>
        <w:gridCol w:w="1741"/>
        <w:gridCol w:w="487"/>
        <w:gridCol w:w="1438"/>
        <w:gridCol w:w="1445"/>
      </w:tblGrid>
      <w:tr>
        <w:trPr/>
        <w:tc>
          <w:tcPr>
            <w:tcW w:w="4269" w:type="dxa"/>
            <w:gridSpan w:val="6"/>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b/>
                <w:bCs/>
              </w:rPr>
              <w:t>Mã nhóm, lo</w:t>
            </w:r>
            <w:r>
              <w:rPr>
                <w:b/>
                <w:bCs/>
                <w:color w:val="000000"/>
              </w:rPr>
              <w:t>ại tài nguyên</w:t>
            </w:r>
          </w:p>
        </w:tc>
        <w:tc>
          <w:tcPr>
            <w:tcW w:w="1741" w:type="dxa"/>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Tên nhóm, loại tài nguyên /Sản phẩm tài nguyên</w:t>
            </w:r>
          </w:p>
        </w:tc>
        <w:tc>
          <w:tcPr>
            <w:tcW w:w="487" w:type="dxa"/>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Đơn vị tính</w:t>
            </w:r>
          </w:p>
        </w:tc>
        <w:tc>
          <w:tcPr>
            <w:tcW w:w="2883" w:type="dxa"/>
            <w:gridSpan w:val="2"/>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tính thuế tài nguyên</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1</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2</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5</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6</w:t>
            </w:r>
          </w:p>
        </w:tc>
        <w:tc>
          <w:tcPr>
            <w:tcW w:w="1741"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487"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143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tối thiểu</w:t>
            </w:r>
          </w:p>
        </w:tc>
        <w:tc>
          <w:tcPr>
            <w:tcW w:w="1445"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đa</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Khoáng sản không kim loại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Đất khai thác để san lấp, xây dựng công trình</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Đá, sỏi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Sỏi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II20101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Sạn trắng</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II20102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Các loại cuội, sỏi, sạn khác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khối để xẻ (trừ đá hoa trắng, granit và dolomit)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II2020101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khối để xẻ có diện tích bề mặt dưới 0,1m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II2020102</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khối để xẻ có diện tích bề mặt từ 0,1m</w:t>
            </w:r>
            <w:r>
              <w:rPr>
                <w:color w:val="000000"/>
                <w:vertAlign w:val="superscript"/>
              </w:rPr>
              <w:t>2</w:t>
            </w:r>
            <w:r>
              <w:rPr>
                <w:color w:val="000000"/>
              </w:rPr>
              <w:t xml:space="preserve"> đến dưới 0,3m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II2020103</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khối để xẻ có diện tích bề mặt từ 0,3m</w:t>
            </w:r>
            <w:r>
              <w:rPr>
                <w:color w:val="000000"/>
                <w:vertAlign w:val="superscript"/>
              </w:rPr>
              <w:t>2</w:t>
            </w:r>
            <w:r>
              <w:rPr>
                <w:color w:val="000000"/>
              </w:rPr>
              <w:t xml:space="preserve"> đến dưới 0,6 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II2020104</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khối để xẻ có diện tích bề mặt từ 0,6m</w:t>
            </w:r>
            <w:r>
              <w:rPr>
                <w:color w:val="000000"/>
                <w:vertAlign w:val="superscript"/>
              </w:rPr>
              <w:t>2</w:t>
            </w:r>
            <w:r>
              <w:rPr>
                <w:color w:val="000000"/>
              </w:rPr>
              <w:t xml:space="preserve"> đến dưới 01 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II2020105</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khối để xẻ có diện tích bề mặt từ 01 m</w:t>
            </w:r>
            <w:r>
              <w:rPr>
                <w:color w:val="000000"/>
                <w:vertAlign w:val="superscript"/>
              </w:rPr>
              <w:t>2</w:t>
            </w:r>
            <w:r>
              <w:rPr>
                <w:color w:val="000000"/>
              </w:rPr>
              <w:t xml:space="preserve"> trở lên</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mỹ nghệ (bao gồm tất cả các loại đá làm mỹ nghệ)</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II2020201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mỹ nghệ có độ nguyên khối dưới 0,4m</w:t>
            </w:r>
            <w:r>
              <w:rPr>
                <w:color w:val="000000"/>
                <w:vertAlign w:val="superscript"/>
              </w:rPr>
              <w:t>3</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II2020202</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mỹ nghệ có độ nguyên khối đến từ 0,4m</w:t>
            </w:r>
            <w:r>
              <w:rPr>
                <w:color w:val="000000"/>
                <w:vertAlign w:val="superscript"/>
              </w:rPr>
              <w:t>3</w:t>
            </w:r>
            <w:r>
              <w:rPr>
                <w:color w:val="000000"/>
              </w:rPr>
              <w:t xml:space="preserve"> đến dưới 1m</w:t>
            </w:r>
            <w:r>
              <w:rPr>
                <w:color w:val="000000"/>
                <w:vertAlign w:val="superscript"/>
              </w:rPr>
              <w:t>3</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II2020203</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mỹ nghệ có độ nguyên khối từ 1m</w:t>
            </w:r>
            <w:r>
              <w:rPr>
                <w:color w:val="000000"/>
                <w:vertAlign w:val="superscript"/>
              </w:rPr>
              <w:t>3</w:t>
            </w:r>
            <w:r>
              <w:rPr>
                <w:color w:val="000000"/>
              </w:rPr>
              <w:t xml:space="preserve"> đến dưới 3m</w:t>
            </w:r>
            <w:r>
              <w:rPr>
                <w:color w:val="000000"/>
                <w:vertAlign w:val="superscript"/>
              </w:rPr>
              <w:t>3</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II2020204</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mỹ nghệ có độ nguyên khối trên 3m</w:t>
            </w:r>
            <w:r>
              <w:rPr>
                <w:color w:val="000000"/>
                <w:vertAlign w:val="superscript"/>
              </w:rPr>
              <w:t>3</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làm vật liệu xây dựng thông thường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Đá hỗn hợp sau nổ mìn, đá xô bồ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II2020302</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hộc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II2020303</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cấp phối</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II2020304</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dăm các loại</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II2020305</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lô ca</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II2020306</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chẻ</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II2020307</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bụi, mạt đá</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II20204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Đá bazan dạng cục, cột (trụ)</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II3</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Đá nung vôi và sản xuất xi măng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II301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Đá vôi sản xuất vôi công nghiệp (khoáng sản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63.000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II302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sản xuất xi măng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vôi sản xuất xi măng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II30202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sét sản xuất xi măng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63.000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làm phụ gia sản xuất xi măng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II3020301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puzolan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II3020302</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cát kết silic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II3020303</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cát kết đen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II3020304</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laterit sắt (khoáng sản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II4</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Đá hoa trắng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Đá hoa trắng kích thước ≥ 0,4 m</w:t>
            </w:r>
            <w:r>
              <w:rPr>
                <w:b/>
                <w:bCs/>
                <w:i/>
                <w:iCs/>
                <w:color w:val="000000"/>
                <w:vertAlign w:val="superscript"/>
              </w:rPr>
              <w:t>3</w:t>
            </w:r>
            <w:r>
              <w:rPr>
                <w:b/>
                <w:bCs/>
                <w:i/>
                <w:iCs/>
                <w:color w:val="000000"/>
              </w:rPr>
              <w:t xml:space="preserve"> sau khai thác chưa phân loại màu sắc, chất lượng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Đá hoa trắng dạng khối (≥ 0,4 m</w:t>
            </w:r>
            <w:r>
              <w:rPr>
                <w:b/>
                <w:bCs/>
                <w:i/>
                <w:iCs/>
                <w:color w:val="000000"/>
                <w:vertAlign w:val="superscript"/>
              </w:rPr>
              <w:t>3</w:t>
            </w:r>
            <w:r>
              <w:rPr>
                <w:b/>
                <w:bCs/>
                <w:i/>
                <w:iCs/>
                <w:color w:val="000000"/>
              </w:rPr>
              <w:t>) để xẻ làm ốp lát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II40201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1 - trắng đều</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II40202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2 - vân vệt</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II40203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3 - màu xám hoặc màu khác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Đá hoa trắng dạng khối (&lt;0,4m</w:t>
            </w:r>
            <w:r>
              <w:rPr>
                <w:b/>
                <w:bCs/>
                <w:i/>
                <w:iCs/>
                <w:color w:val="000000"/>
                <w:vertAlign w:val="superscript"/>
              </w:rPr>
              <w:t>3</w:t>
            </w:r>
            <w:r>
              <w:rPr>
                <w:b/>
                <w:bCs/>
                <w:i/>
                <w:iCs/>
                <w:color w:val="000000"/>
              </w:rPr>
              <w:t>) để xẻ làm ốp lát</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3.900.000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Đá hoa trắng sản xuất bột carbonat</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II405</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b/>
                <w:bCs/>
                <w:i/>
                <w:iCs/>
                <w:color w:val="000000"/>
              </w:rPr>
              <w:t>Đá hoa trắng &lt;0,4 m</w:t>
            </w:r>
            <w:r>
              <w:rPr>
                <w:b/>
                <w:bCs/>
                <w:i/>
                <w:iCs/>
                <w:color w:val="000000"/>
                <w:vertAlign w:val="superscript"/>
              </w:rPr>
              <w:t>3</w:t>
            </w:r>
            <w:r>
              <w:rPr>
                <w:b/>
                <w:bCs/>
                <w:i/>
                <w:iCs/>
                <w:color w:val="000000"/>
              </w:rPr>
              <w:t xml:space="preserve"> để chế tác mỹ nghệ</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1.560.000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II406</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Đá hoa trắng làm sỏi nhân tạo</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II5</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Cát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II501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Cát san lấp (bao gồm cả cát nhiễm mặn)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II502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Cát xây dựng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II50201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Cát đen dùng trong xây dựng</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II50202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Cát vàng dùng trong xây dựng</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II503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Cát vàng sản xuất công nghiệp (khoáng sản khai thác)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II6</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Cát làm thủy tinh</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II7</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Đất làm gạch, ngói</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II8</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Đá Granite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Granite màu ruby</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Granite màu đỏ</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Đá Granite màu tím, trắng</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Granite màu khác</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II805</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gabro và diorit</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II806</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granite, gabro, diorit khai thác (không đồng nhất về màu sắc, độ hạt, độ thu hồi)</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II807</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Granite bán phong hóa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II9</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Sét chịu lửa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II901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Sét chịu lửa màu trắng, xám, xám trắng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II902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Sét chịu lửa các màu còn lại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II10</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Dolomite, quartzite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II1001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Dolomite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Dolomite sau khai thác chưa phân loại màu sắc, chất lượng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khối Dolomite dùng để xẻ (trừ nhóm II100104)</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II10010201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khối dùng để xẻ tính theo sản phẩm có diện tích bề mặt dưới 0,3m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II10010202</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Đá khối dùng để xẻ tính theo sản phẩm có diện tích bề mặt từ 0,3m</w:t>
            </w:r>
            <w:r>
              <w:rPr>
                <w:color w:val="000000"/>
                <w:vertAlign w:val="superscript"/>
              </w:rPr>
              <w:t>2</w:t>
            </w:r>
            <w:r>
              <w:rPr>
                <w:color w:val="000000"/>
              </w:rPr>
              <w:t xml:space="preserve"> đến dưới 0,6m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8.000.000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II10010203</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khối dùng để xẻ tính theo sản phẩm có diện tích bề mặt từ 0,6m</w:t>
            </w:r>
            <w:r>
              <w:rPr>
                <w:color w:val="000000"/>
                <w:vertAlign w:val="superscript"/>
              </w:rPr>
              <w:t>2</w:t>
            </w:r>
            <w:r>
              <w:rPr>
                <w:color w:val="000000"/>
              </w:rPr>
              <w:t xml:space="preserve"> đến dưới 1m</w:t>
            </w:r>
            <w:r>
              <w:rPr>
                <w:color w:val="000000"/>
                <w:vertAlign w:val="superscript"/>
              </w:rPr>
              <w:t>2</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II10010204</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Đá khối dùng để xẻ tính theo sản phẩm có diện tích bề mặt từ 1m</w:t>
            </w:r>
            <w:r>
              <w:rPr>
                <w:color w:val="000000"/>
                <w:vertAlign w:val="superscript"/>
              </w:rPr>
              <w:t>2</w:t>
            </w:r>
            <w:r>
              <w:rPr>
                <w:color w:val="000000"/>
              </w:rPr>
              <w:t xml:space="preserve"> trở lên</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Dolomite sử dụng làm nguyên liệu sản xuất công nghiệp</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II100104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Dolomite màu vân gỗ</w:t>
            </w:r>
          </w:p>
        </w:tc>
        <w:tc>
          <w:tcPr>
            <w:tcW w:w="487"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II1002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Quarzite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Quặng Quarzite thường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112.000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160.000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Quarzite (thạch anh tinh thể)</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Quarzite (sử dụng áp điện)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II1003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Pyrophylit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II100301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Pyrophylit (khoáng sản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136.000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II100302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Pyrophylit có hàm lượng 25%&lt;Al</w:t>
            </w:r>
            <w:r>
              <w:rPr>
                <w:color w:val="000000"/>
                <w:vertAlign w:val="subscript"/>
              </w:rPr>
              <w:t>2</w:t>
            </w:r>
            <w:r>
              <w:rPr>
                <w:color w:val="000000"/>
              </w:rPr>
              <w:t>O</w:t>
            </w:r>
            <w:r>
              <w:rPr>
                <w:color w:val="000000"/>
                <w:vertAlign w:val="subscript"/>
              </w:rPr>
              <w:t>3</w:t>
            </w:r>
            <w:r>
              <w:rPr>
                <w:color w:val="000000"/>
              </w:rPr>
              <w:t>≤30%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152.600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218.000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II100303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Pyrophylit có hàm lượng 30%&lt;Al</w:t>
            </w:r>
            <w:r>
              <w:rPr>
                <w:color w:val="000000"/>
                <w:vertAlign w:val="subscript"/>
              </w:rPr>
              <w:t>2</w:t>
            </w:r>
            <w:r>
              <w:rPr>
                <w:color w:val="000000"/>
              </w:rPr>
              <w:t>O</w:t>
            </w:r>
            <w:r>
              <w:rPr>
                <w:color w:val="000000"/>
                <w:vertAlign w:val="subscript"/>
              </w:rPr>
              <w:t>3</w:t>
            </w:r>
            <w:r>
              <w:rPr>
                <w:color w:val="000000"/>
              </w:rPr>
              <w:t>≤33%</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329.700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471.000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II100304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Pyrophylit có hàm lượng Al</w:t>
            </w:r>
            <w:r>
              <w:rPr>
                <w:color w:val="000000"/>
                <w:vertAlign w:val="subscript"/>
              </w:rPr>
              <w:t>2</w:t>
            </w:r>
            <w:r>
              <w:rPr>
                <w:color w:val="000000"/>
              </w:rPr>
              <w:t>O</w:t>
            </w:r>
            <w:r>
              <w:rPr>
                <w:color w:val="000000"/>
                <w:vertAlign w:val="subscript"/>
              </w:rPr>
              <w:t>3</w:t>
            </w:r>
            <w:r>
              <w:rPr>
                <w:color w:val="000000"/>
              </w:rPr>
              <w:t>&gt;33%</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471.000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565.000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II11</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Cao lanh (Kaolin/đất sét trắng/đất sét trầm tích; Quặng Fenspat làm nguyên liệu gốm sứ)</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II1101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Cao lanh (khoáng sản khai thác, chưa rây)</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II1102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Cao lanh đã rây</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II1103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Fenspat làm nguyên liệu gốm sứ (khoáng sản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II1104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Fenspat phong hóa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II12</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Mica, thạch anh kỹ thuật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II1201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Mica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II120101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Mica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II120102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Sericite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II120103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phiến sericite thu hồi từ khai thác sericite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II1202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Thạch anh kỹ thuật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II120201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Thạch anh kỹ thuật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II120202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Thạch anh bột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II120203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Thạch anh hạt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II13</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Pirite, phosphorite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II1301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Pirite (1)</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II1302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phosphorite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II130201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Phosphorite có hàm lượng P</w:t>
            </w:r>
            <w:r>
              <w:rPr>
                <w:color w:val="000000"/>
                <w:vertAlign w:val="subscript"/>
              </w:rPr>
              <w:t>2</w:t>
            </w:r>
            <w:r>
              <w:rPr>
                <w:color w:val="000000"/>
              </w:rPr>
              <w:t>O</w:t>
            </w:r>
            <w:r>
              <w:rPr>
                <w:color w:val="000000"/>
                <w:vertAlign w:val="subscript"/>
              </w:rPr>
              <w:t>5</w:t>
            </w:r>
            <w:r>
              <w:rPr>
                <w:color w:val="000000"/>
              </w:rPr>
              <w:t xml:space="preserve"> &lt; 20%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II130202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Phosphorite có hàm lượng 20% ≤ P</w:t>
            </w:r>
            <w:r>
              <w:rPr>
                <w:color w:val="000000"/>
                <w:vertAlign w:val="subscript"/>
              </w:rPr>
              <w:t>2</w:t>
            </w:r>
            <w:r>
              <w:rPr>
                <w:color w:val="000000"/>
              </w:rPr>
              <w:t>O</w:t>
            </w:r>
            <w:r>
              <w:rPr>
                <w:color w:val="000000"/>
                <w:vertAlign w:val="subscript"/>
              </w:rPr>
              <w:t>5</w:t>
            </w:r>
            <w:r>
              <w:rPr>
                <w:color w:val="000000"/>
              </w:rPr>
              <w:t xml:space="preserve"> &lt; 30%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II130203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Phosphorite có hàm lượng P</w:t>
            </w:r>
            <w:r>
              <w:rPr>
                <w:color w:val="000000"/>
                <w:vertAlign w:val="subscript"/>
              </w:rPr>
              <w:t>2</w:t>
            </w:r>
            <w:r>
              <w:rPr>
                <w:color w:val="000000"/>
              </w:rPr>
              <w:t>O</w:t>
            </w:r>
            <w:r>
              <w:rPr>
                <w:color w:val="000000"/>
                <w:vertAlign w:val="subscript"/>
              </w:rPr>
              <w:t>5</w:t>
            </w:r>
            <w:r>
              <w:rPr>
                <w:color w:val="000000"/>
              </w:rPr>
              <w:t xml:space="preserve"> ≥ 30%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II14</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Apatit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II1401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Apatit loại 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II140101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Apatit loại I dạng cục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II140102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Apatit loại I dạng bột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II1402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Apatit loại II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II1403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Apatit loại III</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II1404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Apatit loại tuyển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II15</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Secpentin (Quặng secpentin)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II16</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Than antraxit hầm lò</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II1601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sạch trong than khai thác (cám 0-15, cục -15)</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pPr>
            <w:r>
              <w:rPr>
                <w:color w:val="000000"/>
              </w:rPr>
              <w:t>1.306.000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1.567.200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II1602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cục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1a, 1b, 1c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2.784.600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3.978.000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cục 2a, 2b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3.281.000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4.202.400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3a, 3b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3.438.000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4.149.600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cục 4a, 4b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3.404.520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4.863.600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5a, 5b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3.050.880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4.358.400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II160206</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cục don 6a, 6b, 6c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2.747.000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3.296.000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II160207</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don 7a, 7b, 7c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1.351.560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1.930.800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II160208</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cục don 8a, 8b, 8c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828.000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1.112.400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II1603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cám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1</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3.127.200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2</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2.713.000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3.255.600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3a, 3b, 3c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2.237.760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3.196.800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4a, 4b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1.706.880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2.438.400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5a, 5b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1.349.040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1.927.200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II160306</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6a, 6b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1.065.120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1.521.600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II160307</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7a, 7b, 7c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803.040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1.147.200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II1604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bùn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II160401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1a, 1b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II160402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2a, 2b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715.000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886.800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II160403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3a, 3b, 3c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741.600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II160404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tuyển 4a, 4b, 4c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464.520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663.600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II17</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Than antraxit lộ thiên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II1701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Than sạch trong than khai thác (cám 0-15, cục -15)</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1.567.200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II1702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cục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1a, 1b, 1c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2.784.600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3.978.000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2a, 2b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3.281.000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4.202.400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3a, 3b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3.438.000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4.149.600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4a, 4b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3.404.520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4.863.600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5a, 5b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3.050.880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4.358.400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II170206</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don 6a, 6b, 6c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2.747.000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3.296.000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II170207</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don 7a, 7b, 7c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1.351.560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1.930.800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II170208</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cục don 8a, 8b, 8c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828.000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1.112.400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II1703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cám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1</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3.127.200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2</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2.713.000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3.255.600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3a, 3b, 3c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2.237.760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3.196.800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cám 4a, 4b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1.706.880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2.438.400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5a, 5b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1.349.040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1.927.200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II170306</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6a, 6b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1.065.120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1.521.600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II170307</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cám 7a, 7b, 7c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803.040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1.147.200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II1704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bùn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II170401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1a, 1b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II170402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2a, 2b</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715.000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886.800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II170403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3a, 3b, 3c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568.000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741.600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II170404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Than bùn tuyển 4a, 4b, 4c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464.520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663.600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II18</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Than nâu, than mỡ</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II1801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nâu</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760.000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II1802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mỡ</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II180201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mỡ có độ tro khô Ak≤40%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1.750.000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II180202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Than mỡ có độ tro khô Ak&gt;40%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II19</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Than khác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Than bùn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Than bùn tuyển khác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176.800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bã sàng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206.000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Xít thải than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192.000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II1905</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cám trong than nguyên khai 0-15 mm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1.523.000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II1906</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Than cục trong than nguyên khai 15-100 mm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2.302.000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II20</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Kim cương, rubi, sapphire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II2001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Rubi thô chưa phân loại theo kich thước, chất lượng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II2002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Sapphire thô chưa phân loại theo kích thước, chất lượng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II2003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Corindon thô chưa phân loại theo kích thước, chất lượng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II21</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Emerald, alexandrite, opan (1)</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II22</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Adit, rodolite, pyrope, berin, spinen, topaz</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II2201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Berin, mã não có màu xanh da trời, xanh nước biển, sáng ngọc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720.000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II23</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Thạch anh tinh thể màu; cryolite; opan quý màu trắng, đỏ lửa; birusa; nefrite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II2301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Thạch anh ám khói, trong suốt, tóc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960.000.000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II2302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Anmetit (thạch anh tím)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II2303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Thạch anh tinh thể khác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II24</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Khoáng sản không kim loại khác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II2401</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Barit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II240101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Barit khai thác hàm lượng BaSO</w:t>
            </w:r>
            <w:r>
              <w:rPr>
                <w:color w:val="000000"/>
                <w:vertAlign w:val="subscript"/>
              </w:rPr>
              <w:t xml:space="preserve">4 </w:t>
            </w:r>
            <w:r>
              <w:rPr>
                <w:color w:val="000000"/>
              </w:rPr>
              <w:t>&lt; 20%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II240102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Barit khai thác hàm lượng 20% ≤ BaSO</w:t>
            </w:r>
            <w:r>
              <w:rPr>
                <w:color w:val="000000"/>
                <w:vertAlign w:val="subscript"/>
              </w:rPr>
              <w:t>4</w:t>
            </w:r>
            <w:r>
              <w:rPr>
                <w:color w:val="000000"/>
              </w:rPr>
              <w:t xml:space="preserve"> &lt; 40%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II210103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Quặng Barit khai thác hàm lượng 40% ≤ BaSO</w:t>
            </w:r>
            <w:r>
              <w:rPr>
                <w:color w:val="000000"/>
                <w:vertAlign w:val="subscript"/>
              </w:rPr>
              <w:t>4</w:t>
            </w:r>
            <w:r>
              <w:rPr>
                <w:color w:val="000000"/>
              </w:rPr>
              <w:t xml:space="preserve"> &lt; 60%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II240104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pPr>
            <w:r>
              <w:rPr>
                <w:color w:val="000000"/>
              </w:rPr>
              <w:t>Tinh quặng Barit hàm lượng 60% ≤ BaSO</w:t>
            </w:r>
            <w:r>
              <w:rPr>
                <w:color w:val="000000"/>
                <w:vertAlign w:val="subscript"/>
              </w:rPr>
              <w:t>4</w:t>
            </w:r>
            <w:r>
              <w:rPr>
                <w:color w:val="000000"/>
              </w:rPr>
              <w:t xml:space="preserve"> &lt; 70%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II240105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Tinh quặng Barit hàm lượng BaSO</w:t>
            </w:r>
            <w:r>
              <w:rPr>
                <w:color w:val="000000"/>
                <w:vertAlign w:val="subscript"/>
              </w:rPr>
              <w:t>4</w:t>
            </w:r>
            <w:r>
              <w:rPr>
                <w:color w:val="000000"/>
              </w:rPr>
              <w:t xml:space="preserve"> ≥ 70%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II2402</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Fluorit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II240201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Fluorit khai thác hàm lượng CaF</w:t>
            </w:r>
            <w:r>
              <w:rPr>
                <w:color w:val="000000"/>
                <w:vertAlign w:val="subscript"/>
              </w:rPr>
              <w:t>2</w:t>
            </w:r>
            <w:r>
              <w:rPr>
                <w:color w:val="000000"/>
              </w:rPr>
              <w:t xml:space="preserve"> &lt; 20%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II240202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Fluorit khai thác hàm lượng 20% ≤ CaF</w:t>
            </w:r>
            <w:r>
              <w:rPr>
                <w:color w:val="000000"/>
                <w:vertAlign w:val="subscript"/>
              </w:rPr>
              <w:t xml:space="preserve">2 </w:t>
            </w:r>
            <w:r>
              <w:rPr>
                <w:color w:val="000000"/>
              </w:rPr>
              <w:t>&lt; 30%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II240203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Fluorit khai thác hàm lượng 30% ≤ CaF</w:t>
            </w:r>
            <w:r>
              <w:rPr>
                <w:color w:val="000000"/>
                <w:vertAlign w:val="subscript"/>
              </w:rPr>
              <w:t xml:space="preserve">2 </w:t>
            </w:r>
            <w:r>
              <w:rPr>
                <w:color w:val="000000"/>
              </w:rPr>
              <w:t>&lt; 50%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II240204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Fluorit có hàm lượng 50% ≤ CaF</w:t>
            </w:r>
            <w:r>
              <w:rPr>
                <w:color w:val="000000"/>
                <w:vertAlign w:val="subscript"/>
              </w:rPr>
              <w:t xml:space="preserve">2 </w:t>
            </w:r>
            <w:r>
              <w:rPr>
                <w:color w:val="000000"/>
              </w:rPr>
              <w:t>&lt; 70%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II240205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pPr>
            <w:r>
              <w:rPr>
                <w:color w:val="000000"/>
              </w:rPr>
              <w:t>Quặng Fluorit có hàm lượng 70% ≤ CaF</w:t>
            </w:r>
            <w:r>
              <w:rPr>
                <w:color w:val="000000"/>
                <w:vertAlign w:val="subscript"/>
              </w:rPr>
              <w:t>2</w:t>
            </w:r>
            <w:r>
              <w:rPr>
                <w:color w:val="000000"/>
              </w:rPr>
              <w:t xml:space="preserve"> &lt; 90%</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II2403</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Quăng Diatomite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II2404</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Graphit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II240401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Graphit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720.000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II240402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Tinh quặng Graphit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II2405</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Tacl (Tale)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II240501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Quặng Tacl khai thác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630.000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II240502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Bột Tacl</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1.120.000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II2406</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Bùn khoáng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II2407</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Sét Bentonite</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II2408</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Silic</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680.000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II2409</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Quặng Magnesit</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875.000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1.250.000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II2410</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Đá phong thủy</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II241001</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Gỗ hóa thạch chiều cao &lt; 20 cm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II241002</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Gỗ hóa thạch chiều cao 20-30 cm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II241003</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Gỗ hóa thạch chiều cao trên 30 cm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II241004</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Đá sắt nazodac giàu corindon hoặc safia</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II241005</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Calcite hồng, trắng, xanh</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II241006</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Fluorit có màu xanh da trời, tím, xanh Cửu long</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II241007</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Đá vôi, phiến vôi trang trí non bộ, phong thủy</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Tấn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II241008</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Tourmaline đen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II241009</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Granat có màu đỏ đậm, đỏ nâu, nâu, làm tranh đá quý, bột mài kích thước nhỏ hơn 2,5mm</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4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9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4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9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II241010</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741" w:type="dxa"/>
            <w:tcBorders>
              <w:bottom w:val="single" w:sz="8" w:space="0" w:color="000000"/>
              <w:end w:val="single" w:sz="8" w:space="0" w:color="000000"/>
            </w:tcBorders>
            <w:shd w:fill="FFFFFF" w:val="clear"/>
          </w:tcPr>
          <w:p>
            <w:pPr>
              <w:pStyle w:val="Normal"/>
              <w:spacing w:before="120" w:after="0"/>
              <w:rPr>
                <w:color w:val="000000"/>
              </w:rPr>
            </w:pPr>
            <w:r>
              <w:rPr>
                <w:color w:val="000000"/>
              </w:rPr>
              <w:t>Granat có màu đỏ đậm, đỏ nâu, nâu trang sức bán quý hoặc có kích thước từ 2,5mm trở lên</w:t>
            </w:r>
          </w:p>
        </w:tc>
        <w:tc>
          <w:tcPr>
            <w:tcW w:w="48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Viên</w:t>
            </w:r>
          </w:p>
        </w:tc>
        <w:tc>
          <w:tcPr>
            <w:tcW w:w="1438"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c>
          <w:tcPr>
            <w:tcW w:w="144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480.000</w:t>
            </w:r>
          </w:p>
        </w:tc>
      </w:tr>
    </w:tbl>
    <w:p>
      <w:pPr>
        <w:pStyle w:val="Normal"/>
        <w:spacing w:before="120" w:after="280"/>
        <w:rPr/>
      </w:pPr>
      <w:r>
        <w:rPr>
          <w:b/>
          <w:bCs/>
          <w:i/>
          <w:iCs/>
          <w:color w:val="FFFFFF"/>
        </w:rPr>
        <w:t>Ghi chú:</w:t>
      </w:r>
      <w:r>
        <w:rPr/>
        <w:t xml:space="preserve"> (1): Chưa phát sinh</w:t>
      </w:r>
    </w:p>
    <w:p>
      <w:pPr>
        <w:pStyle w:val="Normal"/>
        <w:spacing w:before="120" w:after="280"/>
        <w:rPr/>
      </w:pPr>
      <w:r>
        <w:rPr/>
        <w:t> </w:t>
      </w:r>
    </w:p>
    <w:p>
      <w:pPr>
        <w:pStyle w:val="Normal"/>
        <w:spacing w:before="120" w:after="280"/>
        <w:jc w:val="center"/>
        <w:rPr>
          <w:b/>
          <w:bCs/>
        </w:rPr>
      </w:pPr>
      <w:bookmarkStart w:id="21" w:name="chuong_pl_3"/>
      <w:r>
        <w:rPr>
          <w:b/>
          <w:bCs/>
        </w:rPr>
        <w:t>PHỤ LỤC III</w:t>
      </w:r>
      <w:bookmarkEnd w:id="21"/>
    </w:p>
    <w:p>
      <w:pPr>
        <w:pStyle w:val="Normal"/>
        <w:spacing w:before="120" w:after="280"/>
        <w:jc w:val="center"/>
        <w:rPr/>
      </w:pPr>
      <w:bookmarkStart w:id="22" w:name="chuong_pl_3_name"/>
      <w:r>
        <w:rPr/>
        <w:t>KHUNG GIÁ TÍNH THUẾ TÀI NGUYÊN ĐỐI VỚI SẢN PHẨM TỪ RỪNG TỰ NHIÊN</w:t>
      </w:r>
      <w:bookmarkEnd w:id="22"/>
      <w:r>
        <w:rPr/>
        <w:br/>
      </w:r>
      <w:r>
        <w:rPr>
          <w:i/>
          <w:iCs/>
        </w:rPr>
        <w:t>(Ban hành kèm theo Thông tư số 05/2020/TT-BTC ngày 20/01/2020 của Bộ trưởng Bộ Tài chính)</w:t>
      </w:r>
    </w:p>
    <w:p>
      <w:pPr>
        <w:pStyle w:val="Normal"/>
        <w:spacing w:before="120" w:after="280"/>
        <w:jc w:val="end"/>
        <w:rPr>
          <w:b/>
          <w:bCs/>
          <w:i/>
          <w:i/>
          <w:iCs/>
        </w:rPr>
      </w:pPr>
      <w:r>
        <w:rPr>
          <w:b/>
          <w:bCs/>
          <w:i/>
          <w:iCs/>
        </w:rPr>
        <w:t>Đơn vị tính: Đồng</w:t>
      </w:r>
    </w:p>
    <w:tbl>
      <w:tblPr>
        <w:tblW w:w="5000" w:type="pct"/>
        <w:jc w:val="start"/>
        <w:tblInd w:w="-10" w:type="dxa"/>
        <w:tblLayout w:type="fixed"/>
        <w:tblCellMar>
          <w:top w:w="0" w:type="dxa"/>
          <w:start w:w="0" w:type="dxa"/>
          <w:bottom w:w="0" w:type="dxa"/>
          <w:end w:w="0" w:type="dxa"/>
        </w:tblCellMar>
      </w:tblPr>
      <w:tblGrid>
        <w:gridCol w:w="479"/>
        <w:gridCol w:w="556"/>
        <w:gridCol w:w="760"/>
        <w:gridCol w:w="1008"/>
        <w:gridCol w:w="1130"/>
        <w:gridCol w:w="458"/>
        <w:gridCol w:w="1"/>
        <w:gridCol w:w="1568"/>
        <w:gridCol w:w="1"/>
        <w:gridCol w:w="520"/>
        <w:gridCol w:w="1"/>
        <w:gridCol w:w="1439"/>
        <w:gridCol w:w="1439"/>
      </w:tblGrid>
      <w:tr>
        <w:trPr/>
        <w:tc>
          <w:tcPr>
            <w:tcW w:w="4391" w:type="dxa"/>
            <w:gridSpan w:val="6"/>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b/>
                <w:bCs/>
              </w:rPr>
              <w:t>Mã nhóm, lo</w:t>
            </w:r>
            <w:r>
              <w:rPr>
                <w:b/>
                <w:bCs/>
                <w:color w:val="000000"/>
              </w:rPr>
              <w:t>ại tài nguyên</w:t>
            </w:r>
          </w:p>
        </w:tc>
        <w:tc>
          <w:tcPr>
            <w:tcW w:w="1569" w:type="dxa"/>
            <w:gridSpan w:val="2"/>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nguyênTên nhóm, loại tài nguyên /Sản phẩm tài nguyên</w:t>
            </w:r>
          </w:p>
        </w:tc>
        <w:tc>
          <w:tcPr>
            <w:tcW w:w="521" w:type="dxa"/>
            <w:gridSpan w:val="2"/>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Đơn vị tính</w:t>
            </w:r>
          </w:p>
        </w:tc>
        <w:tc>
          <w:tcPr>
            <w:tcW w:w="2879" w:type="dxa"/>
            <w:gridSpan w:val="3"/>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color w:val="000000"/>
              </w:rPr>
              <w:t>Giá tính thuế tài nguyênGiá tính thuế tài nguyên</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1</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2</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Cấp 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5</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6</w:t>
            </w:r>
          </w:p>
        </w:tc>
        <w:tc>
          <w:tcPr>
            <w:tcW w:w="1569" w:type="dxa"/>
            <w:gridSpan w:val="2"/>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521" w:type="dxa"/>
            <w:gridSpan w:val="2"/>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143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thiểu</w:t>
            </w:r>
          </w:p>
        </w:tc>
        <w:tc>
          <w:tcPr>
            <w:tcW w:w="1439"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tối đa</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Sản phẩm của rừng tự nhiên</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III1</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Gỗ nhóm 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Cẩm lai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Đường kính (D) &lt; 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III10103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Cẩm liên (cà gần)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5.110.000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Dáng hương (giáng hương)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Du sam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Gõ đỏ (Cà te/Hồ bì)</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III10501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III10502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III10503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Gụ</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III10601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III10602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III10603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Gụ mật (Gõ mật)</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III10701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III10702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III10703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Hoàng đàn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Huê mộc, Sưa (Trắc thối/Huỳnh đàn đỏ)</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III110</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Huỳnh đường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Hương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18.700.000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III11103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Hương tía</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Lát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Mun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Muồng đen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4.620.000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Pơ mu</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III11601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6.552.000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9.360.000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III11602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III11603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Sơn huyết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Trai</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Trắc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25cm≤D&lt;35cm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35cm≤D&lt;50cm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50cm≤D&lt;65cm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51.730.000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73.900.000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III11905</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65cm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128.600.000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III120</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III12001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III12002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25cm≤D&lt;35cm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III12003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35cm≤D&lt;50cm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III12004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III2</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Gỗ nhóm II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Cẩm xe</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Đinh (đinh hương)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III20201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III20202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III20203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Lim xanh</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III20303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Nghiến</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III20403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Kiền kiền</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III20501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III20502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III20503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Da đá</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4.550.000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Sao xanh</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Sến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III209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Sến mật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III210</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Sến mủ</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Táu mật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Trai ly</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Xoay</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3.700.000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III21303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III21403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III3</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Gỗ nhóm III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Bằng lăng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Cà chắc (cà chí)</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III30201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III30202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III30203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Cà ổi</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Chò chỉ</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III30403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Chò chai</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Chua khét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Dạ hương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Giỗi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III30801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III30802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III30803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III309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Dầu gió</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III310</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Huỳnh</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Re mit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Re hương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Săng lẻ</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Sao đen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Sao cát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Trường mật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Trường chua</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Vên vên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III31901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III31902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25cm≤D&lt;35cm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III31903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35cm≤D&lt;50cm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III31904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III4</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Gỗ nhóm IV</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Bô bô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Chiều dài &lt;2m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1.600.000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Chiều dài ≥2m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Chặc khế</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Cóc đá</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Dầu các loại</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Re (De)</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Gội tía</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Mỡ</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Sến bo bo</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III409</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Lim sừng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III410</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Thông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Thông lông gà</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Thông ba lá</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Thông nàng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D&lt;35cm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35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Vàng tâm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b/>
                <w:bCs/>
                <w:i/>
                <w:i/>
                <w:iCs/>
                <w:color w:val="000000"/>
              </w:rPr>
            </w:pPr>
            <w:r>
              <w:rPr>
                <w:b/>
                <w:bCs/>
                <w:i/>
                <w:iCs/>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III41501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III41502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25cm≤D&lt;35cm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III41503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35cm≤D&lt;50cm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III41504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III5</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Gỗ nhóm V, VI, VII, VIII và các loại gỗ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Gỗ nhóm V</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Chò xanh</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Chò xót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Dải ngựa</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Dầu</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III50105</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Dầu đỏ</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III50106</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Dầu đồng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III50107</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Dầu nước</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III50108</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Lim vang (lim xẹt)</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III50109</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Muồng (Muồng cánh dán)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III50110</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Sa mộc</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Sau sau (Táu hậu)</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Thông hai lá</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III5011301</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i/>
                <w:i/>
                <w:iCs/>
                <w:color w:val="000000"/>
              </w:rPr>
            </w:pPr>
            <w:r>
              <w:rPr>
                <w:i/>
                <w:iCs/>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III5011302</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i/>
                <w:i/>
                <w:iCs/>
                <w:color w:val="000000"/>
              </w:rPr>
            </w:pPr>
            <w:r>
              <w:rPr>
                <w:i/>
                <w:iCs/>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III5011303</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i/>
                <w:i/>
                <w:iCs/>
                <w:color w:val="000000"/>
              </w:rPr>
            </w:pPr>
            <w:r>
              <w:rPr>
                <w:i/>
                <w:iCs/>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5.500.000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Gỗ nhóm VI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Bạch đàn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Cáng lò</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Chò</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Chò nâu</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III50205</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Keo</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III50206</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Kháo vàng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III50207</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Mận rừng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III50208</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Phay</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III50209</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Trám hồng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III50210</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Xoan đào</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3.700.000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Sấu</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8.820.000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III5021201</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i/>
                <w:i/>
                <w:iCs/>
                <w:color w:val="000000"/>
              </w:rPr>
            </w:pPr>
            <w:r>
              <w:rPr>
                <w:i/>
                <w:iCs/>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910.000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III5021202</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i/>
                <w:i/>
                <w:iCs/>
                <w:color w:val="000000"/>
              </w:rPr>
            </w:pPr>
            <w:r>
              <w:rPr>
                <w:i/>
                <w:iCs/>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III5021203</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i/>
                <w:i/>
                <w:iCs/>
                <w:color w:val="000000"/>
              </w:rPr>
            </w:pPr>
            <w:r>
              <w:rPr>
                <w:i/>
                <w:iCs/>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Gỗ nhóm VII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Gáo vàng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Lồng mức</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Mò cua (Mù cua/Sữa)</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Trám trắng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III50305</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Vang trứng</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III50306</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Xoan</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III50307</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III5030701</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III5030702</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25cm≤D&lt;50cm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III5030703</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 50 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Gỗ nhóm VIII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Bồ đề</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Bộp (đa xanh)</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4.100.000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Trụ mỏ</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Các loại khác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III5040401</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D&lt;25cm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III5040402</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D≥25cm</w:t>
            </w:r>
          </w:p>
        </w:tc>
        <w:tc>
          <w:tcPr>
            <w:tcW w:w="521" w:type="dxa"/>
            <w:gridSpan w:val="2"/>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1.960.000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III6</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Cành, ngọn, gốc, rễ</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III601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Cành, ngọn</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Bằng 10% giá bán gỗ tương ứng</w:t>
            </w:r>
          </w:p>
        </w:tc>
        <w:tc>
          <w:tcPr>
            <w:tcW w:w="1439"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Bằng 30% giá bán gỗ tương ứng</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III602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center"/>
          </w:tcPr>
          <w:p>
            <w:pPr>
              <w:pStyle w:val="Normal"/>
              <w:spacing w:before="120" w:after="0"/>
              <w:rPr>
                <w:b/>
                <w:bCs/>
                <w:i/>
                <w:i/>
                <w:iCs/>
                <w:color w:val="000000"/>
              </w:rPr>
            </w:pPr>
            <w:r>
              <w:rPr>
                <w:b/>
                <w:bCs/>
                <w:i/>
                <w:iCs/>
                <w:color w:val="000000"/>
              </w:rPr>
              <w:t>Gốc, rễ</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Bằng 30% giá bán gỗ tương ứng</w:t>
            </w:r>
          </w:p>
        </w:tc>
        <w:tc>
          <w:tcPr>
            <w:tcW w:w="1439" w:type="dxa"/>
            <w:tcBorders>
              <w:bottom w:val="single" w:sz="8" w:space="0" w:color="000000"/>
              <w:end w:val="single" w:sz="8" w:space="0" w:color="000000"/>
            </w:tcBorders>
            <w:shd w:fill="FFFFFF" w:val="clear"/>
            <w:vAlign w:val="center"/>
          </w:tcPr>
          <w:p>
            <w:pPr>
              <w:pStyle w:val="Normal"/>
              <w:spacing w:before="120" w:after="0"/>
              <w:rPr>
                <w:color w:val="000000"/>
              </w:rPr>
            </w:pPr>
            <w:r>
              <w:rPr>
                <w:color w:val="000000"/>
              </w:rPr>
              <w:t>Bằng 50% giá bán gỗ tương ứng</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III7</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center"/>
          </w:tcPr>
          <w:p>
            <w:pPr>
              <w:pStyle w:val="Normal"/>
              <w:spacing w:before="120" w:after="0"/>
              <w:rPr>
                <w:b/>
                <w:bCs/>
                <w:color w:val="000000"/>
              </w:rPr>
            </w:pPr>
            <w:r>
              <w:rPr>
                <w:b/>
                <w:bCs/>
                <w:color w:val="000000"/>
              </w:rPr>
              <w:t>Củi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pPr>
            <w:r>
              <w:rPr>
                <w:color w:val="000000"/>
              </w:rPr>
              <w:t>Ste = 0,7m</w:t>
            </w:r>
            <w:r>
              <w:rPr>
                <w:color w:val="000000"/>
                <w:vertAlign w:val="superscript"/>
              </w:rPr>
              <w:t>3</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490.000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III8</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Tre, trúc, nứa, mai, giang, tranh, vầu, lồ 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Tre</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D&lt;5cm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5cm≤D&lt;6cm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III80103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6cm≤D&lt;10cm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III80104</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10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Trúc</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10 000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Nứa</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D&lt;7cm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7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Mai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D&lt;6cm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6cm≤D&lt;10cm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III80403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D≥10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III805</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Vầu</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III80501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D&lt;6cm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III80502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6cm≤D&lt;10cm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14.700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III80503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10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26.000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III806</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Tranh</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III807</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Giang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III80701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D&lt;6cm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4.200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III80702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6cm≤D&lt;10cm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III80703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10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12.600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18.000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III808</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Lồ 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III80801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D&lt;6cm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III80802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6cm≤D&lt;10cm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III80803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D≥ 10 cm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Cây</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III9</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Trầm hương, kỳ nam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Trầm hương</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1</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350.000.000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2</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III90103</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3</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14.000.000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Kỳ nam</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III90201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1</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III90202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Loại 2</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539.000.000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770.000.000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III10</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Hồi, quế, sa nhân, thảo quả</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III1001</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Hồi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III100101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Tươi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56.000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III100102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Khô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III1002</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Quế</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III100201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Tươi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25.000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III100202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Khô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III1003</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i/>
                <w:i/>
                <w:iCs/>
                <w:color w:val="000000"/>
              </w:rPr>
            </w:pPr>
            <w:r>
              <w:rPr>
                <w:b/>
                <w:bCs/>
                <w:i/>
                <w:iCs/>
                <w:color w:val="000000"/>
              </w:rPr>
              <w:t>Sa nhân</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III100301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Tươi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105.000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150.000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III100302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Khô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210000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III1004</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Thảo quả</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III100401</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Tươi</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84.000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120.000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III100402</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Khô</w:t>
            </w:r>
          </w:p>
        </w:tc>
        <w:tc>
          <w:tcPr>
            <w:tcW w:w="521"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kg</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w:t>
            </w:r>
          </w:p>
        </w:tc>
        <w:tc>
          <w:tcPr>
            <w:tcW w:w="1439"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400.000</w:t>
            </w:r>
          </w:p>
        </w:tc>
      </w:tr>
      <w:tr>
        <w:trPr/>
        <w:tc>
          <w:tcPr>
            <w:tcW w:w="479"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III11</w:t>
            </w:r>
          </w:p>
        </w:tc>
        <w:tc>
          <w:tcPr>
            <w:tcW w:w="76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08"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130"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59"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569" w:type="dxa"/>
            <w:gridSpan w:val="2"/>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Các sản phẩm khác của rừng tự nhiên</w:t>
            </w:r>
          </w:p>
        </w:tc>
        <w:tc>
          <w:tcPr>
            <w:tcW w:w="3399" w:type="dxa"/>
            <w:gridSpan w:val="4"/>
            <w:tcBorders>
              <w:bottom w:val="single" w:sz="8" w:space="0" w:color="000000"/>
              <w:end w:val="single" w:sz="8" w:space="0" w:color="000000"/>
            </w:tcBorders>
            <w:shd w:fill="FFFFFF" w:val="clear"/>
            <w:vAlign w:val="center"/>
          </w:tcPr>
          <w:p>
            <w:pPr>
              <w:pStyle w:val="Normal"/>
              <w:snapToGrid w:val="false"/>
              <w:spacing w:before="120" w:after="0"/>
              <w:rPr/>
            </w:pPr>
            <w:r>
              <w:rPr>
                <w:color w:val="000000"/>
              </w:rPr>
              <w:t>Các địa phương quy định theo đặc thù tại địa phươngCác địa phương quy định theo đặc thù tại địa phươngCác địa phương quy định theo đặc thù tại địa phương</w:t>
            </w:r>
          </w:p>
        </w:tc>
      </w:tr>
    </w:tbl>
    <w:p>
      <w:pPr>
        <w:pStyle w:val="Normal"/>
        <w:spacing w:before="120" w:after="280"/>
        <w:rPr>
          <w:color w:val="000000"/>
        </w:rPr>
      </w:pPr>
      <w:r>
        <w:rPr>
          <w:color w:val="000000"/>
        </w:rPr>
        <w:t> </w:t>
      </w:r>
    </w:p>
    <w:p>
      <w:pPr>
        <w:pStyle w:val="Normal"/>
        <w:spacing w:before="120" w:after="280"/>
        <w:jc w:val="center"/>
        <w:rPr>
          <w:b/>
          <w:bCs/>
        </w:rPr>
      </w:pPr>
      <w:bookmarkStart w:id="23" w:name="chuong_pl_4"/>
      <w:r>
        <w:rPr>
          <w:b/>
          <w:bCs/>
        </w:rPr>
        <w:t>PHỤ LỤC V</w:t>
      </w:r>
      <w:bookmarkEnd w:id="23"/>
    </w:p>
    <w:p>
      <w:pPr>
        <w:pStyle w:val="Normal"/>
        <w:spacing w:before="120" w:after="280"/>
        <w:jc w:val="center"/>
        <w:rPr/>
      </w:pPr>
      <w:bookmarkStart w:id="24" w:name="chuong_pl_4_name"/>
      <w:r>
        <w:rPr/>
        <w:t>KHUNG GIÁ TÍNH THUẾ TÀI NGUYÊN ĐỐI VỚI NƯỚC THIÊN NHIÊN</w:t>
      </w:r>
      <w:bookmarkEnd w:id="24"/>
      <w:r>
        <w:rPr/>
        <w:br/>
      </w:r>
      <w:r>
        <w:rPr>
          <w:i/>
          <w:iCs/>
        </w:rPr>
        <w:t>(Ban hành kèm theo Thông tư số 05/2020/TT-BTC ngày 20/01/2020 của Bộ trưởng Bộ Tài chính)</w:t>
      </w:r>
    </w:p>
    <w:p>
      <w:pPr>
        <w:pStyle w:val="Normal"/>
        <w:spacing w:before="120" w:after="280"/>
        <w:jc w:val="end"/>
        <w:rPr>
          <w:b/>
          <w:bCs/>
          <w:i/>
          <w:i/>
          <w:iCs/>
        </w:rPr>
      </w:pPr>
      <w:r>
        <w:rPr>
          <w:b/>
          <w:bCs/>
          <w:i/>
          <w:iCs/>
        </w:rPr>
        <w:t>Đơn vị tính: Đồng</w:t>
      </w:r>
    </w:p>
    <w:tbl>
      <w:tblPr>
        <w:tblW w:w="8640" w:type="dxa"/>
        <w:jc w:val="start"/>
        <w:tblInd w:w="-10" w:type="dxa"/>
        <w:tblLayout w:type="fixed"/>
        <w:tblCellMar>
          <w:top w:w="0" w:type="dxa"/>
          <w:start w:w="0" w:type="dxa"/>
          <w:bottom w:w="0" w:type="dxa"/>
          <w:end w:w="0" w:type="dxa"/>
        </w:tblCellMar>
      </w:tblPr>
      <w:tblGrid>
        <w:gridCol w:w="467"/>
        <w:gridCol w:w="447"/>
        <w:gridCol w:w="553"/>
        <w:gridCol w:w="793"/>
        <w:gridCol w:w="776"/>
        <w:gridCol w:w="447"/>
        <w:gridCol w:w="2453"/>
        <w:gridCol w:w="549"/>
        <w:gridCol w:w="1015"/>
        <w:gridCol w:w="1140"/>
      </w:tblGrid>
      <w:tr>
        <w:trPr/>
        <w:tc>
          <w:tcPr>
            <w:tcW w:w="3483" w:type="dxa"/>
            <w:gridSpan w:val="6"/>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b/>
                <w:bCs/>
              </w:rPr>
              <w:t>Mã nhóm, lo</w:t>
            </w:r>
            <w:r>
              <w:rPr>
                <w:b/>
                <w:bCs/>
                <w:color w:val="000000"/>
              </w:rPr>
              <w:t>ại tài nguyên</w:t>
            </w:r>
          </w:p>
        </w:tc>
        <w:tc>
          <w:tcPr>
            <w:tcW w:w="2453" w:type="dxa"/>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nguyênTên nhóm, loại tài nguyên /Sản phẩm tài nguyên</w:t>
            </w:r>
          </w:p>
        </w:tc>
        <w:tc>
          <w:tcPr>
            <w:tcW w:w="549" w:type="dxa"/>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Đơn vị tính</w:t>
            </w:r>
          </w:p>
        </w:tc>
        <w:tc>
          <w:tcPr>
            <w:tcW w:w="2155" w:type="dxa"/>
            <w:gridSpan w:val="2"/>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color w:val="000000"/>
              </w:rPr>
              <w:t>Giá tính thuế tài nguyênGiá tính thuế tài nguyên</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1</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2</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3</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4</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5</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6</w:t>
            </w:r>
          </w:p>
        </w:tc>
        <w:tc>
          <w:tcPr>
            <w:tcW w:w="2453"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549" w:type="dxa"/>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1015"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thiểu</w:t>
            </w:r>
          </w:p>
        </w:tc>
        <w:tc>
          <w:tcPr>
            <w:tcW w:w="1140"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tối đa</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V</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2453" w:type="dxa"/>
            <w:tcBorders>
              <w:bottom w:val="single" w:sz="8" w:space="0" w:color="000000"/>
              <w:end w:val="single" w:sz="8" w:space="0" w:color="000000"/>
            </w:tcBorders>
            <w:shd w:fill="FFFFFF" w:val="clear"/>
          </w:tcPr>
          <w:p>
            <w:pPr>
              <w:pStyle w:val="Normal"/>
              <w:spacing w:before="120" w:after="0"/>
              <w:rPr>
                <w:b/>
                <w:bCs/>
                <w:color w:val="000000"/>
              </w:rPr>
            </w:pPr>
            <w:r>
              <w:rPr>
                <w:b/>
                <w:bCs/>
                <w:color w:val="000000"/>
              </w:rPr>
              <w:t>Nước thiên nhiên</w:t>
            </w:r>
          </w:p>
        </w:tc>
        <w:tc>
          <w:tcPr>
            <w:tcW w:w="549"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1015"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1140"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V1</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Nước khoáng thiên nhiên, nước nóng thiên nhiên, nước thiên nhiên tinh lọc đóng chai, đóng hộp</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15"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1140"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V101</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Nước khoáng thiên nhiên, nước nóng thiên nhiên đóng chai, đóng hộp</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15"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1140"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V10101</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khoáng thiên nhiên, nước nóng thiên nhiên dùng để đóng chai, đóng hộp chất lượng trung bình (so với tiêu chuẩn đóng chai phải lọc bỏ một số hợp chất để hợp quy với Bộ Y tế)</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V10102</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khoáng thiên nhiên, nước nóng thiên nhiên dùng để đóng chai, đóng hộp chất lượng cao (lọc, khử vi khuẩn, vi sinh, không phải lọc một số hợp chất vô cơ)</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450.000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V10103</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khoáng thiên nhiên, nước nóng thiên nhiên đóng chai, đóng hộp</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1.100.000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2.200.000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V10104</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khoáng thiên nhiên dùng để ngâm, tắm, trị bệnh, dịch vụ du lịch...</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32.000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V102</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b/>
                <w:bCs/>
                <w:i/>
                <w:i/>
                <w:iCs/>
                <w:color w:val="000000"/>
              </w:rPr>
            </w:pPr>
            <w:r>
              <w:rPr>
                <w:b/>
                <w:bCs/>
                <w:i/>
                <w:iCs/>
                <w:color w:val="000000"/>
              </w:rPr>
              <w:t>Nước thiên nhiên tinh lọc đóng chai, đóng hộp</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V10201</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thiên nhiên khai thác tinh lọc đóng chai, đóng hộp</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V10202</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thiên nhiên tinh lọc đóng chai, đóng hộp</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V2</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Nước thiên nhiên dùng cho sản xuất kinh doanh nước sạch</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V201</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mặt</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6.000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V202</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tcPr>
          <w:p>
            <w:pPr>
              <w:pStyle w:val="Normal"/>
              <w:spacing w:before="120" w:after="0"/>
              <w:rPr>
                <w:color w:val="000000"/>
              </w:rPr>
            </w:pPr>
            <w:r>
              <w:rPr>
                <w:color w:val="000000"/>
              </w:rPr>
              <w:t>Nước dưới đất (nước ngầm)</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9.000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V3</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b/>
                <w:bCs/>
                <w:color w:val="000000"/>
              </w:rPr>
            </w:pPr>
            <w:r>
              <w:rPr>
                <w:b/>
                <w:bCs/>
                <w:color w:val="000000"/>
              </w:rPr>
              <w:t>Nước thiên nhiên dùng cho mục đích khác</w:t>
            </w:r>
          </w:p>
        </w:tc>
        <w:tc>
          <w:tcPr>
            <w:tcW w:w="549"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 </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V301</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thiên nhiên dùng trong sản xuất rượu, bia, nước giải khát, nước đá</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100.000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V302</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thiên nhiên dùng cho khai khoáng</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40.000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50.000</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55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V303</w:t>
            </w:r>
          </w:p>
        </w:tc>
        <w:tc>
          <w:tcPr>
            <w:tcW w:w="793"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776"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447" w:type="dxa"/>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 </w:t>
            </w:r>
          </w:p>
        </w:tc>
        <w:tc>
          <w:tcPr>
            <w:tcW w:w="2453" w:type="dxa"/>
            <w:tcBorders>
              <w:bottom w:val="single" w:sz="8" w:space="0" w:color="000000"/>
              <w:end w:val="single" w:sz="8" w:space="0" w:color="000000"/>
            </w:tcBorders>
            <w:shd w:fill="FFFFFF" w:val="clear"/>
            <w:vAlign w:val="bottom"/>
          </w:tcPr>
          <w:p>
            <w:pPr>
              <w:pStyle w:val="Normal"/>
              <w:spacing w:before="120" w:after="0"/>
              <w:rPr>
                <w:color w:val="000000"/>
              </w:rPr>
            </w:pPr>
            <w:r>
              <w:rPr>
                <w:color w:val="000000"/>
              </w:rPr>
              <w:t>Nước thiên nhiên dùng mục đích khác như làm mát, vệ sinh công nghiệp, xây dựng</w:t>
            </w:r>
          </w:p>
        </w:tc>
        <w:tc>
          <w:tcPr>
            <w:tcW w:w="549" w:type="dxa"/>
            <w:tcBorders>
              <w:bottom w:val="single" w:sz="8" w:space="0" w:color="000000"/>
              <w:end w:val="single" w:sz="8" w:space="0" w:color="000000"/>
            </w:tcBorders>
            <w:shd w:fill="FFFFFF" w:val="clear"/>
            <w:vAlign w:val="center"/>
          </w:tcPr>
          <w:p>
            <w:pPr>
              <w:pStyle w:val="Normal"/>
              <w:jc w:val="center"/>
              <w:rPr/>
            </w:pPr>
            <w:r>
              <w:rPr>
                <w:color w:val="000000"/>
              </w:rPr>
              <w:t>m</w:t>
            </w:r>
            <w:r>
              <w:rPr>
                <w:color w:val="000000"/>
                <w:vertAlign w:val="superscript"/>
              </w:rPr>
              <w:t>3</w:t>
            </w:r>
          </w:p>
        </w:tc>
        <w:tc>
          <w:tcPr>
            <w:tcW w:w="1015"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3.000</w:t>
            </w:r>
          </w:p>
        </w:tc>
        <w:tc>
          <w:tcPr>
            <w:tcW w:w="1140"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7.000</w:t>
            </w:r>
          </w:p>
        </w:tc>
      </w:tr>
    </w:tbl>
    <w:p>
      <w:pPr>
        <w:pStyle w:val="Normal"/>
        <w:spacing w:before="120" w:after="280"/>
        <w:rPr>
          <w:color w:val="FFFFFF"/>
        </w:rPr>
      </w:pPr>
      <w:r>
        <w:rPr>
          <w:color w:val="FFFFFF"/>
        </w:rPr>
        <w:t> </w:t>
      </w:r>
    </w:p>
    <w:p>
      <w:pPr>
        <w:pStyle w:val="Normal"/>
        <w:spacing w:before="120" w:after="280"/>
        <w:jc w:val="center"/>
        <w:rPr>
          <w:b/>
          <w:bCs/>
        </w:rPr>
      </w:pPr>
      <w:bookmarkStart w:id="25" w:name="chuong_pl_5"/>
      <w:r>
        <w:rPr>
          <w:b/>
          <w:bCs/>
        </w:rPr>
        <w:t>PHỤ LỤC VII</w:t>
      </w:r>
      <w:bookmarkEnd w:id="25"/>
    </w:p>
    <w:p>
      <w:pPr>
        <w:pStyle w:val="Normal"/>
        <w:spacing w:before="120" w:after="280"/>
        <w:jc w:val="center"/>
        <w:rPr/>
      </w:pPr>
      <w:bookmarkStart w:id="26" w:name="chuong_pl_5_name"/>
      <w:r>
        <w:rPr/>
        <w:t>KHUNG GIÁ TÍNH THUẾ TÀI NGUYÊN ĐỐI VỚI TÀI NGUYÊN KHÁC</w:t>
      </w:r>
      <w:bookmarkEnd w:id="26"/>
      <w:r>
        <w:rPr/>
        <w:br/>
      </w:r>
      <w:r>
        <w:rPr>
          <w:i/>
          <w:iCs/>
        </w:rPr>
        <w:t>(Ban hành kèm theo Thông tư số 05/2020/TT-BTC ngày 20/01/2020 của Bộ trưởng Bộ Tài chính)</w:t>
      </w:r>
    </w:p>
    <w:p>
      <w:pPr>
        <w:pStyle w:val="Normal"/>
        <w:spacing w:before="120" w:after="280"/>
        <w:jc w:val="end"/>
        <w:rPr>
          <w:b/>
          <w:bCs/>
          <w:i/>
          <w:i/>
          <w:iCs/>
        </w:rPr>
      </w:pPr>
      <w:r>
        <w:rPr>
          <w:b/>
          <w:bCs/>
          <w:i/>
          <w:iCs/>
        </w:rPr>
        <w:t>Đơn vị tính: Đồng</w:t>
      </w:r>
    </w:p>
    <w:tbl>
      <w:tblPr>
        <w:tblW w:w="8642" w:type="dxa"/>
        <w:jc w:val="start"/>
        <w:tblInd w:w="-10" w:type="dxa"/>
        <w:tblLayout w:type="fixed"/>
        <w:tblCellMar>
          <w:top w:w="0" w:type="dxa"/>
          <w:start w:w="0" w:type="dxa"/>
          <w:bottom w:w="0" w:type="dxa"/>
          <w:end w:w="0" w:type="dxa"/>
        </w:tblCellMar>
      </w:tblPr>
      <w:tblGrid>
        <w:gridCol w:w="467"/>
        <w:gridCol w:w="453"/>
        <w:gridCol w:w="575"/>
        <w:gridCol w:w="682"/>
        <w:gridCol w:w="787"/>
        <w:gridCol w:w="455"/>
        <w:gridCol w:w="1"/>
        <w:gridCol w:w="2484"/>
        <w:gridCol w:w="1"/>
        <w:gridCol w:w="567"/>
        <w:gridCol w:w="1"/>
        <w:gridCol w:w="1026"/>
        <w:gridCol w:w="1141"/>
        <w:gridCol w:w="2"/>
      </w:tblGrid>
      <w:tr>
        <w:trPr/>
        <w:tc>
          <w:tcPr>
            <w:tcW w:w="3419" w:type="dxa"/>
            <w:gridSpan w:val="6"/>
            <w:tcBorders>
              <w:top w:val="single" w:sz="8" w:space="0" w:color="000000"/>
              <w:start w:val="single" w:sz="8" w:space="0" w:color="000000"/>
              <w:bottom w:val="single" w:sz="8" w:space="0" w:color="000000"/>
              <w:end w:val="single" w:sz="8" w:space="0" w:color="000000"/>
            </w:tcBorders>
            <w:shd w:fill="FFFFFF" w:val="clear"/>
            <w:vAlign w:val="center"/>
          </w:tcPr>
          <w:p>
            <w:pPr>
              <w:pStyle w:val="Normal"/>
              <w:spacing w:before="120" w:after="0"/>
              <w:jc w:val="center"/>
              <w:rPr/>
            </w:pPr>
            <w:r>
              <w:rPr>
                <w:b/>
                <w:bCs/>
              </w:rPr>
              <w:t>Mã nhóm, lo</w:t>
            </w:r>
            <w:r>
              <w:rPr>
                <w:b/>
                <w:bCs/>
                <w:color w:val="000000"/>
              </w:rPr>
              <w:t>ại tài nguyên</w:t>
            </w:r>
          </w:p>
        </w:tc>
        <w:tc>
          <w:tcPr>
            <w:tcW w:w="2485" w:type="dxa"/>
            <w:gridSpan w:val="2"/>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w:t>
            </w:r>
            <w:r>
              <w:rPr>
                <w:b/>
                <w:bCs/>
              </w:rPr>
              <w:t>Mã nhóm, lo</w:t>
            </w:r>
            <w:r>
              <w:rPr>
                <w:b/>
                <w:bCs/>
                <w:color w:val="000000"/>
              </w:rPr>
              <w:t>ại tài nguyênTên nhóm, loại tài nguyên /Sản phẩm tài nguyên</w:t>
            </w:r>
          </w:p>
        </w:tc>
        <w:tc>
          <w:tcPr>
            <w:tcW w:w="568" w:type="dxa"/>
            <w:gridSpan w:val="2"/>
            <w:tcBorders>
              <w:top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Đơn vị tính</w:t>
            </w:r>
          </w:p>
        </w:tc>
        <w:tc>
          <w:tcPr>
            <w:tcW w:w="2168" w:type="dxa"/>
            <w:gridSpan w:val="3"/>
            <w:tcBorders>
              <w:top w:val="single" w:sz="8" w:space="0" w:color="000000"/>
              <w:bottom w:val="single" w:sz="8" w:space="0" w:color="000000"/>
              <w:end w:val="single" w:sz="8" w:space="0" w:color="000000"/>
            </w:tcBorders>
            <w:shd w:fill="FFFFFF" w:val="clear"/>
            <w:vAlign w:val="center"/>
          </w:tcPr>
          <w:p>
            <w:pPr>
              <w:pStyle w:val="Normal"/>
              <w:snapToGrid w:val="false"/>
              <w:spacing w:before="120" w:after="0"/>
              <w:jc w:val="center"/>
              <w:rPr/>
            </w:pPr>
            <w:r>
              <w:rPr>
                <w:b/>
                <w:bCs/>
                <w:color w:val="000000"/>
              </w:rPr>
              <w:t>Giá tính thuế tài nguyênGiá tính thuế tài nguyên</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1</w:t>
            </w:r>
          </w:p>
        </w:tc>
        <w:tc>
          <w:tcPr>
            <w:tcW w:w="45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2</w:t>
            </w:r>
          </w:p>
        </w:tc>
        <w:tc>
          <w:tcPr>
            <w:tcW w:w="575"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3</w:t>
            </w:r>
          </w:p>
        </w:tc>
        <w:tc>
          <w:tcPr>
            <w:tcW w:w="682"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4</w:t>
            </w:r>
          </w:p>
        </w:tc>
        <w:tc>
          <w:tcPr>
            <w:tcW w:w="787"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5</w:t>
            </w:r>
          </w:p>
        </w:tc>
        <w:tc>
          <w:tcPr>
            <w:tcW w:w="456" w:type="dxa"/>
            <w:gridSpan w:val="2"/>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Cấp 6</w:t>
            </w:r>
          </w:p>
        </w:tc>
        <w:tc>
          <w:tcPr>
            <w:tcW w:w="2485" w:type="dxa"/>
            <w:gridSpan w:val="2"/>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568" w:type="dxa"/>
            <w:gridSpan w:val="2"/>
            <w:tcBorders>
              <w:top w:val="single" w:sz="8" w:space="0" w:color="000000"/>
              <w:bottom w:val="single" w:sz="8" w:space="0" w:color="000000"/>
              <w:end w:val="single" w:sz="8" w:space="0" w:color="000000"/>
            </w:tcBorders>
            <w:vAlign w:val="center"/>
          </w:tcPr>
          <w:p>
            <w:pPr>
              <w:pStyle w:val="Normal"/>
              <w:snapToGrid w:val="false"/>
              <w:spacing w:before="120" w:after="0"/>
              <w:jc w:val="center"/>
              <w:rPr/>
            </w:pPr>
            <w:r>
              <w:rPr/>
            </w:r>
          </w:p>
        </w:tc>
        <w:tc>
          <w:tcPr>
            <w:tcW w:w="1026"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thiểu</w:t>
            </w:r>
          </w:p>
        </w:tc>
        <w:tc>
          <w:tcPr>
            <w:tcW w:w="1143" w:type="dxa"/>
            <w:tcBorders>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Giá tối đa</w:t>
            </w:r>
          </w:p>
        </w:tc>
      </w:tr>
      <w:tr>
        <w:trPr/>
        <w:tc>
          <w:tcPr>
            <w:tcW w:w="467" w:type="dxa"/>
            <w:tcBorders>
              <w:start w:val="single" w:sz="8" w:space="0" w:color="000000"/>
              <w:bottom w:val="single" w:sz="8" w:space="0" w:color="000000"/>
              <w:end w:val="single" w:sz="8" w:space="0" w:color="000000"/>
            </w:tcBorders>
            <w:shd w:fill="FFFFFF" w:val="clear"/>
            <w:vAlign w:val="center"/>
          </w:tcPr>
          <w:p>
            <w:pPr>
              <w:pStyle w:val="Normal"/>
              <w:spacing w:before="120" w:after="0"/>
              <w:jc w:val="center"/>
              <w:rPr>
                <w:b/>
                <w:bCs/>
                <w:color w:val="000000"/>
              </w:rPr>
            </w:pPr>
            <w:r>
              <w:rPr>
                <w:b/>
                <w:bCs/>
                <w:color w:val="000000"/>
              </w:rPr>
              <w:t>VII</w:t>
            </w:r>
          </w:p>
        </w:tc>
        <w:tc>
          <w:tcPr>
            <w:tcW w:w="453"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575"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682"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787" w:type="dxa"/>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456" w:type="dxa"/>
            <w:gridSpan w:val="2"/>
            <w:tcBorders>
              <w:bottom w:val="single" w:sz="8" w:space="0" w:color="000000"/>
              <w:end w:val="single" w:sz="8" w:space="0" w:color="000000"/>
            </w:tcBorders>
            <w:shd w:fill="FFFFFF" w:val="clear"/>
          </w:tcPr>
          <w:p>
            <w:pPr>
              <w:pStyle w:val="Normal"/>
              <w:spacing w:before="120" w:after="0"/>
              <w:rPr>
                <w:color w:val="000000"/>
              </w:rPr>
            </w:pPr>
            <w:r>
              <w:rPr>
                <w:color w:val="000000"/>
              </w:rPr>
              <w:t> </w:t>
            </w:r>
          </w:p>
        </w:tc>
        <w:tc>
          <w:tcPr>
            <w:tcW w:w="2485" w:type="dxa"/>
            <w:gridSpan w:val="2"/>
            <w:tcBorders>
              <w:bottom w:val="single" w:sz="8" w:space="0" w:color="000000"/>
              <w:end w:val="single" w:sz="8" w:space="0" w:color="000000"/>
            </w:tcBorders>
            <w:shd w:fill="FFFFFF" w:val="clear"/>
          </w:tcPr>
          <w:p>
            <w:pPr>
              <w:pStyle w:val="Normal"/>
              <w:spacing w:before="120" w:after="0"/>
              <w:rPr/>
            </w:pPr>
            <w:r>
              <w:rPr>
                <w:color w:val="000000"/>
              </w:rPr>
              <w:t>Khí CO</w:t>
            </w:r>
            <w:r>
              <w:rPr>
                <w:color w:val="000000"/>
                <w:vertAlign w:val="subscript"/>
              </w:rPr>
              <w:t>2</w:t>
            </w:r>
            <w:r>
              <w:rPr>
                <w:color w:val="000000"/>
              </w:rPr>
              <w:t xml:space="preserve"> thu hồi từ nước khoáng thiên nhiên</w:t>
            </w:r>
          </w:p>
        </w:tc>
        <w:tc>
          <w:tcPr>
            <w:tcW w:w="568" w:type="dxa"/>
            <w:gridSpan w:val="2"/>
            <w:tcBorders>
              <w:bottom w:val="single" w:sz="8" w:space="0" w:color="000000"/>
              <w:end w:val="single" w:sz="8" w:space="0" w:color="000000"/>
            </w:tcBorders>
            <w:shd w:fill="FFFFFF" w:val="clear"/>
            <w:vAlign w:val="center"/>
          </w:tcPr>
          <w:p>
            <w:pPr>
              <w:pStyle w:val="Normal"/>
              <w:spacing w:before="120" w:after="0"/>
              <w:jc w:val="center"/>
              <w:rPr>
                <w:color w:val="000000"/>
              </w:rPr>
            </w:pPr>
            <w:r>
              <w:rPr>
                <w:color w:val="000000"/>
              </w:rPr>
              <w:t>tấn</w:t>
            </w:r>
          </w:p>
        </w:tc>
        <w:tc>
          <w:tcPr>
            <w:tcW w:w="1026"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2.300.000</w:t>
            </w:r>
          </w:p>
        </w:tc>
        <w:tc>
          <w:tcPr>
            <w:tcW w:w="1143" w:type="dxa"/>
            <w:tcBorders>
              <w:bottom w:val="single" w:sz="8" w:space="0" w:color="000000"/>
              <w:end w:val="single" w:sz="8" w:space="0" w:color="000000"/>
            </w:tcBorders>
            <w:shd w:fill="FFFFFF" w:val="clear"/>
            <w:vAlign w:val="center"/>
          </w:tcPr>
          <w:p>
            <w:pPr>
              <w:pStyle w:val="Normal"/>
              <w:spacing w:before="120" w:after="0"/>
              <w:jc w:val="end"/>
              <w:rPr>
                <w:color w:val="000000"/>
              </w:rPr>
            </w:pPr>
            <w:r>
              <w:rPr>
                <w:color w:val="000000"/>
              </w:rPr>
              <w:t>2.800.000</w:t>
            </w:r>
          </w:p>
        </w:tc>
      </w:tr>
    </w:tbl>
    <w:p>
      <w:pPr>
        <w:pStyle w:val="Normal"/>
        <w:spacing w:before="0" w:after="280"/>
        <w:rPr>
          <w:color w:val="FFFFFF"/>
        </w:rPr>
      </w:pPr>
      <w:r>
        <w:rPr>
          <w:color w:val="FFFFFF"/>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2024-05-02T14:36:00Z</dcterms:created>
  <dc:creator>PC</dc:creator>
  <dc:description/>
  <cp:keywords/>
  <dc:language>en-US</dc:language>
  <cp:lastModifiedBy>PC</cp:lastModifiedBy>
  <dcterms:modified xsi:type="dcterms:W3CDTF">2024-05-02T14:36:00Z</dcterms:modified>
  <cp:revision>2</cp:revision>
  <dc:subject/>
  <dc:title/>
</cp:coreProperties>
</file>