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440" w:right="11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11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ĐỀ CƯƠNG KTLT - HK1A - KTLT</w:t>
      </w:r>
    </w:p>
    <w:p w:rsidR="00000000" w:rsidDel="00000000" w:rsidP="00000000" w:rsidRDefault="00000000" w:rsidRPr="00000000" w14:paraId="00000003">
      <w:pPr>
        <w:ind w:left="1440" w:right="11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9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6315"/>
        <w:gridCol w:w="2640"/>
        <w:tblGridChange w:id="0">
          <w:tblGrid>
            <w:gridCol w:w="945"/>
            <w:gridCol w:w="6315"/>
            <w:gridCol w:w="264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Nội dung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Điểm dự kiến (10)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Vẽ lưu đồ thuật toán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Viết chương trình/hàm để giải bài toán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left="1440" w:right="111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Cấu trúc: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Nhập, xuất 1 phần tử theo yêu cầu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left="1440" w:right="111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Nhập, xuất danh sách các phần tử theo yêu cầu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1440" w:right="111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Mảng: (1 + 2 chiều)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3 - 5</w:t>
            </w:r>
          </w:p>
        </w:tc>
      </w:tr>
      <w:tr>
        <w:trPr>
          <w:trHeight w:val="6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Nhập, xuất, tính toán, tìm kiếm trên mảng 1 chiều, mảng 2 chiều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left="1440" w:right="111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Tính toán dùng đệ quy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left="1440" w:right="111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Tập tin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Đọc dữ liệu từ tập tin lưu vào mảng, ma trận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left="1440" w:right="111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Xuất ma trận theo yêu cầu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1440" w:right="111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ind w:left="900" w:firstLine="0"/>
        <w:rPr>
          <w:rFonts w:ascii="Times New Roman" w:cs="Times New Roman" w:eastAsia="Times New Roman" w:hAnsi="Times New Roman"/>
          <w:color w:val="22222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yellow"/>
          <w:rtl w:val="0"/>
        </w:rPr>
        <w:t xml:space="preserve">Lưu ý: Tổng điểm bài thi là 10, nếu mục 3 có điểm tối đa thì không có mục 4.</w:t>
      </w:r>
    </w:p>
    <w:p w:rsidR="00000000" w:rsidDel="00000000" w:rsidP="00000000" w:rsidRDefault="00000000" w:rsidRPr="00000000" w14:paraId="0000002A">
      <w:pPr>
        <w:ind w:left="1440" w:right="11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