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terms of summarizing the data in a more meaningful way, using median in this instance will more accurately summarize this dataset. If the number of backers for each campaign, whether it be successful/failed, is plotted into a scatterplot, many campaigns see less than 1,000 donators as compared to the number of campaigns that have donators more than 1,000. As a result, it can be concluded that many points that have backers higher than 1,000 can be considered semi-outliers, which will skew the means towards a higher number. As a result, using the median summarizes the data more meaningfully.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is higher variability in successful campaigns than there is in unsuccessful campaigns suggested by the data generated. This makes sense since logically, campaigns that succeed are bound to have a higher number of backers than failed campaigns. In addition, the number of backers of successful campaigns is technically not capped, which is why is more variety and more chances of outliers for successful campaigns. As a result, successful campaigns will have higher variance, which is supported by the data.</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