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460" w:rsidRDefault="00022460">
      <w:bookmarkStart w:id="0" w:name="_GoBack"/>
      <w:bookmarkEnd w:id="0"/>
    </w:p>
    <w:p w:rsidR="00022460" w:rsidRDefault="00456F20">
      <w:r>
        <w:rPr>
          <w:noProof/>
        </w:rPr>
        <w:drawing>
          <wp:inline distT="0" distB="0" distL="0" distR="0">
            <wp:extent cx="2333625" cy="866775"/>
            <wp:effectExtent l="0" t="0" r="9525" b="9525"/>
            <wp:docPr id="1" name="Picture 1" descr="IGT_Full_Color_APR15_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T_Full_Color_APR15_G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866775"/>
                    </a:xfrm>
                    <a:prstGeom prst="rect">
                      <a:avLst/>
                    </a:prstGeom>
                    <a:noFill/>
                    <a:ln>
                      <a:noFill/>
                    </a:ln>
                  </pic:spPr>
                </pic:pic>
              </a:graphicData>
            </a:graphic>
          </wp:inline>
        </w:drawing>
      </w:r>
    </w:p>
    <w:p w:rsidR="00022460" w:rsidRDefault="00022460"/>
    <w:p w:rsidR="00022460" w:rsidRDefault="00022460"/>
    <w:p w:rsidR="00022460" w:rsidRDefault="00022460"/>
    <w:p w:rsidR="00022460" w:rsidRPr="00022460" w:rsidRDefault="00022460" w:rsidP="00022460">
      <w:pPr>
        <w:jc w:val="center"/>
        <w:rPr>
          <w:sz w:val="40"/>
        </w:rPr>
      </w:pPr>
      <w:r w:rsidRPr="00022460">
        <w:rPr>
          <w:sz w:val="40"/>
        </w:rPr>
        <w:t>Standard</w:t>
      </w:r>
      <w:r>
        <w:rPr>
          <w:sz w:val="40"/>
        </w:rPr>
        <w:t>s</w:t>
      </w:r>
      <w:r w:rsidRPr="00022460">
        <w:rPr>
          <w:sz w:val="40"/>
        </w:rPr>
        <w:t xml:space="preserve"> Compliance Appraisal for Services</w:t>
      </w:r>
    </w:p>
    <w:p w:rsidR="00022460" w:rsidRPr="00022460" w:rsidRDefault="00022460" w:rsidP="00022460">
      <w:pPr>
        <w:jc w:val="center"/>
        <w:rPr>
          <w:sz w:val="40"/>
        </w:rPr>
      </w:pPr>
      <w:r w:rsidRPr="00022460">
        <w:rPr>
          <w:sz w:val="40"/>
        </w:rPr>
        <w:t>Corrective Action</w:t>
      </w:r>
      <w:r w:rsidR="005A4540">
        <w:rPr>
          <w:sz w:val="40"/>
        </w:rPr>
        <w:t>/Preventative Action</w:t>
      </w:r>
      <w:r w:rsidRPr="00022460">
        <w:rPr>
          <w:sz w:val="40"/>
        </w:rPr>
        <w:t xml:space="preserve"> Report</w:t>
      </w:r>
    </w:p>
    <w:p w:rsidR="00022460" w:rsidRDefault="00022460"/>
    <w:p w:rsidR="00022460" w:rsidRDefault="00022460"/>
    <w:p w:rsidR="00022460" w:rsidRDefault="00022460"/>
    <w:p w:rsidR="00022460" w:rsidRDefault="00022460"/>
    <w:p w:rsidR="00022460" w:rsidRDefault="00022460"/>
    <w:p w:rsidR="000E5E74" w:rsidRDefault="00BE1131" w:rsidP="00124BFD">
      <w:pPr>
        <w:jc w:val="center"/>
        <w:rPr>
          <w:rFonts w:cs="Arial"/>
          <w:b/>
          <w:sz w:val="40"/>
          <w:szCs w:val="40"/>
        </w:rPr>
      </w:pPr>
      <w:r w:rsidRPr="00BE1131">
        <w:rPr>
          <w:rFonts w:cs="Arial"/>
          <w:b/>
          <w:sz w:val="40"/>
          <w:szCs w:val="40"/>
        </w:rPr>
        <w:t>MEX CY15 Maintenance Batch A</w:t>
      </w:r>
    </w:p>
    <w:p w:rsidR="00BE1131" w:rsidRDefault="00BE1131" w:rsidP="00124BFD">
      <w:pPr>
        <w:jc w:val="center"/>
        <w:rPr>
          <w:b/>
          <w:sz w:val="40"/>
          <w:szCs w:val="40"/>
        </w:rPr>
      </w:pPr>
    </w:p>
    <w:p w:rsidR="00DA2D80" w:rsidRDefault="00DA2D80" w:rsidP="00124BFD">
      <w:pPr>
        <w:jc w:val="center"/>
        <w:rPr>
          <w:sz w:val="32"/>
          <w:szCs w:val="32"/>
        </w:rPr>
      </w:pPr>
    </w:p>
    <w:p w:rsidR="00124BFD" w:rsidRDefault="00124BFD" w:rsidP="00124BFD">
      <w:pPr>
        <w:jc w:val="center"/>
        <w:rPr>
          <w:sz w:val="32"/>
          <w:szCs w:val="32"/>
        </w:rPr>
      </w:pPr>
      <w:r>
        <w:rPr>
          <w:sz w:val="32"/>
          <w:szCs w:val="32"/>
        </w:rPr>
        <w:t>Monika Augustyniak</w:t>
      </w:r>
    </w:p>
    <w:p w:rsidR="00124BFD" w:rsidRDefault="00BE1131" w:rsidP="00124BFD">
      <w:pPr>
        <w:jc w:val="center"/>
        <w:rPr>
          <w:sz w:val="32"/>
        </w:rPr>
      </w:pPr>
      <w:r>
        <w:rPr>
          <w:sz w:val="32"/>
        </w:rPr>
        <w:t>7</w:t>
      </w:r>
      <w:r w:rsidR="00B03689">
        <w:rPr>
          <w:sz w:val="32"/>
        </w:rPr>
        <w:t>-</w:t>
      </w:r>
      <w:r w:rsidR="000E5E74">
        <w:rPr>
          <w:sz w:val="32"/>
        </w:rPr>
        <w:t>Ju</w:t>
      </w:r>
      <w:r w:rsidR="00A20A68">
        <w:rPr>
          <w:sz w:val="32"/>
        </w:rPr>
        <w:t>ly</w:t>
      </w:r>
      <w:r w:rsidR="00124BFD">
        <w:rPr>
          <w:sz w:val="32"/>
        </w:rPr>
        <w:t>-201</w:t>
      </w:r>
      <w:r w:rsidR="00435586">
        <w:rPr>
          <w:sz w:val="32"/>
        </w:rPr>
        <w:t>6</w:t>
      </w:r>
    </w:p>
    <w:p w:rsidR="00511D11" w:rsidRDefault="00511D11" w:rsidP="00124BFD">
      <w:pPr>
        <w:jc w:val="center"/>
        <w:rPr>
          <w:sz w:val="32"/>
        </w:rPr>
      </w:pPr>
    </w:p>
    <w:p w:rsidR="00511D11" w:rsidRDefault="00511D11" w:rsidP="00124BFD">
      <w:pPr>
        <w:jc w:val="center"/>
        <w:rPr>
          <w:sz w:val="32"/>
        </w:rPr>
      </w:pPr>
    </w:p>
    <w:p w:rsidR="008842A4" w:rsidRDefault="00EC68A5" w:rsidP="008842A4">
      <w:pPr>
        <w:pStyle w:val="ListParagraph"/>
        <w:spacing w:after="0"/>
        <w:ind w:left="0"/>
        <w:jc w:val="center"/>
        <w:rPr>
          <w:rFonts w:ascii="Arial" w:hAnsi="Arial" w:cs="Arial"/>
          <w:b/>
          <w:sz w:val="24"/>
          <w:szCs w:val="24"/>
        </w:rPr>
      </w:pPr>
      <w:r>
        <w:rPr>
          <w:rFonts w:ascii="Arial" w:hAnsi="Arial" w:cs="Arial"/>
          <w:b/>
          <w:sz w:val="24"/>
          <w:szCs w:val="24"/>
        </w:rPr>
        <w:br w:type="page"/>
      </w:r>
      <w:r w:rsidR="008842A4">
        <w:rPr>
          <w:rFonts w:ascii="Arial" w:hAnsi="Arial" w:cs="Arial"/>
          <w:b/>
          <w:sz w:val="24"/>
          <w:szCs w:val="24"/>
        </w:rPr>
        <w:lastRenderedPageBreak/>
        <w:t>Re</w:t>
      </w:r>
      <w:r w:rsidR="008842A4" w:rsidRPr="00D52223">
        <w:rPr>
          <w:rFonts w:ascii="Arial" w:hAnsi="Arial" w:cs="Arial"/>
          <w:b/>
          <w:sz w:val="24"/>
          <w:szCs w:val="24"/>
        </w:rPr>
        <w:t>view History:</w:t>
      </w:r>
    </w:p>
    <w:p w:rsidR="00000C5D" w:rsidRDefault="00000C5D" w:rsidP="008842A4">
      <w:pPr>
        <w:pStyle w:val="ListParagraph"/>
        <w:spacing w:after="0"/>
        <w:ind w:left="0"/>
        <w:jc w:val="center"/>
        <w:rPr>
          <w:rFonts w:ascii="Arial" w:hAnsi="Arial" w:cs="Arial"/>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790"/>
        <w:gridCol w:w="5418"/>
      </w:tblGrid>
      <w:tr w:rsidR="00000C5D" w:rsidRPr="00B44300" w:rsidTr="00F54B0E">
        <w:trPr>
          <w:jc w:val="center"/>
        </w:trPr>
        <w:tc>
          <w:tcPr>
            <w:tcW w:w="1368" w:type="dxa"/>
            <w:shd w:val="clear" w:color="auto" w:fill="D9D9D9"/>
          </w:tcPr>
          <w:p w:rsidR="00000C5D" w:rsidRPr="00B44300" w:rsidRDefault="00000C5D" w:rsidP="00F54B0E">
            <w:pPr>
              <w:jc w:val="center"/>
              <w:rPr>
                <w:rFonts w:ascii="Arial" w:hAnsi="Arial" w:cs="Arial"/>
                <w:b/>
                <w:sz w:val="24"/>
                <w:szCs w:val="24"/>
              </w:rPr>
            </w:pPr>
            <w:r w:rsidRPr="00B44300">
              <w:rPr>
                <w:rFonts w:ascii="Arial" w:hAnsi="Arial" w:cs="Arial"/>
                <w:b/>
                <w:sz w:val="24"/>
                <w:szCs w:val="24"/>
              </w:rPr>
              <w:t>Review #</w:t>
            </w:r>
          </w:p>
        </w:tc>
        <w:tc>
          <w:tcPr>
            <w:tcW w:w="2790" w:type="dxa"/>
            <w:shd w:val="clear" w:color="auto" w:fill="D9D9D9"/>
          </w:tcPr>
          <w:p w:rsidR="00000C5D" w:rsidRPr="00B44300" w:rsidRDefault="00000C5D" w:rsidP="00F54B0E">
            <w:pPr>
              <w:jc w:val="center"/>
              <w:rPr>
                <w:rFonts w:ascii="Arial" w:hAnsi="Arial" w:cs="Arial"/>
                <w:b/>
                <w:sz w:val="24"/>
                <w:szCs w:val="24"/>
              </w:rPr>
            </w:pPr>
            <w:r w:rsidRPr="00B44300">
              <w:rPr>
                <w:rFonts w:ascii="Arial" w:hAnsi="Arial" w:cs="Arial"/>
                <w:b/>
                <w:sz w:val="24"/>
                <w:szCs w:val="24"/>
              </w:rPr>
              <w:t>Date</w:t>
            </w:r>
          </w:p>
        </w:tc>
        <w:tc>
          <w:tcPr>
            <w:tcW w:w="5418" w:type="dxa"/>
            <w:shd w:val="clear" w:color="auto" w:fill="D9D9D9"/>
          </w:tcPr>
          <w:p w:rsidR="00000C5D" w:rsidRPr="00B44300" w:rsidRDefault="00000C5D" w:rsidP="00F54B0E">
            <w:pPr>
              <w:jc w:val="center"/>
              <w:rPr>
                <w:rFonts w:ascii="Arial" w:hAnsi="Arial" w:cs="Arial"/>
                <w:b/>
                <w:sz w:val="24"/>
                <w:szCs w:val="24"/>
              </w:rPr>
            </w:pPr>
            <w:r>
              <w:rPr>
                <w:rFonts w:ascii="Arial" w:hAnsi="Arial" w:cs="Arial"/>
                <w:b/>
                <w:sz w:val="24"/>
                <w:szCs w:val="24"/>
              </w:rPr>
              <w:t>Review Name</w:t>
            </w:r>
          </w:p>
        </w:tc>
      </w:tr>
      <w:tr w:rsidR="00847E07" w:rsidRPr="00B44300" w:rsidTr="00271B71">
        <w:trPr>
          <w:trHeight w:val="359"/>
          <w:jc w:val="center"/>
        </w:trPr>
        <w:tc>
          <w:tcPr>
            <w:tcW w:w="1368" w:type="dxa"/>
            <w:shd w:val="clear" w:color="auto" w:fill="auto"/>
            <w:vAlign w:val="bottom"/>
          </w:tcPr>
          <w:p w:rsidR="00847E07" w:rsidRPr="000F13F1" w:rsidRDefault="00847E07" w:rsidP="00271B71">
            <w:pPr>
              <w:spacing w:after="0"/>
              <w:jc w:val="center"/>
              <w:rPr>
                <w:rFonts w:cs="Arial"/>
                <w:sz w:val="24"/>
                <w:szCs w:val="24"/>
              </w:rPr>
            </w:pPr>
            <w:r w:rsidRPr="000F13F1">
              <w:rPr>
                <w:rFonts w:cs="Arial"/>
                <w:sz w:val="24"/>
                <w:szCs w:val="24"/>
              </w:rPr>
              <w:t>1</w:t>
            </w:r>
          </w:p>
        </w:tc>
        <w:tc>
          <w:tcPr>
            <w:tcW w:w="2790" w:type="dxa"/>
            <w:shd w:val="clear" w:color="auto" w:fill="auto"/>
            <w:vAlign w:val="bottom"/>
          </w:tcPr>
          <w:p w:rsidR="00847E07" w:rsidRPr="000F13F1" w:rsidRDefault="00BE1131" w:rsidP="00271B71">
            <w:pPr>
              <w:spacing w:after="0"/>
              <w:jc w:val="center"/>
              <w:rPr>
                <w:rFonts w:cs="Arial"/>
                <w:sz w:val="24"/>
                <w:szCs w:val="24"/>
              </w:rPr>
            </w:pPr>
            <w:r w:rsidRPr="000F13F1">
              <w:rPr>
                <w:rFonts w:cs="Arial"/>
                <w:sz w:val="24"/>
                <w:szCs w:val="24"/>
              </w:rPr>
              <w:t>12-</w:t>
            </w:r>
            <w:r w:rsidR="00847E07" w:rsidRPr="000F13F1">
              <w:rPr>
                <w:rFonts w:cs="Arial"/>
                <w:sz w:val="24"/>
                <w:szCs w:val="24"/>
              </w:rPr>
              <w:t>Apr-2016</w:t>
            </w:r>
          </w:p>
        </w:tc>
        <w:tc>
          <w:tcPr>
            <w:tcW w:w="5418" w:type="dxa"/>
            <w:shd w:val="clear" w:color="auto" w:fill="auto"/>
            <w:vAlign w:val="bottom"/>
          </w:tcPr>
          <w:p w:rsidR="00847E07" w:rsidRPr="000F13F1" w:rsidRDefault="00847E07" w:rsidP="00271B71">
            <w:pPr>
              <w:spacing w:after="0"/>
              <w:rPr>
                <w:rFonts w:cs="Arial"/>
                <w:sz w:val="24"/>
                <w:szCs w:val="24"/>
              </w:rPr>
            </w:pPr>
            <w:r w:rsidRPr="000F13F1">
              <w:rPr>
                <w:rFonts w:cs="Arial"/>
                <w:sz w:val="24"/>
                <w:szCs w:val="24"/>
              </w:rPr>
              <w:t>Summary Review 1</w:t>
            </w:r>
            <w:r w:rsidR="00BE1131" w:rsidRPr="000F13F1">
              <w:rPr>
                <w:rFonts w:cs="Arial"/>
                <w:sz w:val="24"/>
                <w:szCs w:val="24"/>
              </w:rPr>
              <w:t xml:space="preserve"> (prepared by Mario Garcia)</w:t>
            </w:r>
          </w:p>
        </w:tc>
      </w:tr>
      <w:tr w:rsidR="00847E07" w:rsidRPr="00B44300" w:rsidTr="00271B71">
        <w:trPr>
          <w:trHeight w:val="350"/>
          <w:jc w:val="center"/>
        </w:trPr>
        <w:tc>
          <w:tcPr>
            <w:tcW w:w="1368" w:type="dxa"/>
            <w:shd w:val="clear" w:color="auto" w:fill="auto"/>
            <w:vAlign w:val="bottom"/>
          </w:tcPr>
          <w:p w:rsidR="00847E07" w:rsidRPr="000F13F1" w:rsidRDefault="00847E07" w:rsidP="00271B71">
            <w:pPr>
              <w:spacing w:after="0"/>
              <w:jc w:val="center"/>
              <w:rPr>
                <w:rFonts w:cs="Arial"/>
                <w:sz w:val="24"/>
                <w:szCs w:val="24"/>
              </w:rPr>
            </w:pPr>
            <w:r w:rsidRPr="000F13F1">
              <w:rPr>
                <w:rFonts w:cs="Arial"/>
                <w:sz w:val="24"/>
                <w:szCs w:val="24"/>
              </w:rPr>
              <w:t>2</w:t>
            </w:r>
          </w:p>
        </w:tc>
        <w:tc>
          <w:tcPr>
            <w:tcW w:w="2790" w:type="dxa"/>
            <w:shd w:val="clear" w:color="auto" w:fill="auto"/>
            <w:vAlign w:val="bottom"/>
          </w:tcPr>
          <w:p w:rsidR="00847E07" w:rsidRPr="000F13F1" w:rsidRDefault="00BE1131" w:rsidP="00271B71">
            <w:pPr>
              <w:spacing w:after="0"/>
              <w:jc w:val="center"/>
              <w:rPr>
                <w:rFonts w:cs="Arial"/>
                <w:sz w:val="24"/>
                <w:szCs w:val="24"/>
              </w:rPr>
            </w:pPr>
            <w:r w:rsidRPr="000F13F1">
              <w:rPr>
                <w:rFonts w:cs="Arial"/>
                <w:sz w:val="24"/>
                <w:szCs w:val="24"/>
              </w:rPr>
              <w:t>01-Jun</w:t>
            </w:r>
            <w:r w:rsidR="00847E07" w:rsidRPr="000F13F1">
              <w:rPr>
                <w:rFonts w:cs="Arial"/>
                <w:sz w:val="24"/>
                <w:szCs w:val="24"/>
              </w:rPr>
              <w:t>-2016</w:t>
            </w:r>
          </w:p>
        </w:tc>
        <w:tc>
          <w:tcPr>
            <w:tcW w:w="5418" w:type="dxa"/>
            <w:shd w:val="clear" w:color="auto" w:fill="auto"/>
            <w:vAlign w:val="bottom"/>
          </w:tcPr>
          <w:p w:rsidR="00847E07" w:rsidRPr="000F13F1" w:rsidRDefault="00847E07" w:rsidP="00271B71">
            <w:pPr>
              <w:spacing w:after="0"/>
              <w:rPr>
                <w:rFonts w:cs="Arial"/>
                <w:sz w:val="24"/>
                <w:szCs w:val="24"/>
              </w:rPr>
            </w:pPr>
            <w:r w:rsidRPr="000F13F1">
              <w:rPr>
                <w:rFonts w:cs="Arial"/>
                <w:sz w:val="24"/>
                <w:szCs w:val="24"/>
              </w:rPr>
              <w:t>Summary Review 2</w:t>
            </w:r>
          </w:p>
        </w:tc>
      </w:tr>
      <w:tr w:rsidR="00847E07" w:rsidRPr="00B44300" w:rsidTr="00271B71">
        <w:trPr>
          <w:trHeight w:val="350"/>
          <w:jc w:val="center"/>
        </w:trPr>
        <w:tc>
          <w:tcPr>
            <w:tcW w:w="1368" w:type="dxa"/>
            <w:shd w:val="clear" w:color="auto" w:fill="auto"/>
            <w:vAlign w:val="bottom"/>
          </w:tcPr>
          <w:p w:rsidR="00847E07" w:rsidRPr="000F13F1" w:rsidRDefault="00847E07" w:rsidP="00271B71">
            <w:pPr>
              <w:spacing w:after="0"/>
              <w:jc w:val="center"/>
              <w:rPr>
                <w:rFonts w:cs="Arial"/>
                <w:sz w:val="24"/>
                <w:szCs w:val="24"/>
              </w:rPr>
            </w:pPr>
            <w:r w:rsidRPr="000F13F1">
              <w:rPr>
                <w:rFonts w:cs="Arial"/>
                <w:sz w:val="24"/>
                <w:szCs w:val="24"/>
              </w:rPr>
              <w:t>3</w:t>
            </w:r>
          </w:p>
        </w:tc>
        <w:tc>
          <w:tcPr>
            <w:tcW w:w="2790" w:type="dxa"/>
            <w:shd w:val="clear" w:color="auto" w:fill="auto"/>
            <w:vAlign w:val="bottom"/>
          </w:tcPr>
          <w:p w:rsidR="00847E07" w:rsidRPr="000F13F1" w:rsidRDefault="00BE1131" w:rsidP="00271B71">
            <w:pPr>
              <w:spacing w:after="0"/>
              <w:jc w:val="center"/>
              <w:rPr>
                <w:rFonts w:cs="Arial"/>
                <w:sz w:val="24"/>
                <w:szCs w:val="24"/>
              </w:rPr>
            </w:pPr>
            <w:r w:rsidRPr="000F13F1">
              <w:rPr>
                <w:rFonts w:cs="Arial"/>
                <w:sz w:val="24"/>
                <w:szCs w:val="24"/>
              </w:rPr>
              <w:t>27</w:t>
            </w:r>
            <w:r w:rsidR="00847E07" w:rsidRPr="000F13F1">
              <w:rPr>
                <w:rFonts w:cs="Arial"/>
                <w:sz w:val="24"/>
                <w:szCs w:val="24"/>
              </w:rPr>
              <w:t>-Jun-2016</w:t>
            </w:r>
          </w:p>
        </w:tc>
        <w:tc>
          <w:tcPr>
            <w:tcW w:w="5418" w:type="dxa"/>
            <w:shd w:val="clear" w:color="auto" w:fill="auto"/>
            <w:vAlign w:val="bottom"/>
          </w:tcPr>
          <w:p w:rsidR="00847E07" w:rsidRPr="000F13F1" w:rsidRDefault="00847E07" w:rsidP="00271B71">
            <w:pPr>
              <w:spacing w:after="0"/>
              <w:rPr>
                <w:rFonts w:cs="Arial"/>
                <w:sz w:val="24"/>
                <w:szCs w:val="24"/>
              </w:rPr>
            </w:pPr>
            <w:r w:rsidRPr="000F13F1">
              <w:rPr>
                <w:rFonts w:cs="Arial"/>
                <w:sz w:val="24"/>
                <w:szCs w:val="24"/>
              </w:rPr>
              <w:t>Draft CAPA Report</w:t>
            </w:r>
            <w:r w:rsidR="001858E0" w:rsidRPr="000F13F1">
              <w:rPr>
                <w:rFonts w:cs="Arial"/>
                <w:sz w:val="24"/>
                <w:szCs w:val="24"/>
              </w:rPr>
              <w:t xml:space="preserve"> – Peer Review</w:t>
            </w:r>
            <w:r w:rsidR="00A138AF" w:rsidRPr="000F13F1">
              <w:rPr>
                <w:rFonts w:cs="Arial"/>
                <w:sz w:val="24"/>
                <w:szCs w:val="24"/>
              </w:rPr>
              <w:t xml:space="preserve"> 1</w:t>
            </w:r>
          </w:p>
        </w:tc>
      </w:tr>
      <w:tr w:rsidR="00416F1D" w:rsidRPr="00B44300" w:rsidTr="00271B71">
        <w:trPr>
          <w:trHeight w:val="350"/>
          <w:jc w:val="center"/>
        </w:trPr>
        <w:tc>
          <w:tcPr>
            <w:tcW w:w="1368" w:type="dxa"/>
            <w:shd w:val="clear" w:color="auto" w:fill="auto"/>
            <w:vAlign w:val="center"/>
          </w:tcPr>
          <w:p w:rsidR="00416F1D" w:rsidRPr="000F13F1" w:rsidRDefault="00416F1D" w:rsidP="00271B71">
            <w:pPr>
              <w:spacing w:after="0"/>
              <w:jc w:val="center"/>
              <w:rPr>
                <w:rFonts w:cs="Arial"/>
                <w:sz w:val="24"/>
                <w:szCs w:val="24"/>
              </w:rPr>
            </w:pPr>
            <w:r w:rsidRPr="000F13F1">
              <w:rPr>
                <w:rFonts w:cs="Arial"/>
                <w:sz w:val="24"/>
                <w:szCs w:val="24"/>
              </w:rPr>
              <w:t>4</w:t>
            </w:r>
          </w:p>
        </w:tc>
        <w:tc>
          <w:tcPr>
            <w:tcW w:w="2790" w:type="dxa"/>
            <w:shd w:val="clear" w:color="auto" w:fill="auto"/>
            <w:vAlign w:val="center"/>
          </w:tcPr>
          <w:p w:rsidR="00416F1D" w:rsidRPr="000F13F1" w:rsidRDefault="00A138AF" w:rsidP="00271B71">
            <w:pPr>
              <w:spacing w:after="0"/>
              <w:jc w:val="center"/>
              <w:rPr>
                <w:rFonts w:cs="Arial"/>
                <w:sz w:val="24"/>
                <w:szCs w:val="24"/>
              </w:rPr>
            </w:pPr>
            <w:r w:rsidRPr="000F13F1">
              <w:rPr>
                <w:rFonts w:cs="Arial"/>
                <w:sz w:val="24"/>
                <w:szCs w:val="24"/>
              </w:rPr>
              <w:t>29-Jun-2016</w:t>
            </w:r>
          </w:p>
        </w:tc>
        <w:tc>
          <w:tcPr>
            <w:tcW w:w="5418" w:type="dxa"/>
            <w:shd w:val="clear" w:color="auto" w:fill="auto"/>
            <w:vAlign w:val="bottom"/>
          </w:tcPr>
          <w:p w:rsidR="00271B71" w:rsidRPr="000F13F1" w:rsidRDefault="00A138AF" w:rsidP="00271B71">
            <w:pPr>
              <w:spacing w:after="0"/>
              <w:rPr>
                <w:rFonts w:cs="Arial"/>
                <w:sz w:val="24"/>
                <w:szCs w:val="24"/>
              </w:rPr>
            </w:pPr>
            <w:r w:rsidRPr="000F13F1">
              <w:rPr>
                <w:rFonts w:cs="Arial"/>
                <w:sz w:val="24"/>
                <w:szCs w:val="24"/>
              </w:rPr>
              <w:t>Draft CAPA Report – Peer Review 2</w:t>
            </w:r>
          </w:p>
          <w:p w:rsidR="00416F1D" w:rsidRPr="000F13F1" w:rsidRDefault="00271B71" w:rsidP="00271B71">
            <w:pPr>
              <w:spacing w:after="0"/>
              <w:rPr>
                <w:rFonts w:cs="Arial"/>
                <w:sz w:val="24"/>
                <w:szCs w:val="24"/>
              </w:rPr>
            </w:pPr>
            <w:r w:rsidRPr="000F13F1">
              <w:rPr>
                <w:rFonts w:cs="Arial"/>
                <w:sz w:val="24"/>
                <w:szCs w:val="24"/>
              </w:rPr>
              <w:t xml:space="preserve"> (prepared by Mario Garcia)</w:t>
            </w:r>
          </w:p>
        </w:tc>
      </w:tr>
      <w:tr w:rsidR="00416F1D" w:rsidRPr="00B44300" w:rsidTr="00271B71">
        <w:trPr>
          <w:trHeight w:val="260"/>
          <w:jc w:val="center"/>
        </w:trPr>
        <w:tc>
          <w:tcPr>
            <w:tcW w:w="1368" w:type="dxa"/>
            <w:shd w:val="clear" w:color="auto" w:fill="auto"/>
            <w:vAlign w:val="center"/>
          </w:tcPr>
          <w:p w:rsidR="00416F1D" w:rsidRPr="000F13F1" w:rsidRDefault="00416F1D" w:rsidP="00271B71">
            <w:pPr>
              <w:spacing w:after="0"/>
              <w:jc w:val="center"/>
              <w:rPr>
                <w:rFonts w:cs="Arial"/>
                <w:sz w:val="24"/>
                <w:szCs w:val="24"/>
              </w:rPr>
            </w:pPr>
            <w:r w:rsidRPr="000F13F1">
              <w:rPr>
                <w:rFonts w:cs="Arial"/>
                <w:sz w:val="24"/>
                <w:szCs w:val="24"/>
              </w:rPr>
              <w:t>5</w:t>
            </w:r>
          </w:p>
        </w:tc>
        <w:tc>
          <w:tcPr>
            <w:tcW w:w="2790" w:type="dxa"/>
            <w:shd w:val="clear" w:color="auto" w:fill="auto"/>
            <w:vAlign w:val="center"/>
          </w:tcPr>
          <w:p w:rsidR="00416F1D" w:rsidRPr="000F13F1" w:rsidRDefault="00A20A68" w:rsidP="00271B71">
            <w:pPr>
              <w:spacing w:after="0"/>
              <w:jc w:val="center"/>
              <w:rPr>
                <w:rFonts w:cs="Arial"/>
                <w:sz w:val="24"/>
                <w:szCs w:val="24"/>
              </w:rPr>
            </w:pPr>
            <w:r w:rsidRPr="000F13F1">
              <w:rPr>
                <w:rFonts w:cs="Arial"/>
                <w:sz w:val="24"/>
                <w:szCs w:val="24"/>
              </w:rPr>
              <w:t>7-July-2016</w:t>
            </w:r>
          </w:p>
        </w:tc>
        <w:tc>
          <w:tcPr>
            <w:tcW w:w="5418" w:type="dxa"/>
            <w:shd w:val="clear" w:color="auto" w:fill="auto"/>
            <w:vAlign w:val="bottom"/>
          </w:tcPr>
          <w:p w:rsidR="00271B71" w:rsidRPr="000F13F1" w:rsidRDefault="00271B71" w:rsidP="00271B71">
            <w:pPr>
              <w:spacing w:after="0"/>
              <w:rPr>
                <w:rFonts w:cs="Arial"/>
                <w:sz w:val="24"/>
                <w:szCs w:val="24"/>
              </w:rPr>
            </w:pPr>
            <w:r w:rsidRPr="000F13F1">
              <w:rPr>
                <w:rFonts w:cs="Arial"/>
                <w:sz w:val="24"/>
                <w:szCs w:val="24"/>
              </w:rPr>
              <w:t>Final Draft</w:t>
            </w:r>
          </w:p>
          <w:p w:rsidR="00416F1D" w:rsidRPr="000F13F1" w:rsidRDefault="00271B71" w:rsidP="00271B71">
            <w:pPr>
              <w:spacing w:after="0"/>
              <w:rPr>
                <w:rFonts w:cs="Arial"/>
                <w:sz w:val="24"/>
                <w:szCs w:val="24"/>
              </w:rPr>
            </w:pPr>
            <w:r w:rsidRPr="000F13F1">
              <w:rPr>
                <w:rFonts w:cs="Arial"/>
                <w:sz w:val="24"/>
                <w:szCs w:val="24"/>
              </w:rPr>
              <w:t>(prepared by Mario Garcia)</w:t>
            </w:r>
          </w:p>
        </w:tc>
      </w:tr>
    </w:tbl>
    <w:p w:rsidR="00000C5D" w:rsidRPr="00D52223" w:rsidRDefault="00000C5D" w:rsidP="008842A4">
      <w:pPr>
        <w:pStyle w:val="ListParagraph"/>
        <w:spacing w:after="0"/>
        <w:ind w:left="0"/>
        <w:jc w:val="center"/>
        <w:rPr>
          <w:rFonts w:ascii="Arial" w:hAnsi="Arial" w:cs="Arial"/>
          <w:b/>
          <w:sz w:val="24"/>
          <w:szCs w:val="24"/>
        </w:rPr>
      </w:pPr>
    </w:p>
    <w:p w:rsidR="00792B72" w:rsidRDefault="00792B72" w:rsidP="00022460">
      <w:pPr>
        <w:rPr>
          <w:rFonts w:ascii="Arial" w:hAnsi="Arial" w:cs="Arial"/>
          <w:sz w:val="24"/>
          <w:szCs w:val="24"/>
          <w:u w:val="single"/>
        </w:rPr>
      </w:pPr>
    </w:p>
    <w:p w:rsidR="00792B72" w:rsidRPr="009944D5" w:rsidRDefault="00792B72" w:rsidP="00792B72">
      <w:pPr>
        <w:rPr>
          <w:rFonts w:ascii="Arial" w:hAnsi="Arial" w:cs="Arial"/>
          <w:b/>
          <w:sz w:val="24"/>
          <w:szCs w:val="24"/>
          <w:u w:val="single"/>
        </w:rPr>
      </w:pPr>
      <w:r>
        <w:rPr>
          <w:rFonts w:ascii="Arial" w:hAnsi="Arial" w:cs="Arial"/>
          <w:b/>
          <w:sz w:val="24"/>
          <w:szCs w:val="24"/>
          <w:u w:val="single"/>
        </w:rPr>
        <w:t xml:space="preserve">Project Information: </w:t>
      </w:r>
    </w:p>
    <w:p w:rsidR="00847E07" w:rsidRDefault="00847E07" w:rsidP="00847E07">
      <w:pPr>
        <w:rPr>
          <w:rFonts w:ascii="Arial" w:hAnsi="Arial" w:cs="Arial"/>
          <w:sz w:val="24"/>
          <w:szCs w:val="24"/>
        </w:rPr>
      </w:pPr>
      <w:r>
        <w:rPr>
          <w:rFonts w:ascii="Arial" w:hAnsi="Arial" w:cs="Arial"/>
          <w:sz w:val="24"/>
          <w:szCs w:val="24"/>
        </w:rPr>
        <w:t>Customer Name:</w:t>
      </w:r>
      <w:r w:rsidR="00510E9D">
        <w:rPr>
          <w:rFonts w:ascii="Arial" w:hAnsi="Arial" w:cs="Arial"/>
          <w:sz w:val="24"/>
          <w:szCs w:val="24"/>
        </w:rPr>
        <w:t xml:space="preserve"> </w:t>
      </w:r>
      <w:r w:rsidR="00BE1131">
        <w:rPr>
          <w:rFonts w:ascii="Arial" w:hAnsi="Arial" w:cs="Arial"/>
          <w:sz w:val="24"/>
          <w:szCs w:val="24"/>
        </w:rPr>
        <w:t>Mexico</w:t>
      </w:r>
      <w:r>
        <w:rPr>
          <w:rFonts w:ascii="Arial" w:hAnsi="Arial" w:cs="Arial"/>
          <w:sz w:val="24"/>
          <w:szCs w:val="24"/>
        </w:rPr>
        <w:t xml:space="preserve"> Lottery</w:t>
      </w:r>
    </w:p>
    <w:p w:rsidR="00847E07" w:rsidRPr="00BE1131" w:rsidRDefault="00847E07" w:rsidP="00510E9D">
      <w:pPr>
        <w:pStyle w:val="ListParagraph"/>
        <w:ind w:left="0"/>
        <w:rPr>
          <w:rStyle w:val="ppmreadonlyvalue"/>
          <w:rFonts w:ascii="Arial" w:hAnsi="Arial" w:cs="Arial"/>
          <w:sz w:val="24"/>
          <w:szCs w:val="24"/>
        </w:rPr>
      </w:pPr>
      <w:r w:rsidRPr="00707347">
        <w:rPr>
          <w:rFonts w:ascii="Arial" w:hAnsi="Arial" w:cs="Arial"/>
          <w:sz w:val="24"/>
          <w:szCs w:val="24"/>
        </w:rPr>
        <w:t>Batch Name</w:t>
      </w:r>
      <w:r w:rsidR="00510E9D">
        <w:rPr>
          <w:rFonts w:ascii="Arial" w:hAnsi="Arial" w:cs="Arial"/>
          <w:sz w:val="24"/>
          <w:szCs w:val="24"/>
        </w:rPr>
        <w:t xml:space="preserve">: </w:t>
      </w:r>
      <w:r w:rsidR="00BE1131" w:rsidRPr="00BE1131">
        <w:rPr>
          <w:rFonts w:ascii="Arial" w:hAnsi="Arial" w:cs="Arial"/>
          <w:sz w:val="24"/>
          <w:szCs w:val="24"/>
        </w:rPr>
        <w:t xml:space="preserve">MEX </w:t>
      </w:r>
      <w:r w:rsidR="00BE1131" w:rsidRPr="00BE1131">
        <w:rPr>
          <w:rStyle w:val="ppmreadonlyvalue"/>
          <w:rFonts w:ascii="Arial" w:hAnsi="Arial" w:cs="Arial"/>
          <w:sz w:val="24"/>
          <w:szCs w:val="24"/>
        </w:rPr>
        <w:t>CY15 Maintenance Batch A</w:t>
      </w:r>
    </w:p>
    <w:p w:rsidR="00BE1131" w:rsidRPr="00BE1131" w:rsidRDefault="00BE1131" w:rsidP="00847E07">
      <w:pPr>
        <w:pStyle w:val="ListParagraph"/>
        <w:rPr>
          <w:rFonts w:ascii="Arial" w:hAnsi="Arial" w:cs="Arial"/>
          <w:sz w:val="24"/>
          <w:szCs w:val="24"/>
        </w:rPr>
      </w:pPr>
    </w:p>
    <w:p w:rsidR="00847E07" w:rsidRPr="00BE1131" w:rsidRDefault="00847E07" w:rsidP="00510E9D">
      <w:pPr>
        <w:pStyle w:val="ListParagraph"/>
        <w:ind w:left="0"/>
        <w:rPr>
          <w:rFonts w:ascii="Arial" w:hAnsi="Arial" w:cs="Arial"/>
          <w:sz w:val="24"/>
          <w:szCs w:val="24"/>
        </w:rPr>
      </w:pPr>
      <w:r w:rsidRPr="00BE1131">
        <w:rPr>
          <w:rFonts w:ascii="Arial" w:hAnsi="Arial" w:cs="Arial"/>
          <w:sz w:val="24"/>
          <w:szCs w:val="24"/>
        </w:rPr>
        <w:t xml:space="preserve">SAP ID: </w:t>
      </w:r>
      <w:r w:rsidR="00BE1131" w:rsidRPr="00BE1131">
        <w:rPr>
          <w:rStyle w:val="ppmreadonlyvalue"/>
          <w:rFonts w:ascii="Arial" w:hAnsi="Arial" w:cs="Arial"/>
          <w:sz w:val="24"/>
          <w:szCs w:val="24"/>
        </w:rPr>
        <w:t>MEX21455</w:t>
      </w:r>
    </w:p>
    <w:p w:rsidR="00847E07" w:rsidRPr="00BE1131" w:rsidRDefault="00510E9D" w:rsidP="00510E9D">
      <w:pPr>
        <w:rPr>
          <w:rFonts w:ascii="Arial" w:hAnsi="Arial" w:cs="Arial"/>
          <w:sz w:val="24"/>
          <w:szCs w:val="24"/>
        </w:rPr>
      </w:pPr>
      <w:r>
        <w:rPr>
          <w:rFonts w:ascii="Arial" w:hAnsi="Arial" w:cs="Arial"/>
          <w:sz w:val="24"/>
          <w:szCs w:val="24"/>
        </w:rPr>
        <w:t xml:space="preserve">Location: </w:t>
      </w:r>
      <w:r w:rsidR="00847E07" w:rsidRPr="00BE1131">
        <w:rPr>
          <w:rFonts w:ascii="Arial" w:hAnsi="Arial" w:cs="Arial"/>
          <w:sz w:val="24"/>
          <w:szCs w:val="24"/>
        </w:rPr>
        <w:t>ATC</w:t>
      </w:r>
    </w:p>
    <w:p w:rsidR="00510E9D" w:rsidRDefault="00510E9D" w:rsidP="00510E9D">
      <w:pPr>
        <w:spacing w:after="0" w:line="360" w:lineRule="auto"/>
        <w:rPr>
          <w:rFonts w:ascii="Arial" w:hAnsi="Arial" w:cs="Arial"/>
          <w:sz w:val="24"/>
          <w:szCs w:val="24"/>
        </w:rPr>
      </w:pPr>
      <w:r>
        <w:rPr>
          <w:rFonts w:ascii="Arial" w:hAnsi="Arial" w:cs="Arial"/>
          <w:sz w:val="24"/>
          <w:szCs w:val="24"/>
        </w:rPr>
        <w:t>Go-Live date (s):</w:t>
      </w:r>
    </w:p>
    <w:p w:rsidR="00DA2D80" w:rsidRDefault="00DA2D80" w:rsidP="000F13F1">
      <w:pPr>
        <w:numPr>
          <w:ilvl w:val="0"/>
          <w:numId w:val="13"/>
        </w:numPr>
        <w:spacing w:after="0" w:line="360" w:lineRule="auto"/>
        <w:rPr>
          <w:rFonts w:ascii="Arial" w:hAnsi="Arial" w:cs="Arial"/>
          <w:sz w:val="24"/>
          <w:szCs w:val="24"/>
        </w:rPr>
      </w:pPr>
      <w:r>
        <w:rPr>
          <w:rFonts w:ascii="Arial" w:hAnsi="Arial" w:cs="Arial"/>
          <w:sz w:val="24"/>
          <w:szCs w:val="24"/>
        </w:rPr>
        <w:t>Release 1 on 13-Mar-2016</w:t>
      </w:r>
    </w:p>
    <w:p w:rsidR="00DA2D80" w:rsidRDefault="00DA2D80" w:rsidP="000F13F1">
      <w:pPr>
        <w:numPr>
          <w:ilvl w:val="0"/>
          <w:numId w:val="13"/>
        </w:numPr>
        <w:spacing w:after="0" w:line="360" w:lineRule="auto"/>
        <w:rPr>
          <w:rFonts w:ascii="Arial" w:hAnsi="Arial" w:cs="Arial"/>
          <w:sz w:val="24"/>
          <w:szCs w:val="24"/>
        </w:rPr>
      </w:pPr>
      <w:r>
        <w:rPr>
          <w:rFonts w:ascii="Arial" w:hAnsi="Arial" w:cs="Arial"/>
          <w:sz w:val="24"/>
          <w:szCs w:val="24"/>
        </w:rPr>
        <w:t>Release 2 on 17-May-2016</w:t>
      </w:r>
    </w:p>
    <w:p w:rsidR="00847E07" w:rsidRDefault="00DA2D80" w:rsidP="000F13F1">
      <w:pPr>
        <w:numPr>
          <w:ilvl w:val="0"/>
          <w:numId w:val="13"/>
        </w:numPr>
        <w:spacing w:after="0" w:line="360" w:lineRule="auto"/>
        <w:rPr>
          <w:rFonts w:ascii="Arial" w:hAnsi="Arial" w:cs="Arial"/>
          <w:sz w:val="24"/>
          <w:szCs w:val="24"/>
        </w:rPr>
      </w:pPr>
      <w:r>
        <w:rPr>
          <w:rFonts w:ascii="Arial" w:hAnsi="Arial" w:cs="Arial"/>
          <w:sz w:val="24"/>
          <w:szCs w:val="24"/>
        </w:rPr>
        <w:t xml:space="preserve">Release 2.5 on </w:t>
      </w:r>
      <w:r w:rsidR="00BE1131">
        <w:rPr>
          <w:rFonts w:ascii="Arial" w:hAnsi="Arial" w:cs="Arial"/>
          <w:sz w:val="24"/>
          <w:szCs w:val="24"/>
        </w:rPr>
        <w:t>18-Jun-2016</w:t>
      </w:r>
      <w:r w:rsidR="00510E9D">
        <w:rPr>
          <w:rFonts w:ascii="Arial" w:hAnsi="Arial" w:cs="Arial"/>
          <w:sz w:val="24"/>
          <w:szCs w:val="24"/>
        </w:rPr>
        <w:t xml:space="preserve"> ( 3 week cycle)</w:t>
      </w:r>
    </w:p>
    <w:p w:rsidR="00792B72" w:rsidRDefault="00792B72" w:rsidP="00847E07">
      <w:pPr>
        <w:rPr>
          <w:rFonts w:ascii="Arial" w:hAnsi="Arial" w:cs="Arial"/>
          <w:sz w:val="24"/>
          <w:szCs w:val="24"/>
        </w:rPr>
      </w:pPr>
    </w:p>
    <w:p w:rsidR="00792B72" w:rsidRDefault="00792B72" w:rsidP="00792B72">
      <w:pPr>
        <w:spacing w:after="0" w:line="480" w:lineRule="auto"/>
        <w:rPr>
          <w:rFonts w:ascii="Arial" w:hAnsi="Arial" w:cs="Arial"/>
          <w:b/>
          <w:sz w:val="24"/>
          <w:szCs w:val="24"/>
          <w:u w:val="single"/>
        </w:rPr>
      </w:pPr>
      <w:r w:rsidRPr="009944D5">
        <w:rPr>
          <w:rFonts w:ascii="Arial" w:hAnsi="Arial" w:cs="Arial"/>
          <w:b/>
          <w:sz w:val="24"/>
          <w:szCs w:val="24"/>
          <w:u w:val="single"/>
        </w:rPr>
        <w:t>Project Stakeholders:</w:t>
      </w:r>
    </w:p>
    <w:p w:rsidR="00081969" w:rsidRPr="009B7991" w:rsidRDefault="00081969" w:rsidP="00510E9D">
      <w:pPr>
        <w:spacing w:after="0" w:line="480" w:lineRule="auto"/>
        <w:rPr>
          <w:rFonts w:ascii="Arial" w:hAnsi="Arial" w:cs="Arial"/>
          <w:sz w:val="24"/>
          <w:szCs w:val="24"/>
        </w:rPr>
      </w:pPr>
      <w:r>
        <w:rPr>
          <w:rFonts w:ascii="Arial" w:hAnsi="Arial" w:cs="Arial"/>
          <w:sz w:val="24"/>
          <w:szCs w:val="24"/>
        </w:rPr>
        <w:t>Regional Lead:</w:t>
      </w:r>
      <w:r w:rsidR="00510E9D">
        <w:rPr>
          <w:rFonts w:ascii="Arial" w:hAnsi="Arial" w:cs="Arial"/>
          <w:sz w:val="24"/>
          <w:szCs w:val="24"/>
        </w:rPr>
        <w:t xml:space="preserve"> </w:t>
      </w:r>
      <w:r w:rsidR="00BE1131">
        <w:rPr>
          <w:rFonts w:ascii="Arial" w:hAnsi="Arial" w:cs="Arial"/>
          <w:sz w:val="24"/>
          <w:szCs w:val="24"/>
        </w:rPr>
        <w:t>Chris Segura</w:t>
      </w:r>
    </w:p>
    <w:p w:rsidR="00081969" w:rsidRPr="009B7991" w:rsidRDefault="00081969" w:rsidP="00510E9D">
      <w:pPr>
        <w:spacing w:after="0" w:line="480" w:lineRule="auto"/>
        <w:rPr>
          <w:rFonts w:ascii="Arial" w:hAnsi="Arial" w:cs="Arial"/>
          <w:sz w:val="24"/>
          <w:szCs w:val="24"/>
        </w:rPr>
      </w:pPr>
      <w:r>
        <w:rPr>
          <w:rFonts w:ascii="Arial" w:hAnsi="Arial" w:cs="Arial"/>
          <w:sz w:val="24"/>
          <w:szCs w:val="24"/>
        </w:rPr>
        <w:t>Program Manager:</w:t>
      </w:r>
      <w:r w:rsidR="00510E9D">
        <w:rPr>
          <w:rFonts w:ascii="Arial" w:hAnsi="Arial" w:cs="Arial"/>
          <w:sz w:val="24"/>
          <w:szCs w:val="24"/>
        </w:rPr>
        <w:t xml:space="preserve"> </w:t>
      </w:r>
      <w:r w:rsidRPr="00ED2011">
        <w:rPr>
          <w:rFonts w:ascii="Arial" w:hAnsi="Arial" w:cs="Arial"/>
          <w:sz w:val="24"/>
          <w:szCs w:val="24"/>
        </w:rPr>
        <w:t>D</w:t>
      </w:r>
      <w:r w:rsidR="00BE1131">
        <w:rPr>
          <w:rFonts w:ascii="Arial" w:hAnsi="Arial" w:cs="Arial"/>
          <w:sz w:val="24"/>
          <w:szCs w:val="24"/>
        </w:rPr>
        <w:t>ominique Garcia</w:t>
      </w:r>
    </w:p>
    <w:p w:rsidR="00081969" w:rsidRDefault="00510E9D" w:rsidP="00510E9D">
      <w:pPr>
        <w:spacing w:after="0" w:line="480" w:lineRule="auto"/>
        <w:rPr>
          <w:rFonts w:ascii="Arial" w:hAnsi="Arial" w:cs="Arial"/>
          <w:sz w:val="24"/>
          <w:szCs w:val="24"/>
        </w:rPr>
      </w:pPr>
      <w:r>
        <w:rPr>
          <w:rFonts w:ascii="Arial" w:hAnsi="Arial" w:cs="Arial"/>
          <w:sz w:val="24"/>
          <w:szCs w:val="24"/>
        </w:rPr>
        <w:t xml:space="preserve">Software Project Manager: </w:t>
      </w:r>
      <w:r w:rsidR="00BE1131">
        <w:rPr>
          <w:rFonts w:ascii="Arial" w:hAnsi="Arial" w:cs="Arial"/>
          <w:sz w:val="24"/>
          <w:szCs w:val="24"/>
        </w:rPr>
        <w:t>Tatiana Oria</w:t>
      </w:r>
    </w:p>
    <w:p w:rsidR="00081969" w:rsidRPr="009B7991" w:rsidRDefault="00081969" w:rsidP="00510E9D">
      <w:pPr>
        <w:spacing w:after="0" w:line="480" w:lineRule="auto"/>
        <w:rPr>
          <w:rFonts w:ascii="Arial" w:hAnsi="Arial" w:cs="Arial"/>
          <w:sz w:val="24"/>
          <w:szCs w:val="24"/>
        </w:rPr>
      </w:pPr>
      <w:r>
        <w:rPr>
          <w:rFonts w:ascii="Arial" w:hAnsi="Arial" w:cs="Arial"/>
          <w:sz w:val="24"/>
          <w:szCs w:val="24"/>
        </w:rPr>
        <w:t>Compliance Manager:</w:t>
      </w:r>
      <w:r w:rsidR="00510E9D">
        <w:rPr>
          <w:rFonts w:ascii="Arial" w:hAnsi="Arial" w:cs="Arial"/>
          <w:sz w:val="24"/>
          <w:szCs w:val="24"/>
        </w:rPr>
        <w:t xml:space="preserve"> </w:t>
      </w:r>
      <w:r>
        <w:rPr>
          <w:rFonts w:ascii="Arial" w:hAnsi="Arial" w:cs="Arial"/>
          <w:sz w:val="24"/>
          <w:szCs w:val="24"/>
        </w:rPr>
        <w:t>Karen Robertson</w:t>
      </w:r>
    </w:p>
    <w:p w:rsidR="00081969" w:rsidRDefault="00081969" w:rsidP="00510E9D">
      <w:pPr>
        <w:spacing w:after="0" w:line="480" w:lineRule="auto"/>
        <w:rPr>
          <w:rFonts w:ascii="Arial" w:hAnsi="Arial" w:cs="Arial"/>
          <w:sz w:val="24"/>
          <w:szCs w:val="24"/>
        </w:rPr>
      </w:pPr>
      <w:r>
        <w:rPr>
          <w:rFonts w:ascii="Arial" w:hAnsi="Arial" w:cs="Arial"/>
          <w:sz w:val="24"/>
          <w:szCs w:val="24"/>
        </w:rPr>
        <w:t>Standards Compliance Lead: Monika Augustyniak</w:t>
      </w:r>
    </w:p>
    <w:p w:rsidR="00510E9D" w:rsidRDefault="00510E9D" w:rsidP="002B1CAF">
      <w:pPr>
        <w:pStyle w:val="Heading2"/>
        <w:numPr>
          <w:ilvl w:val="0"/>
          <w:numId w:val="0"/>
        </w:numPr>
        <w:rPr>
          <w:rFonts w:ascii="Arial" w:hAnsi="Arial"/>
          <w:u w:val="single"/>
        </w:rPr>
      </w:pPr>
    </w:p>
    <w:p w:rsidR="002B1CAF" w:rsidRDefault="002B1CAF" w:rsidP="002B1CAF">
      <w:pPr>
        <w:pStyle w:val="Heading2"/>
        <w:numPr>
          <w:ilvl w:val="0"/>
          <w:numId w:val="0"/>
        </w:numPr>
        <w:rPr>
          <w:rFonts w:ascii="Arial" w:hAnsi="Arial"/>
          <w:u w:val="single"/>
        </w:rPr>
      </w:pPr>
      <w:r>
        <w:rPr>
          <w:rFonts w:ascii="Arial" w:hAnsi="Arial"/>
          <w:u w:val="single"/>
        </w:rPr>
        <w:t>Definitions, Acronyms and Abbreviations:</w:t>
      </w:r>
    </w:p>
    <w:p w:rsidR="002B1CAF" w:rsidRDefault="002B1CAF" w:rsidP="002B1CAF">
      <w:pPr>
        <w:pStyle w:val="ListParagraph"/>
        <w:rPr>
          <w:rFonts w:ascii="Arial" w:hAnsi="Arial" w:cs="Arial"/>
          <w:sz w:val="24"/>
          <w:szCs w:val="24"/>
        </w:rPr>
      </w:pP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BI – Business Intelligence</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CML – Configuration Management Lead</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CR – Change Request</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PAF – Project Approval Form</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PRR – Product Release Request</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QA – Quality Assurance</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RDL – Regional Lead</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SDD – Software Design Description</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SPM – Software Project Manager</w:t>
      </w:r>
    </w:p>
    <w:p w:rsidR="002B1CAF" w:rsidRDefault="002B1CAF" w:rsidP="000F13F1">
      <w:pPr>
        <w:pStyle w:val="ListParagraph"/>
        <w:numPr>
          <w:ilvl w:val="0"/>
          <w:numId w:val="2"/>
        </w:numPr>
        <w:rPr>
          <w:rFonts w:ascii="Arial" w:hAnsi="Arial" w:cs="Arial"/>
          <w:sz w:val="24"/>
          <w:szCs w:val="24"/>
        </w:rPr>
      </w:pPr>
      <w:r>
        <w:rPr>
          <w:rFonts w:ascii="Arial" w:hAnsi="Arial" w:cs="Arial"/>
          <w:sz w:val="24"/>
          <w:szCs w:val="24"/>
        </w:rPr>
        <w:t>SRS – Software Requirements Specification</w:t>
      </w:r>
    </w:p>
    <w:p w:rsidR="00022460" w:rsidRPr="00124BFD" w:rsidRDefault="00022460">
      <w:pPr>
        <w:rPr>
          <w:rFonts w:ascii="Arial" w:hAnsi="Arial" w:cs="Arial"/>
          <w:b/>
          <w:sz w:val="24"/>
          <w:szCs w:val="24"/>
          <w:u w:val="single"/>
        </w:rPr>
      </w:pPr>
    </w:p>
    <w:p w:rsidR="00A2013A" w:rsidRDefault="002B1CAF" w:rsidP="002B1CAF">
      <w:pPr>
        <w:rPr>
          <w:rFonts w:ascii="Arial" w:hAnsi="Arial" w:cs="Arial"/>
          <w:b/>
          <w:sz w:val="24"/>
          <w:szCs w:val="24"/>
        </w:rPr>
      </w:pPr>
      <w:r>
        <w:rPr>
          <w:rFonts w:ascii="Arial" w:hAnsi="Arial" w:cs="Arial"/>
          <w:b/>
          <w:sz w:val="24"/>
          <w:szCs w:val="24"/>
          <w:u w:val="single"/>
        </w:rPr>
        <w:t>Project Schedule:</w:t>
      </w:r>
      <w:r>
        <w:rPr>
          <w:rFonts w:ascii="Arial" w:hAnsi="Arial" w:cs="Arial"/>
          <w:b/>
          <w:sz w:val="24"/>
          <w:szCs w:val="24"/>
        </w:rPr>
        <w:t xml:space="preserve">  </w:t>
      </w:r>
    </w:p>
    <w:tbl>
      <w:tblPr>
        <w:tblW w:w="9630" w:type="dxa"/>
        <w:tblInd w:w="-72" w:type="dxa"/>
        <w:tblLook w:val="04A0" w:firstRow="1" w:lastRow="0" w:firstColumn="1" w:lastColumn="0" w:noHBand="0" w:noVBand="1"/>
      </w:tblPr>
      <w:tblGrid>
        <w:gridCol w:w="3330"/>
        <w:gridCol w:w="3240"/>
        <w:gridCol w:w="3060"/>
      </w:tblGrid>
      <w:tr w:rsidR="00BE1131" w:rsidRPr="002E30B7" w:rsidTr="0026311C">
        <w:trPr>
          <w:trHeight w:val="278"/>
        </w:trPr>
        <w:tc>
          <w:tcPr>
            <w:tcW w:w="3330" w:type="dxa"/>
            <w:tcBorders>
              <w:top w:val="single" w:sz="4" w:space="0" w:color="auto"/>
              <w:left w:val="single" w:sz="4" w:space="0" w:color="auto"/>
              <w:bottom w:val="single" w:sz="4" w:space="0" w:color="auto"/>
              <w:right w:val="single" w:sz="4" w:space="0" w:color="auto"/>
            </w:tcBorders>
            <w:shd w:val="clear" w:color="auto" w:fill="D9D9D9"/>
            <w:noWrap/>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b/>
                <w:sz w:val="20"/>
                <w:szCs w:val="20"/>
              </w:rPr>
              <w:t>Sprint 1</w:t>
            </w:r>
            <w:r w:rsidRPr="002E30B7">
              <w:rPr>
                <w:rFonts w:ascii="Arial" w:eastAsia="Times New Roman" w:hAnsi="Arial" w:cs="Arial"/>
                <w:b/>
                <w:color w:val="000000"/>
                <w:sz w:val="20"/>
                <w:szCs w:val="20"/>
              </w:rPr>
              <w:t> Activities</w:t>
            </w:r>
          </w:p>
        </w:tc>
        <w:tc>
          <w:tcPr>
            <w:tcW w:w="3240" w:type="dxa"/>
            <w:tcBorders>
              <w:top w:val="single" w:sz="4" w:space="0" w:color="auto"/>
              <w:left w:val="nil"/>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cs="Arial"/>
                <w:b/>
                <w:color w:val="000000"/>
                <w:sz w:val="20"/>
                <w:szCs w:val="20"/>
              </w:rPr>
              <w:t>Initial Date</w:t>
            </w:r>
          </w:p>
        </w:tc>
        <w:tc>
          <w:tcPr>
            <w:tcW w:w="3060" w:type="dxa"/>
            <w:tcBorders>
              <w:top w:val="single" w:sz="4" w:space="0" w:color="auto"/>
              <w:left w:val="nil"/>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cs="Arial"/>
                <w:b/>
                <w:color w:val="000000"/>
                <w:sz w:val="20"/>
                <w:szCs w:val="20"/>
              </w:rPr>
              <w:t>End Date</w:t>
            </w:r>
          </w:p>
        </w:tc>
      </w:tr>
      <w:tr w:rsidR="00BE1131" w:rsidRPr="002E30B7" w:rsidTr="0026311C">
        <w:trPr>
          <w:trHeight w:val="300"/>
        </w:trPr>
        <w:tc>
          <w:tcPr>
            <w:tcW w:w="3330" w:type="dxa"/>
            <w:tcBorders>
              <w:top w:val="nil"/>
              <w:left w:val="single" w:sz="4" w:space="0" w:color="auto"/>
              <w:bottom w:val="single" w:sz="4" w:space="0" w:color="auto"/>
              <w:right w:val="single" w:sz="4" w:space="0" w:color="auto"/>
            </w:tcBorders>
            <w:shd w:val="clear" w:color="auto" w:fill="auto"/>
            <w:vAlign w:val="bottom"/>
            <w:hideMark/>
          </w:tcPr>
          <w:p w:rsidR="00BE1131" w:rsidRPr="002E30B7" w:rsidRDefault="00BE1131" w:rsidP="0026311C">
            <w:pPr>
              <w:spacing w:after="0" w:line="240" w:lineRule="auto"/>
              <w:rPr>
                <w:rFonts w:ascii="Arial" w:eastAsia="Times New Roman" w:hAnsi="Arial" w:cs="Arial"/>
                <w:color w:val="000000"/>
                <w:sz w:val="20"/>
                <w:szCs w:val="20"/>
              </w:rPr>
            </w:pPr>
            <w:r w:rsidRPr="002E30B7">
              <w:rPr>
                <w:rFonts w:ascii="Arial" w:eastAsia="Times New Roman" w:hAnsi="Arial" w:cs="Arial"/>
                <w:color w:val="000000"/>
                <w:sz w:val="20"/>
                <w:szCs w:val="20"/>
              </w:rPr>
              <w:t>Sprint 1 Reqs, Dev, UT</w:t>
            </w:r>
          </w:p>
        </w:tc>
        <w:tc>
          <w:tcPr>
            <w:tcW w:w="324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Feb 15</w:t>
            </w:r>
          </w:p>
        </w:tc>
        <w:tc>
          <w:tcPr>
            <w:tcW w:w="306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Feb 26</w:t>
            </w:r>
          </w:p>
        </w:tc>
      </w:tr>
      <w:tr w:rsidR="00BE1131" w:rsidRPr="002E30B7" w:rsidTr="0026311C">
        <w:trPr>
          <w:trHeight w:val="300"/>
        </w:trPr>
        <w:tc>
          <w:tcPr>
            <w:tcW w:w="3330" w:type="dxa"/>
            <w:tcBorders>
              <w:top w:val="nil"/>
              <w:left w:val="single" w:sz="4" w:space="0" w:color="auto"/>
              <w:bottom w:val="single" w:sz="4" w:space="0" w:color="auto"/>
              <w:right w:val="single" w:sz="4" w:space="0" w:color="auto"/>
            </w:tcBorders>
            <w:shd w:val="clear" w:color="auto" w:fill="auto"/>
            <w:vAlign w:val="bottom"/>
            <w:hideMark/>
          </w:tcPr>
          <w:p w:rsidR="00BE1131" w:rsidRPr="002E30B7" w:rsidRDefault="00BE1131" w:rsidP="0026311C">
            <w:pPr>
              <w:spacing w:after="0" w:line="240" w:lineRule="auto"/>
              <w:rPr>
                <w:rFonts w:ascii="Arial" w:eastAsia="Times New Roman" w:hAnsi="Arial" w:cs="Arial"/>
                <w:color w:val="000000"/>
                <w:sz w:val="20"/>
                <w:szCs w:val="20"/>
              </w:rPr>
            </w:pPr>
            <w:r w:rsidRPr="002E30B7">
              <w:rPr>
                <w:rFonts w:ascii="Arial" w:eastAsia="Times New Roman" w:hAnsi="Arial" w:cs="Arial"/>
                <w:color w:val="000000"/>
                <w:sz w:val="20"/>
                <w:szCs w:val="20"/>
              </w:rPr>
              <w:t xml:space="preserve">Sprint 1 QA </w:t>
            </w:r>
          </w:p>
        </w:tc>
        <w:tc>
          <w:tcPr>
            <w:tcW w:w="324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Feb 29</w:t>
            </w:r>
          </w:p>
        </w:tc>
        <w:tc>
          <w:tcPr>
            <w:tcW w:w="306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Mar 04</w:t>
            </w:r>
          </w:p>
        </w:tc>
      </w:tr>
      <w:tr w:rsidR="00BE1131" w:rsidRPr="002E30B7" w:rsidTr="0026311C">
        <w:trPr>
          <w:trHeight w:val="300"/>
        </w:trPr>
        <w:tc>
          <w:tcPr>
            <w:tcW w:w="3330" w:type="dxa"/>
            <w:tcBorders>
              <w:top w:val="nil"/>
              <w:left w:val="single" w:sz="4" w:space="0" w:color="auto"/>
              <w:bottom w:val="single" w:sz="4" w:space="0" w:color="auto"/>
              <w:right w:val="single" w:sz="4" w:space="0" w:color="auto"/>
            </w:tcBorders>
            <w:shd w:val="clear" w:color="auto" w:fill="auto"/>
            <w:vAlign w:val="bottom"/>
            <w:hideMark/>
          </w:tcPr>
          <w:p w:rsidR="00BE1131" w:rsidRPr="002E30B7" w:rsidRDefault="00BE1131" w:rsidP="0026311C">
            <w:pPr>
              <w:spacing w:after="0" w:line="240" w:lineRule="auto"/>
              <w:rPr>
                <w:rFonts w:ascii="Arial" w:eastAsia="Times New Roman" w:hAnsi="Arial" w:cs="Arial"/>
                <w:color w:val="000000"/>
                <w:sz w:val="20"/>
                <w:szCs w:val="20"/>
              </w:rPr>
            </w:pPr>
            <w:r w:rsidRPr="002E30B7">
              <w:rPr>
                <w:rFonts w:ascii="Arial" w:eastAsia="Times New Roman" w:hAnsi="Arial" w:cs="Arial"/>
                <w:color w:val="000000"/>
                <w:sz w:val="20"/>
                <w:szCs w:val="20"/>
              </w:rPr>
              <w:t>Sprint 1 CAT</w:t>
            </w:r>
          </w:p>
        </w:tc>
        <w:tc>
          <w:tcPr>
            <w:tcW w:w="324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March 07</w:t>
            </w:r>
          </w:p>
        </w:tc>
        <w:tc>
          <w:tcPr>
            <w:tcW w:w="306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March 11*</w:t>
            </w:r>
          </w:p>
        </w:tc>
      </w:tr>
      <w:tr w:rsidR="00BE1131" w:rsidRPr="002E30B7" w:rsidTr="0026311C">
        <w:trPr>
          <w:trHeight w:val="300"/>
        </w:trPr>
        <w:tc>
          <w:tcPr>
            <w:tcW w:w="3330" w:type="dxa"/>
            <w:tcBorders>
              <w:top w:val="nil"/>
              <w:left w:val="single" w:sz="4" w:space="0" w:color="auto"/>
              <w:bottom w:val="single" w:sz="4" w:space="0" w:color="auto"/>
              <w:right w:val="single" w:sz="4" w:space="0" w:color="auto"/>
            </w:tcBorders>
            <w:shd w:val="clear" w:color="auto" w:fill="auto"/>
            <w:vAlign w:val="bottom"/>
            <w:hideMark/>
          </w:tcPr>
          <w:p w:rsidR="00BE1131" w:rsidRPr="002E30B7" w:rsidRDefault="00BE1131" w:rsidP="0026311C">
            <w:pPr>
              <w:spacing w:after="0" w:line="240" w:lineRule="auto"/>
              <w:rPr>
                <w:rFonts w:ascii="Arial" w:eastAsia="Times New Roman" w:hAnsi="Arial" w:cs="Arial"/>
                <w:color w:val="000000"/>
                <w:sz w:val="20"/>
                <w:szCs w:val="20"/>
              </w:rPr>
            </w:pPr>
            <w:r w:rsidRPr="002E30B7">
              <w:rPr>
                <w:rFonts w:ascii="Arial" w:eastAsia="Times New Roman" w:hAnsi="Arial" w:cs="Arial"/>
                <w:color w:val="000000"/>
                <w:sz w:val="20"/>
                <w:szCs w:val="20"/>
              </w:rPr>
              <w:t xml:space="preserve">Sprint 1 Go Live </w:t>
            </w:r>
          </w:p>
        </w:tc>
        <w:tc>
          <w:tcPr>
            <w:tcW w:w="324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March 13 *</w:t>
            </w:r>
          </w:p>
        </w:tc>
        <w:tc>
          <w:tcPr>
            <w:tcW w:w="306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March 14 *</w:t>
            </w:r>
          </w:p>
        </w:tc>
      </w:tr>
      <w:tr w:rsidR="00BE1131" w:rsidRPr="002E30B7" w:rsidTr="0026311C">
        <w:trPr>
          <w:trHeight w:val="255"/>
        </w:trPr>
        <w:tc>
          <w:tcPr>
            <w:tcW w:w="3330"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b/>
                <w:sz w:val="20"/>
                <w:szCs w:val="20"/>
              </w:rPr>
              <w:t xml:space="preserve">Sprint 2 </w:t>
            </w:r>
            <w:r w:rsidRPr="002E30B7">
              <w:rPr>
                <w:rFonts w:ascii="Arial" w:eastAsia="Times New Roman" w:hAnsi="Arial" w:cs="Arial"/>
                <w:b/>
                <w:color w:val="000000"/>
                <w:sz w:val="20"/>
                <w:szCs w:val="20"/>
              </w:rPr>
              <w:t>Activities</w:t>
            </w:r>
          </w:p>
        </w:tc>
        <w:tc>
          <w:tcPr>
            <w:tcW w:w="3240" w:type="dxa"/>
            <w:tcBorders>
              <w:top w:val="single" w:sz="4" w:space="0" w:color="auto"/>
              <w:left w:val="nil"/>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cs="Arial"/>
                <w:b/>
                <w:color w:val="000000"/>
                <w:sz w:val="20"/>
                <w:szCs w:val="20"/>
              </w:rPr>
              <w:t>Initial Date</w:t>
            </w:r>
          </w:p>
        </w:tc>
        <w:tc>
          <w:tcPr>
            <w:tcW w:w="3060" w:type="dxa"/>
            <w:tcBorders>
              <w:top w:val="single" w:sz="4" w:space="0" w:color="auto"/>
              <w:left w:val="nil"/>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cs="Arial"/>
                <w:b/>
                <w:color w:val="000000"/>
                <w:sz w:val="20"/>
                <w:szCs w:val="20"/>
              </w:rPr>
              <w:t>End Date</w:t>
            </w:r>
          </w:p>
        </w:tc>
      </w:tr>
      <w:tr w:rsidR="00BE1131" w:rsidRPr="002E30B7" w:rsidTr="0026311C">
        <w:trPr>
          <w:trHeight w:val="255"/>
        </w:trPr>
        <w:tc>
          <w:tcPr>
            <w:tcW w:w="3330" w:type="dxa"/>
            <w:tcBorders>
              <w:top w:val="nil"/>
              <w:left w:val="single" w:sz="4" w:space="0" w:color="auto"/>
              <w:bottom w:val="single" w:sz="4" w:space="0" w:color="auto"/>
              <w:right w:val="single" w:sz="4" w:space="0" w:color="auto"/>
            </w:tcBorders>
            <w:shd w:val="clear" w:color="auto" w:fill="auto"/>
            <w:vAlign w:val="bottom"/>
            <w:hideMark/>
          </w:tcPr>
          <w:p w:rsidR="00BE1131" w:rsidRPr="002E30B7" w:rsidRDefault="00BE1131" w:rsidP="0026311C">
            <w:pPr>
              <w:spacing w:after="0" w:line="240" w:lineRule="auto"/>
              <w:rPr>
                <w:rFonts w:ascii="Arial" w:eastAsia="Times New Roman" w:hAnsi="Arial" w:cs="Arial"/>
                <w:color w:val="000000"/>
                <w:sz w:val="20"/>
                <w:szCs w:val="20"/>
              </w:rPr>
            </w:pPr>
            <w:r w:rsidRPr="002E30B7">
              <w:rPr>
                <w:rFonts w:ascii="Arial" w:eastAsia="Times New Roman" w:hAnsi="Arial" w:cs="Arial"/>
                <w:color w:val="000000"/>
                <w:sz w:val="20"/>
                <w:szCs w:val="20"/>
              </w:rPr>
              <w:t>Sprint 2 Reqs, Dev, UT</w:t>
            </w:r>
          </w:p>
        </w:tc>
        <w:tc>
          <w:tcPr>
            <w:tcW w:w="324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March 21</w:t>
            </w:r>
          </w:p>
        </w:tc>
        <w:tc>
          <w:tcPr>
            <w:tcW w:w="306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April 01</w:t>
            </w:r>
          </w:p>
        </w:tc>
      </w:tr>
      <w:tr w:rsidR="00BE1131" w:rsidRPr="002E30B7" w:rsidTr="00443934">
        <w:trPr>
          <w:trHeight w:val="359"/>
        </w:trPr>
        <w:tc>
          <w:tcPr>
            <w:tcW w:w="3330" w:type="dxa"/>
            <w:tcBorders>
              <w:top w:val="nil"/>
              <w:left w:val="single" w:sz="4" w:space="0" w:color="auto"/>
              <w:bottom w:val="single" w:sz="4" w:space="0" w:color="auto"/>
              <w:right w:val="single" w:sz="4" w:space="0" w:color="auto"/>
            </w:tcBorders>
            <w:shd w:val="clear" w:color="auto" w:fill="auto"/>
            <w:vAlign w:val="bottom"/>
            <w:hideMark/>
          </w:tcPr>
          <w:p w:rsidR="00BE1131" w:rsidRPr="001E7F0D" w:rsidRDefault="00BE1131" w:rsidP="0026311C">
            <w:pPr>
              <w:spacing w:after="0" w:line="240" w:lineRule="auto"/>
              <w:rPr>
                <w:rFonts w:ascii="Arial" w:eastAsia="Times New Roman" w:hAnsi="Arial" w:cs="Arial"/>
                <w:color w:val="000000"/>
                <w:sz w:val="20"/>
                <w:szCs w:val="20"/>
              </w:rPr>
            </w:pPr>
            <w:r w:rsidRPr="001E7F0D">
              <w:rPr>
                <w:rFonts w:ascii="Arial" w:eastAsia="Times New Roman" w:hAnsi="Arial" w:cs="Arial"/>
                <w:color w:val="000000"/>
                <w:sz w:val="20"/>
                <w:szCs w:val="20"/>
              </w:rPr>
              <w:t xml:space="preserve">Sprint 2 QA </w:t>
            </w:r>
          </w:p>
        </w:tc>
        <w:tc>
          <w:tcPr>
            <w:tcW w:w="3240" w:type="dxa"/>
            <w:tcBorders>
              <w:top w:val="nil"/>
              <w:left w:val="nil"/>
              <w:bottom w:val="single" w:sz="4" w:space="0" w:color="auto"/>
              <w:right w:val="single" w:sz="4" w:space="0" w:color="auto"/>
            </w:tcBorders>
            <w:shd w:val="clear" w:color="auto" w:fill="auto"/>
            <w:noWrap/>
            <w:vAlign w:val="bottom"/>
          </w:tcPr>
          <w:p w:rsidR="00BE1131" w:rsidRPr="001E7F0D" w:rsidRDefault="00BE1131" w:rsidP="0026311C">
            <w:pPr>
              <w:spacing w:after="0" w:line="240" w:lineRule="auto"/>
              <w:jc w:val="center"/>
              <w:rPr>
                <w:rFonts w:ascii="Arial" w:eastAsia="Times New Roman" w:hAnsi="Arial" w:cs="Arial"/>
                <w:color w:val="000000"/>
                <w:sz w:val="20"/>
                <w:szCs w:val="20"/>
              </w:rPr>
            </w:pPr>
            <w:r w:rsidRPr="001E7F0D">
              <w:rPr>
                <w:rFonts w:ascii="Arial" w:eastAsia="Times New Roman" w:hAnsi="Arial" w:cs="Arial"/>
                <w:color w:val="000000"/>
                <w:sz w:val="20"/>
                <w:szCs w:val="20"/>
              </w:rPr>
              <w:t>April 04</w:t>
            </w:r>
          </w:p>
        </w:tc>
        <w:tc>
          <w:tcPr>
            <w:tcW w:w="306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1E7F0D">
              <w:rPr>
                <w:rFonts w:ascii="Arial" w:eastAsia="Times New Roman" w:hAnsi="Arial" w:cs="Arial"/>
                <w:color w:val="000000"/>
                <w:sz w:val="20"/>
                <w:szCs w:val="20"/>
              </w:rPr>
              <w:t>April 15</w:t>
            </w:r>
          </w:p>
        </w:tc>
      </w:tr>
      <w:tr w:rsidR="00BE1131" w:rsidRPr="002E30B7" w:rsidTr="0026311C">
        <w:trPr>
          <w:trHeight w:val="255"/>
        </w:trPr>
        <w:tc>
          <w:tcPr>
            <w:tcW w:w="3330" w:type="dxa"/>
            <w:tcBorders>
              <w:top w:val="nil"/>
              <w:left w:val="single" w:sz="4" w:space="0" w:color="auto"/>
              <w:bottom w:val="single" w:sz="4" w:space="0" w:color="auto"/>
              <w:right w:val="single" w:sz="4" w:space="0" w:color="auto"/>
            </w:tcBorders>
            <w:shd w:val="clear" w:color="auto" w:fill="auto"/>
            <w:vAlign w:val="bottom"/>
          </w:tcPr>
          <w:p w:rsidR="00BE1131" w:rsidRPr="002E30B7" w:rsidRDefault="00BE1131" w:rsidP="0026311C">
            <w:pPr>
              <w:spacing w:after="0" w:line="240" w:lineRule="auto"/>
              <w:rPr>
                <w:rFonts w:ascii="Arial" w:eastAsia="Times New Roman" w:hAnsi="Arial" w:cs="Arial"/>
                <w:color w:val="000000"/>
                <w:sz w:val="20"/>
                <w:szCs w:val="20"/>
              </w:rPr>
            </w:pPr>
            <w:r w:rsidRPr="002E30B7">
              <w:rPr>
                <w:rFonts w:ascii="Arial" w:eastAsia="Times New Roman" w:hAnsi="Arial" w:cs="Arial"/>
                <w:color w:val="000000"/>
                <w:sz w:val="20"/>
                <w:szCs w:val="20"/>
              </w:rPr>
              <w:t>Sprint 2 CAT</w:t>
            </w:r>
          </w:p>
        </w:tc>
        <w:tc>
          <w:tcPr>
            <w:tcW w:w="324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April 18</w:t>
            </w:r>
          </w:p>
        </w:tc>
        <w:tc>
          <w:tcPr>
            <w:tcW w:w="3060" w:type="dxa"/>
            <w:tcBorders>
              <w:top w:val="nil"/>
              <w:left w:val="nil"/>
              <w:bottom w:val="single" w:sz="4" w:space="0" w:color="auto"/>
              <w:right w:val="single" w:sz="4" w:space="0" w:color="auto"/>
            </w:tcBorders>
            <w:shd w:val="clear" w:color="auto" w:fill="auto"/>
            <w:noWrap/>
            <w:vAlign w:val="bottom"/>
          </w:tcPr>
          <w:p w:rsidR="00BE1131" w:rsidRPr="002E30B7" w:rsidRDefault="00BE1131" w:rsidP="0026311C">
            <w:pPr>
              <w:spacing w:after="0" w:line="240" w:lineRule="auto"/>
              <w:jc w:val="center"/>
              <w:rPr>
                <w:rFonts w:ascii="Arial" w:eastAsia="Times New Roman" w:hAnsi="Arial" w:cs="Arial"/>
                <w:color w:val="000000"/>
                <w:sz w:val="20"/>
                <w:szCs w:val="20"/>
              </w:rPr>
            </w:pPr>
            <w:r w:rsidRPr="002E30B7">
              <w:rPr>
                <w:rFonts w:ascii="Arial" w:eastAsia="Times New Roman" w:hAnsi="Arial" w:cs="Arial"/>
                <w:color w:val="000000"/>
                <w:sz w:val="20"/>
                <w:szCs w:val="20"/>
              </w:rPr>
              <w:t>April 29 *</w:t>
            </w:r>
          </w:p>
        </w:tc>
      </w:tr>
      <w:tr w:rsidR="00BE1131" w:rsidRPr="002E30B7" w:rsidTr="0026311C">
        <w:trPr>
          <w:trHeight w:val="255"/>
        </w:trPr>
        <w:tc>
          <w:tcPr>
            <w:tcW w:w="3330" w:type="dxa"/>
            <w:tcBorders>
              <w:top w:val="nil"/>
              <w:left w:val="single" w:sz="4" w:space="0" w:color="auto"/>
              <w:bottom w:val="single" w:sz="4" w:space="0" w:color="auto"/>
              <w:right w:val="single" w:sz="4" w:space="0" w:color="auto"/>
            </w:tcBorders>
            <w:shd w:val="clear" w:color="000000" w:fill="FFFFFF"/>
            <w:vAlign w:val="bottom"/>
            <w:hideMark/>
          </w:tcPr>
          <w:p w:rsidR="00BE1131" w:rsidRPr="002E30B7" w:rsidRDefault="00BE1131" w:rsidP="0026311C">
            <w:pPr>
              <w:spacing w:after="0" w:line="240" w:lineRule="auto"/>
              <w:rPr>
                <w:rFonts w:ascii="Arial" w:eastAsia="Times New Roman" w:hAnsi="Arial" w:cs="Arial"/>
                <w:bCs/>
                <w:color w:val="000000"/>
                <w:sz w:val="20"/>
                <w:szCs w:val="20"/>
              </w:rPr>
            </w:pPr>
            <w:r w:rsidRPr="002E30B7">
              <w:rPr>
                <w:rFonts w:ascii="Arial" w:eastAsia="Times New Roman" w:hAnsi="Arial" w:cs="Arial"/>
                <w:bCs/>
                <w:color w:val="000000"/>
                <w:sz w:val="20"/>
                <w:szCs w:val="20"/>
              </w:rPr>
              <w:t xml:space="preserve">Sprint 2 Go Live </w:t>
            </w:r>
          </w:p>
        </w:tc>
        <w:tc>
          <w:tcPr>
            <w:tcW w:w="3240" w:type="dxa"/>
            <w:tcBorders>
              <w:top w:val="nil"/>
              <w:left w:val="nil"/>
              <w:bottom w:val="single" w:sz="4" w:space="0" w:color="auto"/>
              <w:right w:val="single" w:sz="4" w:space="0" w:color="auto"/>
            </w:tcBorders>
            <w:shd w:val="clear" w:color="000000" w:fill="FFFFFF"/>
            <w:noWrap/>
            <w:vAlign w:val="bottom"/>
          </w:tcPr>
          <w:p w:rsidR="00BE1131" w:rsidRPr="002E30B7" w:rsidRDefault="00BE1131" w:rsidP="0026311C">
            <w:pPr>
              <w:spacing w:after="0" w:line="240" w:lineRule="auto"/>
              <w:jc w:val="center"/>
              <w:rPr>
                <w:rFonts w:ascii="Arial" w:eastAsia="Times New Roman" w:hAnsi="Arial" w:cs="Arial"/>
                <w:bCs/>
                <w:color w:val="000000"/>
                <w:sz w:val="20"/>
                <w:szCs w:val="20"/>
              </w:rPr>
            </w:pPr>
            <w:r>
              <w:rPr>
                <w:rFonts w:ascii="Arial" w:eastAsia="Times New Roman" w:hAnsi="Arial" w:cs="Arial"/>
                <w:bCs/>
                <w:color w:val="000000"/>
                <w:sz w:val="20"/>
                <w:szCs w:val="20"/>
              </w:rPr>
              <w:t>May 17</w:t>
            </w:r>
          </w:p>
        </w:tc>
        <w:tc>
          <w:tcPr>
            <w:tcW w:w="3060" w:type="dxa"/>
            <w:tcBorders>
              <w:top w:val="nil"/>
              <w:left w:val="nil"/>
              <w:bottom w:val="single" w:sz="4" w:space="0" w:color="auto"/>
              <w:right w:val="single" w:sz="4" w:space="0" w:color="auto"/>
            </w:tcBorders>
            <w:shd w:val="clear" w:color="000000" w:fill="FFFFFF"/>
            <w:noWrap/>
            <w:vAlign w:val="bottom"/>
          </w:tcPr>
          <w:p w:rsidR="00BE1131" w:rsidRPr="002E30B7" w:rsidRDefault="00BE1131" w:rsidP="0026311C">
            <w:pPr>
              <w:spacing w:after="0" w:line="240" w:lineRule="auto"/>
              <w:jc w:val="center"/>
              <w:rPr>
                <w:rFonts w:ascii="Arial" w:eastAsia="Times New Roman" w:hAnsi="Arial" w:cs="Arial"/>
                <w:bCs/>
                <w:color w:val="000000"/>
                <w:sz w:val="20"/>
                <w:szCs w:val="20"/>
              </w:rPr>
            </w:pPr>
            <w:r>
              <w:rPr>
                <w:rFonts w:ascii="Arial" w:eastAsia="Times New Roman" w:hAnsi="Arial" w:cs="Arial"/>
                <w:bCs/>
                <w:color w:val="000000"/>
                <w:sz w:val="20"/>
                <w:szCs w:val="20"/>
              </w:rPr>
              <w:t>May 17</w:t>
            </w:r>
            <w:r w:rsidRPr="002E30B7">
              <w:rPr>
                <w:rFonts w:ascii="Arial" w:eastAsia="Times New Roman" w:hAnsi="Arial" w:cs="Arial"/>
                <w:bCs/>
                <w:color w:val="000000"/>
                <w:sz w:val="20"/>
                <w:szCs w:val="20"/>
              </w:rPr>
              <w:t xml:space="preserve"> *</w:t>
            </w:r>
          </w:p>
        </w:tc>
      </w:tr>
      <w:tr w:rsidR="00BE1131" w:rsidRPr="002E30B7" w:rsidTr="0026311C">
        <w:trPr>
          <w:trHeight w:val="255"/>
        </w:trPr>
        <w:tc>
          <w:tcPr>
            <w:tcW w:w="3330" w:type="dxa"/>
            <w:tcBorders>
              <w:top w:val="single" w:sz="4" w:space="0" w:color="auto"/>
              <w:left w:val="single" w:sz="4" w:space="0" w:color="auto"/>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b/>
                <w:sz w:val="20"/>
                <w:szCs w:val="20"/>
              </w:rPr>
              <w:t>Sprint 2</w:t>
            </w:r>
            <w:r>
              <w:rPr>
                <w:rFonts w:ascii="Arial" w:eastAsia="Times New Roman" w:hAnsi="Arial"/>
                <w:b/>
                <w:sz w:val="20"/>
                <w:szCs w:val="20"/>
              </w:rPr>
              <w:t>.5</w:t>
            </w:r>
            <w:r w:rsidRPr="002E30B7">
              <w:rPr>
                <w:rFonts w:ascii="Arial" w:eastAsia="Times New Roman" w:hAnsi="Arial"/>
                <w:b/>
                <w:sz w:val="20"/>
                <w:szCs w:val="20"/>
              </w:rPr>
              <w:t xml:space="preserve"> </w:t>
            </w:r>
            <w:r w:rsidRPr="002E30B7">
              <w:rPr>
                <w:rFonts w:ascii="Arial" w:eastAsia="Times New Roman" w:hAnsi="Arial" w:cs="Arial"/>
                <w:b/>
                <w:color w:val="000000"/>
                <w:sz w:val="20"/>
                <w:szCs w:val="20"/>
              </w:rPr>
              <w:t>Activities</w:t>
            </w:r>
          </w:p>
        </w:tc>
        <w:tc>
          <w:tcPr>
            <w:tcW w:w="3240" w:type="dxa"/>
            <w:tcBorders>
              <w:top w:val="single" w:sz="4" w:space="0" w:color="auto"/>
              <w:left w:val="nil"/>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cs="Arial"/>
                <w:b/>
                <w:color w:val="000000"/>
                <w:sz w:val="20"/>
                <w:szCs w:val="20"/>
              </w:rPr>
              <w:t>Initial Date</w:t>
            </w:r>
          </w:p>
        </w:tc>
        <w:tc>
          <w:tcPr>
            <w:tcW w:w="3060" w:type="dxa"/>
            <w:tcBorders>
              <w:top w:val="single" w:sz="4" w:space="0" w:color="auto"/>
              <w:left w:val="nil"/>
              <w:bottom w:val="single" w:sz="4" w:space="0" w:color="auto"/>
              <w:right w:val="single" w:sz="4" w:space="0" w:color="auto"/>
            </w:tcBorders>
            <w:shd w:val="clear" w:color="auto" w:fill="D9D9D9"/>
            <w:vAlign w:val="bottom"/>
            <w:hideMark/>
          </w:tcPr>
          <w:p w:rsidR="00BE1131" w:rsidRPr="002E30B7" w:rsidRDefault="00BE1131" w:rsidP="0026311C">
            <w:pPr>
              <w:spacing w:after="0" w:line="240" w:lineRule="auto"/>
              <w:jc w:val="center"/>
              <w:rPr>
                <w:rFonts w:ascii="Arial" w:eastAsia="Times New Roman" w:hAnsi="Arial" w:cs="Arial"/>
                <w:b/>
                <w:color w:val="000000"/>
                <w:sz w:val="20"/>
                <w:szCs w:val="20"/>
              </w:rPr>
            </w:pPr>
            <w:r w:rsidRPr="002E30B7">
              <w:rPr>
                <w:rFonts w:ascii="Arial" w:eastAsia="Times New Roman" w:hAnsi="Arial" w:cs="Arial"/>
                <w:b/>
                <w:color w:val="000000"/>
                <w:sz w:val="20"/>
                <w:szCs w:val="20"/>
              </w:rPr>
              <w:t>End Date</w:t>
            </w:r>
          </w:p>
        </w:tc>
      </w:tr>
      <w:tr w:rsidR="00BE1131" w:rsidRPr="002E30B7" w:rsidTr="0026311C">
        <w:trPr>
          <w:trHeight w:val="255"/>
        </w:trPr>
        <w:tc>
          <w:tcPr>
            <w:tcW w:w="3330" w:type="dxa"/>
            <w:tcBorders>
              <w:top w:val="nil"/>
              <w:left w:val="single" w:sz="4" w:space="0" w:color="auto"/>
              <w:bottom w:val="single" w:sz="4" w:space="0" w:color="auto"/>
              <w:right w:val="single" w:sz="4" w:space="0" w:color="auto"/>
            </w:tcBorders>
            <w:shd w:val="clear" w:color="000000" w:fill="FFFFFF"/>
            <w:vAlign w:val="bottom"/>
            <w:hideMark/>
          </w:tcPr>
          <w:p w:rsidR="00BE1131" w:rsidRPr="002E30B7" w:rsidRDefault="00BE1131" w:rsidP="0026311C">
            <w:pPr>
              <w:spacing w:after="0" w:line="240" w:lineRule="auto"/>
              <w:rPr>
                <w:rFonts w:ascii="Arial" w:eastAsia="Times New Roman" w:hAnsi="Arial" w:cs="Arial"/>
                <w:bCs/>
                <w:color w:val="000000"/>
                <w:sz w:val="20"/>
                <w:szCs w:val="20"/>
              </w:rPr>
            </w:pPr>
            <w:r w:rsidRPr="002E30B7">
              <w:rPr>
                <w:rFonts w:ascii="Arial" w:eastAsia="Times New Roman" w:hAnsi="Arial" w:cs="Arial"/>
                <w:bCs/>
                <w:color w:val="000000"/>
                <w:sz w:val="20"/>
                <w:szCs w:val="20"/>
              </w:rPr>
              <w:t>Sprint 2</w:t>
            </w:r>
            <w:r>
              <w:rPr>
                <w:rFonts w:ascii="Arial" w:eastAsia="Times New Roman" w:hAnsi="Arial" w:cs="Arial"/>
                <w:bCs/>
                <w:color w:val="000000"/>
                <w:sz w:val="20"/>
                <w:szCs w:val="20"/>
              </w:rPr>
              <w:t>.5</w:t>
            </w:r>
            <w:r w:rsidRPr="002E30B7">
              <w:rPr>
                <w:rFonts w:ascii="Arial" w:eastAsia="Times New Roman" w:hAnsi="Arial" w:cs="Arial"/>
                <w:bCs/>
                <w:color w:val="000000"/>
                <w:sz w:val="20"/>
                <w:szCs w:val="20"/>
              </w:rPr>
              <w:t xml:space="preserve"> Go Live </w:t>
            </w:r>
          </w:p>
        </w:tc>
        <w:tc>
          <w:tcPr>
            <w:tcW w:w="3240" w:type="dxa"/>
            <w:tcBorders>
              <w:top w:val="nil"/>
              <w:left w:val="nil"/>
              <w:bottom w:val="single" w:sz="4" w:space="0" w:color="auto"/>
              <w:right w:val="single" w:sz="4" w:space="0" w:color="auto"/>
            </w:tcBorders>
            <w:shd w:val="clear" w:color="000000" w:fill="FFFFFF"/>
            <w:noWrap/>
            <w:vAlign w:val="bottom"/>
          </w:tcPr>
          <w:p w:rsidR="00BE1131" w:rsidRPr="002E30B7" w:rsidRDefault="00BE1131" w:rsidP="00BE1131">
            <w:pPr>
              <w:spacing w:after="0" w:line="240" w:lineRule="auto"/>
              <w:jc w:val="center"/>
              <w:rPr>
                <w:rFonts w:ascii="Arial" w:eastAsia="Times New Roman" w:hAnsi="Arial" w:cs="Arial"/>
                <w:bCs/>
                <w:color w:val="000000"/>
                <w:sz w:val="20"/>
                <w:szCs w:val="20"/>
              </w:rPr>
            </w:pPr>
            <w:r>
              <w:rPr>
                <w:rFonts w:ascii="Arial" w:eastAsia="Times New Roman" w:hAnsi="Arial" w:cs="Arial"/>
                <w:bCs/>
                <w:color w:val="000000"/>
                <w:sz w:val="20"/>
                <w:szCs w:val="20"/>
              </w:rPr>
              <w:t>June 18</w:t>
            </w:r>
          </w:p>
        </w:tc>
        <w:tc>
          <w:tcPr>
            <w:tcW w:w="3060" w:type="dxa"/>
            <w:tcBorders>
              <w:top w:val="nil"/>
              <w:left w:val="nil"/>
              <w:bottom w:val="single" w:sz="4" w:space="0" w:color="auto"/>
              <w:right w:val="single" w:sz="4" w:space="0" w:color="auto"/>
            </w:tcBorders>
            <w:shd w:val="clear" w:color="000000" w:fill="FFFFFF"/>
            <w:noWrap/>
            <w:vAlign w:val="bottom"/>
          </w:tcPr>
          <w:p w:rsidR="00BE1131" w:rsidRPr="002E30B7" w:rsidRDefault="00BE1131" w:rsidP="0026311C">
            <w:pPr>
              <w:spacing w:after="0" w:line="240" w:lineRule="auto"/>
              <w:jc w:val="center"/>
              <w:rPr>
                <w:rFonts w:ascii="Arial" w:eastAsia="Times New Roman" w:hAnsi="Arial" w:cs="Arial"/>
                <w:bCs/>
                <w:color w:val="000000"/>
                <w:sz w:val="20"/>
                <w:szCs w:val="20"/>
              </w:rPr>
            </w:pPr>
            <w:r>
              <w:rPr>
                <w:rFonts w:ascii="Arial" w:eastAsia="Times New Roman" w:hAnsi="Arial" w:cs="Arial"/>
                <w:bCs/>
                <w:color w:val="000000"/>
                <w:sz w:val="20"/>
                <w:szCs w:val="20"/>
              </w:rPr>
              <w:t>June 18</w:t>
            </w:r>
          </w:p>
        </w:tc>
      </w:tr>
    </w:tbl>
    <w:p w:rsidR="00583BB9" w:rsidRDefault="00583BB9" w:rsidP="002B1CAF">
      <w:pPr>
        <w:rPr>
          <w:rFonts w:ascii="Arial" w:hAnsi="Arial" w:cs="Arial"/>
          <w:b/>
          <w:sz w:val="24"/>
          <w:szCs w:val="24"/>
        </w:rPr>
      </w:pPr>
    </w:p>
    <w:p w:rsidR="002B1CAF" w:rsidRDefault="002B1CAF" w:rsidP="00B62DEC">
      <w:pPr>
        <w:rPr>
          <w:vanish/>
        </w:rPr>
      </w:pPr>
    </w:p>
    <w:p w:rsidR="0090576E" w:rsidRPr="00124BFD" w:rsidRDefault="00B339A1">
      <w:pPr>
        <w:rPr>
          <w:rFonts w:ascii="Arial" w:hAnsi="Arial" w:cs="Arial"/>
          <w:b/>
          <w:sz w:val="24"/>
          <w:szCs w:val="24"/>
          <w:u w:val="single"/>
        </w:rPr>
      </w:pPr>
      <w:r>
        <w:rPr>
          <w:rFonts w:ascii="Arial" w:hAnsi="Arial" w:cs="Arial"/>
          <w:b/>
          <w:sz w:val="24"/>
          <w:szCs w:val="24"/>
          <w:u w:val="single"/>
        </w:rPr>
        <w:br w:type="page"/>
      </w:r>
      <w:r w:rsidR="0090576E" w:rsidRPr="00124BFD">
        <w:rPr>
          <w:rFonts w:ascii="Arial" w:hAnsi="Arial" w:cs="Arial"/>
          <w:b/>
          <w:sz w:val="24"/>
          <w:szCs w:val="24"/>
          <w:u w:val="single"/>
        </w:rPr>
        <w:lastRenderedPageBreak/>
        <w:t xml:space="preserve">Scope: </w:t>
      </w:r>
    </w:p>
    <w:p w:rsidR="00C741CD" w:rsidRDefault="00124BFD" w:rsidP="002B4F6C">
      <w:pPr>
        <w:pStyle w:val="ListParagraph"/>
        <w:ind w:left="0"/>
        <w:rPr>
          <w:rFonts w:ascii="Arial" w:hAnsi="Arial" w:cs="Arial"/>
          <w:sz w:val="24"/>
          <w:szCs w:val="24"/>
        </w:rPr>
      </w:pPr>
      <w:r>
        <w:rPr>
          <w:rFonts w:ascii="Arial" w:hAnsi="Arial" w:cs="Arial"/>
          <w:sz w:val="24"/>
          <w:szCs w:val="24"/>
        </w:rPr>
        <w:t xml:space="preserve">This review is </w:t>
      </w:r>
      <w:r w:rsidRPr="002B1CAF">
        <w:rPr>
          <w:rFonts w:ascii="Arial" w:hAnsi="Arial" w:cs="Arial"/>
          <w:sz w:val="24"/>
          <w:szCs w:val="24"/>
        </w:rPr>
        <w:t xml:space="preserve">for the </w:t>
      </w:r>
      <w:r w:rsidR="00BE1131">
        <w:rPr>
          <w:rFonts w:ascii="Arial" w:hAnsi="Arial" w:cs="Arial"/>
          <w:sz w:val="24"/>
          <w:szCs w:val="24"/>
        </w:rPr>
        <w:t>MEX CY15 Maintenance Batch A</w:t>
      </w:r>
      <w:r>
        <w:rPr>
          <w:rFonts w:ascii="Arial" w:hAnsi="Arial" w:cs="Arial"/>
          <w:sz w:val="24"/>
          <w:szCs w:val="24"/>
        </w:rPr>
        <w:t xml:space="preserve">. </w:t>
      </w:r>
      <w:r w:rsidR="00C741CD">
        <w:rPr>
          <w:rFonts w:ascii="Arial" w:hAnsi="Arial" w:cs="Arial"/>
          <w:sz w:val="24"/>
          <w:szCs w:val="24"/>
        </w:rPr>
        <w:t xml:space="preserve">The detail findings below </w:t>
      </w:r>
      <w:r w:rsidR="00C741CD" w:rsidRPr="00C741CD">
        <w:rPr>
          <w:rFonts w:ascii="Arial" w:hAnsi="Arial" w:cs="Arial"/>
          <w:sz w:val="24"/>
          <w:szCs w:val="24"/>
        </w:rPr>
        <w:t xml:space="preserve">are a result of the </w:t>
      </w:r>
      <w:r w:rsidR="00416F1D">
        <w:rPr>
          <w:rFonts w:ascii="Arial" w:hAnsi="Arial" w:cs="Arial"/>
          <w:sz w:val="24"/>
          <w:szCs w:val="24"/>
        </w:rPr>
        <w:t>t</w:t>
      </w:r>
      <w:r w:rsidR="00A2013A">
        <w:rPr>
          <w:rFonts w:ascii="Arial" w:hAnsi="Arial" w:cs="Arial"/>
          <w:sz w:val="24"/>
          <w:szCs w:val="24"/>
        </w:rPr>
        <w:t>wo</w:t>
      </w:r>
      <w:r w:rsidR="00C741CD" w:rsidRPr="00C741CD">
        <w:rPr>
          <w:rFonts w:ascii="Arial" w:hAnsi="Arial" w:cs="Arial"/>
          <w:sz w:val="24"/>
          <w:szCs w:val="24"/>
        </w:rPr>
        <w:t xml:space="preserve"> summary review</w:t>
      </w:r>
      <w:r w:rsidR="00416F1D">
        <w:rPr>
          <w:rFonts w:ascii="Arial" w:hAnsi="Arial" w:cs="Arial"/>
          <w:sz w:val="24"/>
          <w:szCs w:val="24"/>
        </w:rPr>
        <w:t>s</w:t>
      </w:r>
      <w:r w:rsidR="00C741CD" w:rsidRPr="00C741CD">
        <w:rPr>
          <w:rFonts w:ascii="Arial" w:hAnsi="Arial" w:cs="Arial"/>
          <w:sz w:val="24"/>
          <w:szCs w:val="24"/>
        </w:rPr>
        <w:t xml:space="preserve"> and the final findings report.  </w:t>
      </w:r>
      <w:bookmarkStart w:id="1" w:name="_Toc382233316"/>
      <w:bookmarkStart w:id="2" w:name="_Toc382229251"/>
    </w:p>
    <w:bookmarkEnd w:id="1"/>
    <w:bookmarkEnd w:id="2"/>
    <w:p w:rsidR="00E97A39" w:rsidRDefault="00E97A39" w:rsidP="00E97A39">
      <w:pPr>
        <w:ind w:firstLine="720"/>
        <w:jc w:val="both"/>
        <w:rPr>
          <w:rFonts w:ascii="Arial" w:hAnsi="Arial" w:cs="Arial"/>
          <w:sz w:val="24"/>
          <w:szCs w:val="24"/>
        </w:rPr>
      </w:pPr>
      <w:r w:rsidRPr="00C741CD">
        <w:rPr>
          <w:rFonts w:ascii="Arial" w:hAnsi="Arial"/>
          <w:sz w:val="24"/>
          <w:szCs w:val="24"/>
        </w:rPr>
        <w:t>The purpose of the CAPA report is to provide management with appropriate visibility into the processes being used by the software project(s) and of the products being built.  This report will provide insight into any process improvements, trend analysis or other project issues that come up.</w:t>
      </w:r>
      <w:r w:rsidRPr="00C741CD">
        <w:rPr>
          <w:sz w:val="24"/>
          <w:szCs w:val="24"/>
        </w:rPr>
        <w:t> </w:t>
      </w:r>
      <w:r w:rsidRPr="00C741CD">
        <w:rPr>
          <w:rFonts w:ascii="Arial" w:hAnsi="Arial"/>
          <w:sz w:val="24"/>
          <w:szCs w:val="24"/>
        </w:rPr>
        <w:t>A Management response is required by the project</w:t>
      </w:r>
      <w:r w:rsidR="001858E0">
        <w:rPr>
          <w:rFonts w:ascii="Arial" w:hAnsi="Arial"/>
          <w:sz w:val="24"/>
          <w:szCs w:val="24"/>
        </w:rPr>
        <w:t xml:space="preserve"> for the findings listed below.</w:t>
      </w:r>
      <w:r w:rsidRPr="00C741CD">
        <w:rPr>
          <w:rFonts w:ascii="Arial" w:hAnsi="Arial"/>
          <w:sz w:val="24"/>
          <w:szCs w:val="24"/>
        </w:rPr>
        <w:t xml:space="preserve"> </w:t>
      </w:r>
      <w:r>
        <w:rPr>
          <w:rFonts w:ascii="Arial" w:hAnsi="Arial" w:cs="Arial"/>
          <w:sz w:val="24"/>
          <w:szCs w:val="24"/>
        </w:rPr>
        <w:t>Any discrepancies can be reported back to the STC Lead</w:t>
      </w:r>
      <w:r>
        <w:rPr>
          <w:rFonts w:ascii="Arial" w:hAnsi="Arial"/>
          <w:sz w:val="24"/>
          <w:szCs w:val="24"/>
        </w:rPr>
        <w:t>.</w:t>
      </w:r>
      <w:r w:rsidRPr="00C741CD">
        <w:rPr>
          <w:rFonts w:ascii="Arial" w:hAnsi="Arial"/>
          <w:sz w:val="24"/>
          <w:szCs w:val="24"/>
        </w:rPr>
        <w:t xml:space="preserve"> Corrective Action or Preventative Action will then be given based on the responses and the findings.  </w:t>
      </w:r>
    </w:p>
    <w:p w:rsidR="000E2971" w:rsidRPr="002D58B6" w:rsidRDefault="000E2971" w:rsidP="000E2971">
      <w:pPr>
        <w:rPr>
          <w:rFonts w:ascii="Arial" w:hAnsi="Arial" w:cs="Arial"/>
          <w:i/>
          <w:sz w:val="20"/>
          <w:szCs w:val="20"/>
        </w:rPr>
      </w:pPr>
      <w:r w:rsidRPr="002D58B6">
        <w:rPr>
          <w:rFonts w:ascii="Arial" w:hAnsi="Arial" w:cs="Arial"/>
          <w:i/>
          <w:sz w:val="20"/>
          <w:szCs w:val="20"/>
        </w:rPr>
        <w:t xml:space="preserve">Sample of </w:t>
      </w:r>
      <w:r>
        <w:rPr>
          <w:rFonts w:ascii="Arial" w:hAnsi="Arial" w:cs="Arial"/>
          <w:i/>
          <w:sz w:val="20"/>
          <w:szCs w:val="20"/>
        </w:rPr>
        <w:t>required management response</w:t>
      </w:r>
      <w:r w:rsidRPr="002D58B6">
        <w:rPr>
          <w:rFonts w:ascii="Arial" w:hAnsi="Arial" w:cs="Arial"/>
          <w:i/>
          <w:sz w:val="20"/>
          <w:szCs w:val="20"/>
        </w:rPr>
        <w:t xml:space="preserve"> below:</w:t>
      </w: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
        <w:gridCol w:w="7968"/>
      </w:tblGrid>
      <w:tr w:rsidR="000E2971" w:rsidTr="003F5C4B">
        <w:tc>
          <w:tcPr>
            <w:tcW w:w="1005" w:type="dxa"/>
            <w:vMerge w:val="restart"/>
            <w:shd w:val="clear" w:color="auto" w:fill="auto"/>
          </w:tcPr>
          <w:p w:rsidR="000E2971" w:rsidRPr="006916E8" w:rsidRDefault="000E2971" w:rsidP="003F5C4B">
            <w:pPr>
              <w:rPr>
                <w:rFonts w:ascii="Arial" w:hAnsi="Arial" w:cs="Arial"/>
                <w:b/>
                <w:sz w:val="20"/>
                <w:szCs w:val="20"/>
              </w:rPr>
            </w:pPr>
            <w:r w:rsidRPr="006916E8">
              <w:rPr>
                <w:rFonts w:ascii="Arial" w:hAnsi="Arial" w:cs="Arial"/>
                <w:b/>
                <w:sz w:val="20"/>
                <w:szCs w:val="20"/>
              </w:rPr>
              <w:t>Finding:</w:t>
            </w:r>
          </w:p>
          <w:p w:rsidR="000E2971" w:rsidRPr="006916E8" w:rsidRDefault="00456F20" w:rsidP="003F5C4B">
            <w:pPr>
              <w:rPr>
                <w:rFonts w:ascii="Arial" w:hAnsi="Arial" w:cs="Arial"/>
                <w:sz w:val="20"/>
                <w:szCs w:val="20"/>
              </w:rPr>
            </w:pPr>
            <w:r>
              <w:rPr>
                <w:noProof/>
              </w:rPr>
              <mc:AlternateContent>
                <mc:Choice Requires="wps">
                  <w:drawing>
                    <wp:anchor distT="0" distB="0" distL="114300" distR="114300" simplePos="0" relativeHeight="251657728" behindDoc="0" locked="0" layoutInCell="1" allowOverlap="1">
                      <wp:simplePos x="0" y="0"/>
                      <wp:positionH relativeFrom="column">
                        <wp:posOffset>209550</wp:posOffset>
                      </wp:positionH>
                      <wp:positionV relativeFrom="paragraph">
                        <wp:posOffset>480060</wp:posOffset>
                      </wp:positionV>
                      <wp:extent cx="499110" cy="245745"/>
                      <wp:effectExtent l="0" t="19050" r="34290" b="40005"/>
                      <wp:wrapNone/>
                      <wp:docPr id="4"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110" cy="245745"/>
                              </a:xfrm>
                              <a:prstGeom prst="rightArrow">
                                <a:avLst/>
                              </a:prstGeom>
                              <a:solidFill>
                                <a:srgbClr val="FF000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42C6D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6.5pt;margin-top:37.8pt;width:39.3pt;height:1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" adj="16282" fillcolor="red" strokecolor="#385d8a" strokeweight="2pt">
                      <v:path arrowok="t"/>
                    </v:shape>
                  </w:pict>
                </mc:Fallback>
              </mc:AlternateContent>
            </w:r>
          </w:p>
        </w:tc>
        <w:tc>
          <w:tcPr>
            <w:tcW w:w="7968" w:type="dxa"/>
            <w:shd w:val="clear" w:color="auto" w:fill="auto"/>
          </w:tcPr>
          <w:p w:rsidR="000E2971" w:rsidRPr="006916E8" w:rsidRDefault="000E2971" w:rsidP="003F5C4B">
            <w:pPr>
              <w:rPr>
                <w:rFonts w:ascii="Arial" w:hAnsi="Arial" w:cs="Arial"/>
                <w:b/>
                <w:sz w:val="20"/>
                <w:szCs w:val="20"/>
              </w:rPr>
            </w:pPr>
            <w:r w:rsidRPr="006916E8">
              <w:rPr>
                <w:rFonts w:ascii="Arial" w:hAnsi="Arial" w:cs="Arial"/>
                <w:b/>
                <w:sz w:val="20"/>
                <w:szCs w:val="20"/>
              </w:rPr>
              <w:t>Detail:</w:t>
            </w:r>
          </w:p>
          <w:p w:rsidR="000E2971" w:rsidRPr="006916E8" w:rsidRDefault="000E2971" w:rsidP="003F5C4B">
            <w:pPr>
              <w:rPr>
                <w:rFonts w:ascii="Arial" w:hAnsi="Arial" w:cs="Arial"/>
                <w:b/>
                <w:sz w:val="20"/>
                <w:szCs w:val="20"/>
              </w:rPr>
            </w:pPr>
          </w:p>
        </w:tc>
      </w:tr>
      <w:tr w:rsidR="000E2971" w:rsidTr="003F5C4B">
        <w:tc>
          <w:tcPr>
            <w:tcW w:w="1005" w:type="dxa"/>
            <w:vMerge/>
            <w:shd w:val="clear" w:color="auto" w:fill="auto"/>
          </w:tcPr>
          <w:p w:rsidR="000E2971" w:rsidRPr="006916E8" w:rsidRDefault="000E2971" w:rsidP="003F5C4B">
            <w:pPr>
              <w:rPr>
                <w:rFonts w:ascii="Arial" w:hAnsi="Arial" w:cs="Arial"/>
                <w:sz w:val="20"/>
                <w:szCs w:val="20"/>
              </w:rPr>
            </w:pPr>
          </w:p>
        </w:tc>
        <w:tc>
          <w:tcPr>
            <w:tcW w:w="7968" w:type="dxa"/>
            <w:shd w:val="clear" w:color="auto" w:fill="D9D9D9"/>
          </w:tcPr>
          <w:p w:rsidR="000E2971" w:rsidRPr="006916E8" w:rsidRDefault="000E2971" w:rsidP="003F5C4B">
            <w:pPr>
              <w:rPr>
                <w:rFonts w:ascii="Arial" w:hAnsi="Arial" w:cs="Arial"/>
                <w:b/>
                <w:sz w:val="20"/>
                <w:szCs w:val="20"/>
              </w:rPr>
            </w:pPr>
            <w:r w:rsidRPr="006916E8">
              <w:rPr>
                <w:rFonts w:ascii="Arial" w:hAnsi="Arial" w:cs="Arial"/>
                <w:b/>
                <w:sz w:val="20"/>
                <w:szCs w:val="20"/>
              </w:rPr>
              <w:t>Management Response:</w:t>
            </w:r>
          </w:p>
          <w:p w:rsidR="000E2971" w:rsidRPr="006916E8" w:rsidRDefault="000E2971" w:rsidP="003F5C4B">
            <w:pPr>
              <w:rPr>
                <w:rFonts w:ascii="Arial" w:hAnsi="Arial" w:cs="Arial"/>
                <w:sz w:val="20"/>
                <w:szCs w:val="20"/>
              </w:rPr>
            </w:pPr>
          </w:p>
        </w:tc>
      </w:tr>
      <w:tr w:rsidR="000E2971" w:rsidTr="003F5C4B">
        <w:tc>
          <w:tcPr>
            <w:tcW w:w="1005" w:type="dxa"/>
            <w:vMerge/>
            <w:shd w:val="clear" w:color="auto" w:fill="auto"/>
          </w:tcPr>
          <w:p w:rsidR="000E2971" w:rsidRPr="006916E8" w:rsidRDefault="000E2971" w:rsidP="003F5C4B">
            <w:pPr>
              <w:rPr>
                <w:rFonts w:ascii="Arial" w:hAnsi="Arial" w:cs="Arial"/>
                <w:sz w:val="20"/>
                <w:szCs w:val="20"/>
              </w:rPr>
            </w:pPr>
          </w:p>
        </w:tc>
        <w:tc>
          <w:tcPr>
            <w:tcW w:w="7968" w:type="dxa"/>
            <w:shd w:val="clear" w:color="auto" w:fill="auto"/>
          </w:tcPr>
          <w:p w:rsidR="000E2971" w:rsidRPr="006916E8" w:rsidRDefault="000E2971" w:rsidP="003F5C4B">
            <w:pPr>
              <w:rPr>
                <w:rFonts w:ascii="Arial" w:hAnsi="Arial" w:cs="Arial"/>
                <w:b/>
                <w:sz w:val="20"/>
                <w:szCs w:val="20"/>
              </w:rPr>
            </w:pPr>
            <w:r w:rsidRPr="006916E8">
              <w:rPr>
                <w:rFonts w:ascii="Arial" w:hAnsi="Arial" w:cs="Arial"/>
                <w:b/>
                <w:sz w:val="20"/>
                <w:szCs w:val="20"/>
              </w:rPr>
              <w:t>Corrective Action/Preventative Action</w:t>
            </w:r>
          </w:p>
          <w:p w:rsidR="000E2971" w:rsidRPr="006916E8" w:rsidRDefault="000E2971" w:rsidP="003F5C4B">
            <w:pPr>
              <w:rPr>
                <w:rFonts w:ascii="Arial" w:hAnsi="Arial" w:cs="Arial"/>
                <w:i/>
                <w:sz w:val="20"/>
                <w:szCs w:val="20"/>
              </w:rPr>
            </w:pPr>
            <w:r w:rsidRPr="006916E8">
              <w:rPr>
                <w:rFonts w:ascii="Arial" w:hAnsi="Arial" w:cs="Arial"/>
                <w:i/>
                <w:sz w:val="20"/>
                <w:szCs w:val="20"/>
              </w:rPr>
              <w:t>This will be completed by STC once management responses are completed</w:t>
            </w:r>
          </w:p>
        </w:tc>
      </w:tr>
    </w:tbl>
    <w:p w:rsidR="000E2971" w:rsidRDefault="000E2971" w:rsidP="000E2971">
      <w:pPr>
        <w:ind w:firstLine="720"/>
        <w:rPr>
          <w:rFonts w:ascii="Arial" w:hAnsi="Arial" w:cs="Arial"/>
          <w:sz w:val="24"/>
          <w:szCs w:val="24"/>
        </w:rPr>
      </w:pPr>
    </w:p>
    <w:p w:rsidR="000E2971" w:rsidRPr="00124BFD" w:rsidRDefault="000E2971" w:rsidP="000E2971">
      <w:pPr>
        <w:ind w:left="720"/>
        <w:rPr>
          <w:rFonts w:ascii="Arial" w:hAnsi="Arial" w:cs="Arial"/>
          <w:b/>
          <w:sz w:val="24"/>
          <w:szCs w:val="24"/>
          <w:u w:val="single"/>
        </w:rPr>
      </w:pPr>
    </w:p>
    <w:p w:rsidR="000E2971" w:rsidRDefault="000E2971" w:rsidP="000E2971">
      <w:pPr>
        <w:ind w:firstLine="720"/>
        <w:rPr>
          <w:rFonts w:ascii="Arial" w:hAnsi="Arial" w:cs="Arial"/>
          <w:sz w:val="24"/>
          <w:szCs w:val="24"/>
        </w:rPr>
      </w:pPr>
    </w:p>
    <w:p w:rsidR="00511D11" w:rsidRDefault="00511D11" w:rsidP="00C741CD">
      <w:pPr>
        <w:ind w:firstLine="720"/>
        <w:rPr>
          <w:rFonts w:ascii="Arial" w:hAnsi="Arial"/>
          <w:sz w:val="24"/>
          <w:szCs w:val="24"/>
        </w:rPr>
      </w:pPr>
    </w:p>
    <w:p w:rsidR="000E2971" w:rsidRDefault="000E2971" w:rsidP="000E2971">
      <w:pPr>
        <w:ind w:firstLine="709"/>
        <w:rPr>
          <w:rFonts w:ascii="Arial" w:hAnsi="Arial" w:cs="Arial"/>
          <w:sz w:val="24"/>
          <w:szCs w:val="24"/>
        </w:rPr>
      </w:pPr>
    </w:p>
    <w:p w:rsidR="008257FA" w:rsidRPr="00332F4E" w:rsidRDefault="008257FA" w:rsidP="008257FA">
      <w:pPr>
        <w:rPr>
          <w:sz w:val="24"/>
        </w:rPr>
      </w:pPr>
    </w:p>
    <w:p w:rsidR="00022460" w:rsidRDefault="008257FA" w:rsidP="00E37CEA">
      <w:pPr>
        <w:spacing w:after="60"/>
        <w:ind w:left="-540"/>
        <w:rPr>
          <w:rFonts w:ascii="Arial" w:hAnsi="Arial" w:cs="Arial"/>
          <w:sz w:val="24"/>
          <w:szCs w:val="24"/>
          <w:u w:val="single"/>
        </w:rPr>
      </w:pPr>
      <w:r>
        <w:rPr>
          <w:rFonts w:ascii="Arial" w:hAnsi="Arial" w:cs="Arial"/>
          <w:b/>
          <w:sz w:val="24"/>
          <w:szCs w:val="24"/>
          <w:u w:val="single"/>
        </w:rPr>
        <w:br w:type="page"/>
      </w:r>
      <w:r w:rsidR="00022460" w:rsidRPr="007B6EAF">
        <w:rPr>
          <w:rFonts w:ascii="Arial" w:hAnsi="Arial" w:cs="Arial"/>
          <w:sz w:val="24"/>
          <w:szCs w:val="24"/>
          <w:u w:val="single"/>
        </w:rPr>
        <w:lastRenderedPageBreak/>
        <w:t xml:space="preserve">Summary of </w:t>
      </w:r>
      <w:r w:rsidR="00AA13E2" w:rsidRPr="007B6EAF">
        <w:rPr>
          <w:rFonts w:ascii="Arial" w:hAnsi="Arial" w:cs="Arial"/>
          <w:sz w:val="24"/>
          <w:szCs w:val="24"/>
          <w:u w:val="single"/>
        </w:rPr>
        <w:t>Findings/Weaknesses</w:t>
      </w:r>
      <w:r w:rsidR="00022460" w:rsidRPr="007B6EAF">
        <w:rPr>
          <w:rFonts w:ascii="Arial" w:hAnsi="Arial" w:cs="Arial"/>
          <w:sz w:val="24"/>
          <w:szCs w:val="24"/>
          <w:u w:val="single"/>
        </w:rPr>
        <w:t>:</w:t>
      </w: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9334"/>
      </w:tblGrid>
      <w:tr w:rsidR="00A65930" w:rsidRPr="00385B8E" w:rsidTr="005648B4">
        <w:trPr>
          <w:trHeight w:val="602"/>
        </w:trPr>
        <w:tc>
          <w:tcPr>
            <w:tcW w:w="1220" w:type="dxa"/>
            <w:vMerge w:val="restart"/>
            <w:shd w:val="clear" w:color="auto" w:fill="FFAFAF"/>
          </w:tcPr>
          <w:p w:rsidR="00A65930" w:rsidRDefault="00A65930" w:rsidP="00CC4A67">
            <w:pPr>
              <w:rPr>
                <w:rFonts w:ascii="Arial" w:hAnsi="Arial" w:cs="Arial"/>
                <w:b/>
                <w:bCs/>
                <w:sz w:val="18"/>
                <w:szCs w:val="18"/>
              </w:rPr>
            </w:pPr>
            <w:r>
              <w:rPr>
                <w:rFonts w:ascii="Arial" w:hAnsi="Arial" w:cs="Arial"/>
                <w:b/>
                <w:bCs/>
                <w:sz w:val="18"/>
                <w:szCs w:val="18"/>
              </w:rPr>
              <w:t>Finding:</w:t>
            </w:r>
          </w:p>
          <w:p w:rsidR="00AE05F7" w:rsidRDefault="00AE05F7" w:rsidP="00AE05F7">
            <w:pPr>
              <w:jc w:val="center"/>
              <w:rPr>
                <w:rFonts w:ascii="Arial" w:hAnsi="Arial" w:cs="Arial"/>
                <w:bCs/>
                <w:sz w:val="18"/>
              </w:rPr>
            </w:pPr>
          </w:p>
          <w:p w:rsidR="00AE05F7" w:rsidRDefault="00AE05F7" w:rsidP="00AE05F7">
            <w:pPr>
              <w:jc w:val="center"/>
              <w:rPr>
                <w:rFonts w:ascii="Arial" w:hAnsi="Arial" w:cs="Arial"/>
                <w:bCs/>
                <w:sz w:val="18"/>
              </w:rPr>
            </w:pPr>
          </w:p>
          <w:p w:rsidR="00A65930" w:rsidRPr="00E37CEA" w:rsidRDefault="00BE1131" w:rsidP="00AE05F7">
            <w:pPr>
              <w:jc w:val="center"/>
              <w:rPr>
                <w:rFonts w:ascii="Arial" w:hAnsi="Arial" w:cs="Arial"/>
              </w:rPr>
            </w:pPr>
            <w:r>
              <w:rPr>
                <w:rFonts w:ascii="Arial" w:hAnsi="Arial" w:cs="Arial"/>
                <w:bCs/>
                <w:sz w:val="18"/>
              </w:rPr>
              <w:t>Product Integration (PI)</w:t>
            </w:r>
          </w:p>
        </w:tc>
        <w:tc>
          <w:tcPr>
            <w:tcW w:w="9310" w:type="dxa"/>
            <w:shd w:val="clear" w:color="auto" w:fill="auto"/>
          </w:tcPr>
          <w:p w:rsidR="00A65930" w:rsidRDefault="00A65930" w:rsidP="00CC4A67">
            <w:pPr>
              <w:spacing w:after="0"/>
              <w:rPr>
                <w:rFonts w:cs="Arial"/>
                <w:b/>
              </w:rPr>
            </w:pPr>
            <w:r>
              <w:rPr>
                <w:rFonts w:cs="Arial"/>
                <w:b/>
              </w:rPr>
              <w:t>Detail:</w:t>
            </w:r>
          </w:p>
          <w:p w:rsidR="00BE1131" w:rsidRPr="00EB763E" w:rsidRDefault="00AE05F7" w:rsidP="000F13F1">
            <w:pPr>
              <w:numPr>
                <w:ilvl w:val="0"/>
                <w:numId w:val="4"/>
              </w:numPr>
              <w:spacing w:after="0" w:line="240" w:lineRule="auto"/>
              <w:ind w:left="351" w:hanging="270"/>
              <w:rPr>
                <w:rFonts w:eastAsia="Times New Roman"/>
                <w:color w:val="000000"/>
              </w:rPr>
            </w:pPr>
            <w:r w:rsidRPr="00163302">
              <w:rPr>
                <w:rFonts w:eastAsia="Times New Roman"/>
              </w:rPr>
              <w:t xml:space="preserve"> </w:t>
            </w:r>
            <w:r w:rsidR="00BE1131" w:rsidRPr="00163302">
              <w:rPr>
                <w:rFonts w:eastAsia="Times New Roman"/>
              </w:rPr>
              <w:t xml:space="preserve">No evidence of Integration Log for Release 2 </w:t>
            </w:r>
          </w:p>
        </w:tc>
      </w:tr>
      <w:tr w:rsidR="00A65930" w:rsidRPr="004758D4" w:rsidTr="005648B4">
        <w:trPr>
          <w:trHeight w:val="1043"/>
        </w:trPr>
        <w:tc>
          <w:tcPr>
            <w:tcW w:w="1220" w:type="dxa"/>
            <w:vMerge/>
            <w:shd w:val="clear" w:color="auto" w:fill="FFAFAF"/>
          </w:tcPr>
          <w:p w:rsidR="00A65930" w:rsidRPr="00E37CEA" w:rsidRDefault="00A65930" w:rsidP="00CC4A67"/>
        </w:tc>
        <w:tc>
          <w:tcPr>
            <w:tcW w:w="9310" w:type="dxa"/>
            <w:shd w:val="clear" w:color="auto" w:fill="auto"/>
          </w:tcPr>
          <w:p w:rsidR="00A65930" w:rsidRPr="004758D4" w:rsidRDefault="00A65930" w:rsidP="007B273B">
            <w:pPr>
              <w:spacing w:after="0"/>
              <w:rPr>
                <w:b/>
              </w:rPr>
            </w:pPr>
            <w:r w:rsidRPr="004758D4">
              <w:rPr>
                <w:b/>
              </w:rPr>
              <w:t>Management Response:</w:t>
            </w:r>
          </w:p>
          <w:tbl>
            <w:tblPr>
              <w:tblW w:w="9118" w:type="dxa"/>
              <w:shd w:val="clear" w:color="auto" w:fill="F2F2F2"/>
              <w:tblLook w:val="04A0" w:firstRow="1" w:lastRow="0" w:firstColumn="1" w:lastColumn="0" w:noHBand="0" w:noVBand="1"/>
            </w:tblPr>
            <w:tblGrid>
              <w:gridCol w:w="9118"/>
            </w:tblGrid>
            <w:tr w:rsidR="00A65930" w:rsidTr="005648B4">
              <w:trPr>
                <w:trHeight w:val="593"/>
              </w:trPr>
              <w:tc>
                <w:tcPr>
                  <w:tcW w:w="9118" w:type="dxa"/>
                  <w:shd w:val="clear" w:color="auto" w:fill="F2F2F2"/>
                </w:tcPr>
                <w:p w:rsidR="00842667" w:rsidRPr="007212BA" w:rsidRDefault="002B47DE" w:rsidP="000F13F1">
                  <w:pPr>
                    <w:numPr>
                      <w:ilvl w:val="0"/>
                      <w:numId w:val="10"/>
                    </w:numPr>
                    <w:spacing w:after="120"/>
                  </w:pPr>
                  <w:r w:rsidRPr="002B47DE">
                    <w:rPr>
                      <w:rFonts w:eastAsia="Times New Roman"/>
                    </w:rPr>
                    <w:t>Project conducted integration activity; integration milestone review accounts for the development of the integration log but it was not completed or stored in Clarity.</w:t>
                  </w:r>
                  <w:r w:rsidR="005648B4" w:rsidRPr="007212BA">
                    <w:t xml:space="preserve"> </w:t>
                  </w:r>
                </w:p>
              </w:tc>
            </w:tr>
          </w:tbl>
          <w:p w:rsidR="00A65930" w:rsidRPr="004758D4" w:rsidRDefault="00A65930" w:rsidP="00CC4A67">
            <w:pPr>
              <w:rPr>
                <w:b/>
              </w:rPr>
            </w:pPr>
          </w:p>
        </w:tc>
      </w:tr>
      <w:tr w:rsidR="00A65930" w:rsidRPr="004758D4" w:rsidTr="002B47DE">
        <w:tc>
          <w:tcPr>
            <w:tcW w:w="1220" w:type="dxa"/>
            <w:vMerge/>
            <w:shd w:val="clear" w:color="auto" w:fill="FFAFAF"/>
          </w:tcPr>
          <w:p w:rsidR="00A65930" w:rsidRPr="00E37CEA" w:rsidRDefault="00A65930" w:rsidP="00CC4A67"/>
        </w:tc>
        <w:tc>
          <w:tcPr>
            <w:tcW w:w="9310" w:type="dxa"/>
            <w:shd w:val="clear" w:color="auto" w:fill="auto"/>
          </w:tcPr>
          <w:p w:rsidR="00A65930" w:rsidRPr="004758D4" w:rsidRDefault="00A65930" w:rsidP="005648B4">
            <w:pPr>
              <w:spacing w:after="0"/>
              <w:rPr>
                <w:b/>
              </w:rPr>
            </w:pPr>
            <w:r w:rsidRPr="004758D4">
              <w:rPr>
                <w:b/>
              </w:rPr>
              <w:t>Corrective Action/Preventative Action</w:t>
            </w:r>
          </w:p>
          <w:p w:rsidR="00A65930" w:rsidRDefault="006B58C5" w:rsidP="005648B4">
            <w:pPr>
              <w:spacing w:after="0"/>
            </w:pPr>
            <w:r>
              <w:t>These</w:t>
            </w:r>
            <w:r w:rsidRPr="006B58C5">
              <w:t xml:space="preserve"> findings will be included in the </w:t>
            </w:r>
            <w:r>
              <w:t>preventive action report for subsequent batches.</w:t>
            </w:r>
          </w:p>
          <w:p w:rsidR="006B58C5" w:rsidRPr="006B58C5" w:rsidRDefault="006B58C5" w:rsidP="000F13F1">
            <w:pPr>
              <w:numPr>
                <w:ilvl w:val="0"/>
                <w:numId w:val="11"/>
              </w:numPr>
              <w:spacing w:after="0"/>
            </w:pPr>
            <w:r>
              <w:t>The Integration log is mandatory</w:t>
            </w:r>
          </w:p>
        </w:tc>
      </w:tr>
    </w:tbl>
    <w:p w:rsidR="00A65930" w:rsidRDefault="00A65930" w:rsidP="00E37CEA">
      <w:pPr>
        <w:spacing w:after="60"/>
        <w:ind w:left="-540"/>
        <w:rPr>
          <w:rFonts w:ascii="Arial" w:hAnsi="Arial" w:cs="Arial"/>
          <w:sz w:val="24"/>
          <w:szCs w:val="24"/>
          <w:u w:val="single"/>
        </w:rPr>
      </w:pP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9310"/>
      </w:tblGrid>
      <w:tr w:rsidR="005648B4" w:rsidRPr="00385B8E" w:rsidTr="000F13F1">
        <w:trPr>
          <w:trHeight w:val="953"/>
        </w:trPr>
        <w:tc>
          <w:tcPr>
            <w:tcW w:w="1220" w:type="dxa"/>
            <w:vMerge w:val="restart"/>
            <w:shd w:val="clear" w:color="auto" w:fill="DEEAF6"/>
          </w:tcPr>
          <w:p w:rsidR="005648B4" w:rsidRDefault="005648B4" w:rsidP="000F13F1">
            <w:pPr>
              <w:rPr>
                <w:rFonts w:ascii="Arial" w:hAnsi="Arial" w:cs="Arial"/>
                <w:b/>
                <w:bCs/>
                <w:sz w:val="18"/>
                <w:szCs w:val="18"/>
              </w:rPr>
            </w:pPr>
            <w:r>
              <w:rPr>
                <w:rFonts w:ascii="Arial" w:hAnsi="Arial" w:cs="Arial"/>
                <w:b/>
                <w:bCs/>
                <w:sz w:val="18"/>
                <w:szCs w:val="18"/>
              </w:rPr>
              <w:t>Finding:</w:t>
            </w:r>
          </w:p>
          <w:p w:rsidR="005648B4" w:rsidRDefault="005648B4" w:rsidP="000F13F1">
            <w:pPr>
              <w:jc w:val="center"/>
              <w:rPr>
                <w:rFonts w:ascii="Arial" w:hAnsi="Arial" w:cs="Arial"/>
                <w:bCs/>
                <w:sz w:val="18"/>
              </w:rPr>
            </w:pPr>
          </w:p>
          <w:p w:rsidR="005648B4" w:rsidRDefault="005648B4" w:rsidP="000F13F1">
            <w:pPr>
              <w:jc w:val="center"/>
              <w:rPr>
                <w:rFonts w:ascii="Arial" w:hAnsi="Arial" w:cs="Arial"/>
                <w:bCs/>
                <w:sz w:val="18"/>
              </w:rPr>
            </w:pPr>
          </w:p>
          <w:p w:rsidR="005648B4" w:rsidRDefault="005648B4" w:rsidP="000F13F1">
            <w:pPr>
              <w:jc w:val="center"/>
              <w:rPr>
                <w:rFonts w:ascii="Arial" w:hAnsi="Arial" w:cs="Arial"/>
                <w:bCs/>
                <w:sz w:val="18"/>
              </w:rPr>
            </w:pPr>
          </w:p>
          <w:p w:rsidR="005648B4" w:rsidRDefault="005648B4" w:rsidP="000F13F1">
            <w:pPr>
              <w:jc w:val="center"/>
              <w:rPr>
                <w:rFonts w:ascii="Arial" w:hAnsi="Arial" w:cs="Arial"/>
                <w:bCs/>
                <w:sz w:val="18"/>
              </w:rPr>
            </w:pPr>
          </w:p>
          <w:p w:rsidR="005648B4" w:rsidRPr="00E37CEA" w:rsidRDefault="005648B4" w:rsidP="000F13F1">
            <w:pPr>
              <w:jc w:val="center"/>
              <w:rPr>
                <w:rFonts w:ascii="Arial" w:hAnsi="Arial" w:cs="Arial"/>
              </w:rPr>
            </w:pPr>
            <w:r>
              <w:rPr>
                <w:rFonts w:ascii="Arial" w:hAnsi="Arial" w:cs="Arial"/>
                <w:bCs/>
                <w:sz w:val="18"/>
              </w:rPr>
              <w:t>Configuration Management</w:t>
            </w:r>
          </w:p>
        </w:tc>
        <w:tc>
          <w:tcPr>
            <w:tcW w:w="9310" w:type="dxa"/>
            <w:shd w:val="clear" w:color="auto" w:fill="auto"/>
          </w:tcPr>
          <w:p w:rsidR="005648B4" w:rsidRDefault="005648B4" w:rsidP="000F13F1">
            <w:pPr>
              <w:spacing w:after="0"/>
              <w:rPr>
                <w:rFonts w:cs="Arial"/>
                <w:b/>
              </w:rPr>
            </w:pPr>
            <w:r>
              <w:rPr>
                <w:rFonts w:cs="Arial"/>
                <w:b/>
              </w:rPr>
              <w:t>Detail:</w:t>
            </w:r>
          </w:p>
          <w:p w:rsidR="005648B4" w:rsidRPr="008D2985" w:rsidRDefault="005648B4" w:rsidP="000F13F1">
            <w:pPr>
              <w:numPr>
                <w:ilvl w:val="0"/>
                <w:numId w:val="4"/>
              </w:numPr>
              <w:spacing w:after="0"/>
              <w:ind w:left="441" w:hanging="357"/>
              <w:rPr>
                <w:rFonts w:eastAsia="Times New Roman"/>
              </w:rPr>
            </w:pPr>
            <w:r w:rsidRPr="008D2985">
              <w:rPr>
                <w:rFonts w:eastAsia="Times New Roman"/>
              </w:rPr>
              <w:t>No evidence of CAT Product Relea</w:t>
            </w:r>
            <w:r>
              <w:rPr>
                <w:rFonts w:eastAsia="Times New Roman"/>
              </w:rPr>
              <w:t>se Request for all Releases 1</w:t>
            </w:r>
            <w:r w:rsidRPr="008D2985">
              <w:rPr>
                <w:rFonts w:eastAsia="Times New Roman"/>
              </w:rPr>
              <w:t xml:space="preserve"> </w:t>
            </w:r>
            <w:r>
              <w:rPr>
                <w:rFonts w:eastAsia="Times New Roman"/>
              </w:rPr>
              <w:t xml:space="preserve"> </w:t>
            </w:r>
          </w:p>
          <w:p w:rsidR="005648B4" w:rsidRPr="00EB763E" w:rsidRDefault="005648B4" w:rsidP="000F13F1">
            <w:pPr>
              <w:numPr>
                <w:ilvl w:val="0"/>
                <w:numId w:val="4"/>
              </w:numPr>
              <w:spacing w:after="0"/>
              <w:ind w:left="441" w:hanging="357"/>
              <w:rPr>
                <w:rFonts w:eastAsia="Times New Roman"/>
                <w:color w:val="000000"/>
              </w:rPr>
            </w:pPr>
            <w:r w:rsidRPr="008D2985">
              <w:rPr>
                <w:rFonts w:eastAsia="Times New Roman"/>
              </w:rPr>
              <w:t>No evidence of Production Product Release Request for Releases 2</w:t>
            </w:r>
            <w:r>
              <w:rPr>
                <w:rFonts w:eastAsia="Times New Roman"/>
              </w:rPr>
              <w:t xml:space="preserve"> </w:t>
            </w:r>
          </w:p>
        </w:tc>
      </w:tr>
      <w:tr w:rsidR="005648B4" w:rsidRPr="004758D4" w:rsidTr="000F13F1">
        <w:trPr>
          <w:trHeight w:val="2285"/>
        </w:trPr>
        <w:tc>
          <w:tcPr>
            <w:tcW w:w="1220" w:type="dxa"/>
            <w:vMerge/>
            <w:shd w:val="clear" w:color="auto" w:fill="DEEAF6"/>
          </w:tcPr>
          <w:p w:rsidR="005648B4" w:rsidRPr="00E37CEA" w:rsidRDefault="005648B4" w:rsidP="000F13F1"/>
        </w:tc>
        <w:tc>
          <w:tcPr>
            <w:tcW w:w="9310" w:type="dxa"/>
            <w:shd w:val="clear" w:color="auto" w:fill="auto"/>
          </w:tcPr>
          <w:p w:rsidR="005648B4" w:rsidRPr="004758D4" w:rsidRDefault="005648B4" w:rsidP="000F13F1">
            <w:pPr>
              <w:spacing w:after="0"/>
              <w:rPr>
                <w:b/>
              </w:rPr>
            </w:pPr>
            <w:r w:rsidRPr="004758D4">
              <w:rPr>
                <w:b/>
              </w:rPr>
              <w:t>Management Response:</w:t>
            </w:r>
          </w:p>
          <w:tbl>
            <w:tblPr>
              <w:tblW w:w="9094" w:type="dxa"/>
              <w:shd w:val="clear" w:color="auto" w:fill="F2F2F2"/>
              <w:tblLook w:val="04A0" w:firstRow="1" w:lastRow="0" w:firstColumn="1" w:lastColumn="0" w:noHBand="0" w:noVBand="1"/>
            </w:tblPr>
            <w:tblGrid>
              <w:gridCol w:w="9094"/>
            </w:tblGrid>
            <w:tr w:rsidR="005648B4" w:rsidTr="000F13F1">
              <w:trPr>
                <w:trHeight w:val="1440"/>
              </w:trPr>
              <w:tc>
                <w:tcPr>
                  <w:tcW w:w="9094" w:type="dxa"/>
                  <w:shd w:val="clear" w:color="auto" w:fill="F2F2F2"/>
                </w:tcPr>
                <w:p w:rsidR="005648B4" w:rsidRDefault="005648B4" w:rsidP="000F13F1">
                  <w:pPr>
                    <w:numPr>
                      <w:ilvl w:val="0"/>
                      <w:numId w:val="10"/>
                    </w:numPr>
                    <w:spacing w:after="0"/>
                  </w:pPr>
                  <w:r>
                    <w:t>Project will review the PRR process and modify it to reflect project practices for release 3</w:t>
                  </w:r>
                </w:p>
                <w:p w:rsidR="005648B4" w:rsidRPr="006E32C0" w:rsidRDefault="005648B4" w:rsidP="000F13F1">
                  <w:pPr>
                    <w:spacing w:after="0"/>
                    <w:rPr>
                      <w:b/>
                      <w:u w:val="single"/>
                    </w:rPr>
                  </w:pPr>
                  <w:r w:rsidRPr="006E32C0">
                    <w:rPr>
                      <w:b/>
                      <w:u w:val="single"/>
                    </w:rPr>
                    <w:t>Release to CAT</w:t>
                  </w:r>
                </w:p>
                <w:p w:rsidR="005648B4" w:rsidRDefault="005648B4" w:rsidP="000F13F1">
                  <w:pPr>
                    <w:numPr>
                      <w:ilvl w:val="0"/>
                      <w:numId w:val="10"/>
                    </w:numPr>
                    <w:spacing w:after="0"/>
                  </w:pPr>
                  <w:r>
                    <w:t>Approvals will captured as part of the CAT meeting with the customer/Operations lead or email from customer</w:t>
                  </w:r>
                </w:p>
                <w:p w:rsidR="005648B4" w:rsidRPr="006E32C0" w:rsidRDefault="005648B4" w:rsidP="000F13F1">
                  <w:pPr>
                    <w:spacing w:after="0"/>
                    <w:rPr>
                      <w:b/>
                      <w:u w:val="single"/>
                    </w:rPr>
                  </w:pPr>
                  <w:r w:rsidRPr="006E32C0">
                    <w:rPr>
                      <w:b/>
                      <w:u w:val="single"/>
                    </w:rPr>
                    <w:t>Release to Production</w:t>
                  </w:r>
                </w:p>
                <w:p w:rsidR="005648B4" w:rsidRPr="007212BA" w:rsidRDefault="005648B4" w:rsidP="000F13F1">
                  <w:pPr>
                    <w:numPr>
                      <w:ilvl w:val="0"/>
                      <w:numId w:val="10"/>
                    </w:numPr>
                    <w:spacing w:after="0"/>
                  </w:pPr>
                  <w:r>
                    <w:t>RFC # or customer approval via email</w:t>
                  </w:r>
                </w:p>
              </w:tc>
            </w:tr>
          </w:tbl>
          <w:p w:rsidR="005648B4" w:rsidRPr="004758D4" w:rsidRDefault="005648B4" w:rsidP="000F13F1">
            <w:pPr>
              <w:rPr>
                <w:b/>
              </w:rPr>
            </w:pPr>
          </w:p>
        </w:tc>
      </w:tr>
      <w:tr w:rsidR="005648B4" w:rsidRPr="004758D4" w:rsidTr="000F13F1">
        <w:tc>
          <w:tcPr>
            <w:tcW w:w="1220" w:type="dxa"/>
            <w:vMerge/>
            <w:shd w:val="clear" w:color="auto" w:fill="DEEAF6"/>
          </w:tcPr>
          <w:p w:rsidR="005648B4" w:rsidRPr="00E37CEA" w:rsidRDefault="005648B4" w:rsidP="000F13F1"/>
        </w:tc>
        <w:tc>
          <w:tcPr>
            <w:tcW w:w="9310" w:type="dxa"/>
            <w:shd w:val="clear" w:color="auto" w:fill="auto"/>
          </w:tcPr>
          <w:p w:rsidR="005648B4" w:rsidRPr="004758D4" w:rsidRDefault="005648B4" w:rsidP="005648B4">
            <w:pPr>
              <w:spacing w:after="120"/>
              <w:rPr>
                <w:b/>
              </w:rPr>
            </w:pPr>
            <w:r w:rsidRPr="004758D4">
              <w:rPr>
                <w:b/>
              </w:rPr>
              <w:t>Corrective Action/Preventative Action</w:t>
            </w:r>
          </w:p>
          <w:p w:rsidR="005648B4" w:rsidRPr="006B58C5" w:rsidRDefault="005648B4" w:rsidP="005648B4">
            <w:pPr>
              <w:spacing w:after="0"/>
            </w:pPr>
            <w:r>
              <w:t>These</w:t>
            </w:r>
            <w:r w:rsidRPr="006B58C5">
              <w:t xml:space="preserve"> findings will be included in the </w:t>
            </w:r>
            <w:r>
              <w:t>preventive action report for subsequent batches.</w:t>
            </w:r>
            <w:r w:rsidRPr="006B58C5">
              <w:t xml:space="preserve"> </w:t>
            </w:r>
          </w:p>
        </w:tc>
      </w:tr>
    </w:tbl>
    <w:p w:rsidR="005648B4" w:rsidRDefault="005648B4" w:rsidP="00E37CEA">
      <w:pPr>
        <w:spacing w:after="60"/>
        <w:ind w:left="-540"/>
        <w:rPr>
          <w:rFonts w:ascii="Arial" w:hAnsi="Arial" w:cs="Arial"/>
          <w:sz w:val="24"/>
          <w:szCs w:val="24"/>
          <w:u w:val="single"/>
        </w:rPr>
      </w:pP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9270"/>
      </w:tblGrid>
      <w:tr w:rsidR="00556497" w:rsidTr="000F13F1">
        <w:trPr>
          <w:trHeight w:val="1266"/>
        </w:trPr>
        <w:tc>
          <w:tcPr>
            <w:tcW w:w="1260" w:type="dxa"/>
            <w:vMerge w:val="restart"/>
            <w:shd w:val="clear" w:color="auto" w:fill="DEEAF6"/>
          </w:tcPr>
          <w:p w:rsidR="00556497" w:rsidRDefault="00556497" w:rsidP="00CC4A67">
            <w:pPr>
              <w:rPr>
                <w:rFonts w:ascii="Arial" w:hAnsi="Arial" w:cs="Arial"/>
                <w:b/>
                <w:bCs/>
                <w:sz w:val="18"/>
                <w:szCs w:val="18"/>
              </w:rPr>
            </w:pPr>
            <w:r>
              <w:rPr>
                <w:rFonts w:ascii="Arial" w:hAnsi="Arial" w:cs="Arial"/>
                <w:b/>
                <w:bCs/>
                <w:sz w:val="18"/>
                <w:szCs w:val="18"/>
              </w:rPr>
              <w:t>Finding:</w:t>
            </w:r>
          </w:p>
          <w:p w:rsidR="00AE05F7" w:rsidRDefault="00AE05F7" w:rsidP="00CC4A67">
            <w:pPr>
              <w:rPr>
                <w:rFonts w:ascii="Arial" w:hAnsi="Arial" w:cs="Arial"/>
                <w:b/>
                <w:bCs/>
                <w:sz w:val="18"/>
                <w:szCs w:val="18"/>
              </w:rPr>
            </w:pPr>
          </w:p>
          <w:p w:rsidR="00AE05F7" w:rsidRDefault="00AE05F7" w:rsidP="00CC4A67">
            <w:pPr>
              <w:rPr>
                <w:rFonts w:ascii="Arial" w:hAnsi="Arial" w:cs="Arial"/>
                <w:b/>
                <w:bCs/>
                <w:sz w:val="18"/>
                <w:szCs w:val="18"/>
              </w:rPr>
            </w:pPr>
          </w:p>
          <w:p w:rsidR="00AE05F7" w:rsidRDefault="00AE05F7" w:rsidP="00CC4A67">
            <w:pPr>
              <w:rPr>
                <w:rFonts w:ascii="Arial" w:hAnsi="Arial" w:cs="Arial"/>
                <w:b/>
                <w:bCs/>
                <w:sz w:val="18"/>
                <w:szCs w:val="18"/>
              </w:rPr>
            </w:pPr>
          </w:p>
          <w:p w:rsidR="00556497" w:rsidRPr="00E37CEA" w:rsidRDefault="00556497" w:rsidP="00AE05F7">
            <w:pPr>
              <w:jc w:val="center"/>
              <w:rPr>
                <w:rFonts w:ascii="Arial" w:hAnsi="Arial" w:cs="Arial"/>
              </w:rPr>
            </w:pPr>
            <w:r w:rsidRPr="00E37CEA">
              <w:rPr>
                <w:rFonts w:ascii="Arial" w:hAnsi="Arial" w:cs="Arial"/>
                <w:bCs/>
                <w:sz w:val="18"/>
              </w:rPr>
              <w:t>Project Monitoring and Control (PMC)</w:t>
            </w:r>
          </w:p>
        </w:tc>
        <w:tc>
          <w:tcPr>
            <w:tcW w:w="9270" w:type="dxa"/>
            <w:shd w:val="clear" w:color="auto" w:fill="auto"/>
          </w:tcPr>
          <w:p w:rsidR="00556497" w:rsidRDefault="00556497" w:rsidP="00CC4A67">
            <w:pPr>
              <w:spacing w:after="0"/>
              <w:rPr>
                <w:rFonts w:cs="Arial"/>
                <w:b/>
              </w:rPr>
            </w:pPr>
            <w:r>
              <w:rPr>
                <w:rFonts w:cs="Arial"/>
                <w:b/>
              </w:rPr>
              <w:t>Detail:</w:t>
            </w:r>
          </w:p>
          <w:p w:rsidR="00BE1131" w:rsidRPr="00BA10DE" w:rsidRDefault="00BE1131" w:rsidP="000F13F1">
            <w:pPr>
              <w:numPr>
                <w:ilvl w:val="0"/>
                <w:numId w:val="8"/>
              </w:numPr>
              <w:spacing w:after="0"/>
              <w:rPr>
                <w:rFonts w:eastAsia="Times New Roman"/>
                <w:color w:val="000000"/>
              </w:rPr>
            </w:pPr>
            <w:r w:rsidRPr="00BA10DE">
              <w:rPr>
                <w:rFonts w:eastAsia="Times New Roman"/>
                <w:color w:val="000000"/>
              </w:rPr>
              <w:t>No evidence</w:t>
            </w:r>
            <w:r w:rsidR="00660784">
              <w:rPr>
                <w:rFonts w:eastAsia="Times New Roman"/>
                <w:color w:val="000000"/>
              </w:rPr>
              <w:t xml:space="preserve"> project fully completed milestone reviews for</w:t>
            </w:r>
            <w:r w:rsidRPr="00BA10DE">
              <w:rPr>
                <w:rFonts w:eastAsia="Times New Roman"/>
                <w:color w:val="000000"/>
              </w:rPr>
              <w:t xml:space="preserve"> Release 1</w:t>
            </w:r>
            <w:r w:rsidR="00143430">
              <w:rPr>
                <w:rFonts w:eastAsia="Times New Roman"/>
                <w:color w:val="000000"/>
              </w:rPr>
              <w:t xml:space="preserve"> and</w:t>
            </w:r>
            <w:r w:rsidRPr="00BA10DE">
              <w:rPr>
                <w:rFonts w:eastAsia="Times New Roman"/>
                <w:color w:val="000000"/>
              </w:rPr>
              <w:t xml:space="preserve"> Release 2</w:t>
            </w:r>
            <w:r w:rsidR="00143430">
              <w:rPr>
                <w:rFonts w:eastAsia="Times New Roman"/>
                <w:color w:val="000000"/>
              </w:rPr>
              <w:t xml:space="preserve"> </w:t>
            </w:r>
            <w:r w:rsidR="00660784">
              <w:rPr>
                <w:rFonts w:eastAsia="Times New Roman"/>
                <w:color w:val="000000"/>
              </w:rPr>
              <w:t xml:space="preserve"> </w:t>
            </w:r>
          </w:p>
          <w:p w:rsidR="007B273B" w:rsidRPr="00BA10DE" w:rsidRDefault="007B273B" w:rsidP="000F13F1">
            <w:pPr>
              <w:numPr>
                <w:ilvl w:val="0"/>
                <w:numId w:val="7"/>
              </w:numPr>
              <w:spacing w:after="0"/>
              <w:rPr>
                <w:rFonts w:eastAsia="Times New Roman"/>
                <w:color w:val="000000"/>
              </w:rPr>
            </w:pPr>
            <w:r w:rsidRPr="00BA10DE">
              <w:rPr>
                <w:rFonts w:eastAsia="Times New Roman"/>
                <w:color w:val="000000"/>
              </w:rPr>
              <w:t xml:space="preserve">Development Phase Readiness Milestone Review </w:t>
            </w:r>
          </w:p>
          <w:p w:rsidR="00BE1131" w:rsidRPr="00BA10DE" w:rsidRDefault="00BE1131" w:rsidP="000F13F1">
            <w:pPr>
              <w:numPr>
                <w:ilvl w:val="0"/>
                <w:numId w:val="7"/>
              </w:numPr>
              <w:spacing w:after="0"/>
              <w:rPr>
                <w:rFonts w:eastAsia="Times New Roman"/>
                <w:color w:val="000000"/>
              </w:rPr>
            </w:pPr>
            <w:r w:rsidRPr="00BA10DE">
              <w:rPr>
                <w:rFonts w:eastAsia="Times New Roman"/>
                <w:color w:val="000000"/>
              </w:rPr>
              <w:t xml:space="preserve">Integration Phase Milestone Review </w:t>
            </w:r>
          </w:p>
          <w:p w:rsidR="007B273B" w:rsidRPr="00BA10DE" w:rsidRDefault="007B273B" w:rsidP="000F13F1">
            <w:pPr>
              <w:numPr>
                <w:ilvl w:val="0"/>
                <w:numId w:val="7"/>
              </w:numPr>
              <w:spacing w:after="60"/>
              <w:rPr>
                <w:rFonts w:eastAsia="Times New Roman"/>
                <w:color w:val="000000"/>
              </w:rPr>
            </w:pPr>
            <w:r w:rsidRPr="00BA10DE">
              <w:rPr>
                <w:rFonts w:eastAsia="Times New Roman"/>
                <w:color w:val="000000"/>
              </w:rPr>
              <w:t xml:space="preserve">CAT Phase Milestone Review Meeting  </w:t>
            </w:r>
          </w:p>
          <w:p w:rsidR="00B171B1" w:rsidRPr="002B4F6C" w:rsidRDefault="00B171B1" w:rsidP="006B58C5">
            <w:pPr>
              <w:spacing w:after="60"/>
              <w:ind w:left="450"/>
              <w:rPr>
                <w:rFonts w:eastAsia="Times New Roman"/>
                <w:color w:val="000000"/>
              </w:rPr>
            </w:pPr>
          </w:p>
        </w:tc>
      </w:tr>
      <w:tr w:rsidR="00556497" w:rsidTr="000F13F1">
        <w:tc>
          <w:tcPr>
            <w:tcW w:w="1260" w:type="dxa"/>
            <w:vMerge/>
            <w:shd w:val="clear" w:color="auto" w:fill="DEEAF6"/>
          </w:tcPr>
          <w:p w:rsidR="00556497" w:rsidRPr="00E37CEA" w:rsidRDefault="00556497" w:rsidP="00CC4A67"/>
        </w:tc>
        <w:tc>
          <w:tcPr>
            <w:tcW w:w="9270" w:type="dxa"/>
            <w:shd w:val="clear" w:color="auto" w:fill="auto"/>
          </w:tcPr>
          <w:p w:rsidR="00556497" w:rsidRPr="004758D4" w:rsidRDefault="00556497" w:rsidP="007B273B">
            <w:pPr>
              <w:spacing w:after="0"/>
              <w:rPr>
                <w:b/>
              </w:rPr>
            </w:pPr>
            <w:r w:rsidRPr="004758D4">
              <w:rPr>
                <w:b/>
              </w:rPr>
              <w:t>Management Response:</w:t>
            </w:r>
          </w:p>
          <w:tbl>
            <w:tblPr>
              <w:tblW w:w="8982" w:type="dxa"/>
              <w:shd w:val="clear" w:color="auto" w:fill="F2F2F2"/>
              <w:tblLook w:val="04A0" w:firstRow="1" w:lastRow="0" w:firstColumn="1" w:lastColumn="0" w:noHBand="0" w:noVBand="1"/>
            </w:tblPr>
            <w:tblGrid>
              <w:gridCol w:w="8982"/>
            </w:tblGrid>
            <w:tr w:rsidR="00556497" w:rsidTr="00AE05F7">
              <w:trPr>
                <w:trHeight w:val="1258"/>
              </w:trPr>
              <w:tc>
                <w:tcPr>
                  <w:tcW w:w="8982" w:type="dxa"/>
                  <w:shd w:val="clear" w:color="auto" w:fill="F2F2F2"/>
                </w:tcPr>
                <w:p w:rsidR="00AE05F7" w:rsidRPr="006B58C5" w:rsidRDefault="00B94A1E" w:rsidP="000F13F1">
                  <w:pPr>
                    <w:numPr>
                      <w:ilvl w:val="0"/>
                      <w:numId w:val="6"/>
                    </w:numPr>
                    <w:spacing w:after="60"/>
                  </w:pPr>
                  <w:r w:rsidRPr="006B58C5">
                    <w:t xml:space="preserve">Project conducted the milestone review but did not complete the records for each review listed above. </w:t>
                  </w:r>
                </w:p>
                <w:p w:rsidR="00CD4BF6" w:rsidRPr="006B58C5" w:rsidRDefault="00CD4BF6" w:rsidP="000F13F1">
                  <w:pPr>
                    <w:numPr>
                      <w:ilvl w:val="0"/>
                      <w:numId w:val="6"/>
                    </w:numPr>
                    <w:spacing w:after="60"/>
                  </w:pPr>
                  <w:r w:rsidRPr="006B58C5">
                    <w:t>CAT Readiness was scheduled 15APR</w:t>
                  </w:r>
                </w:p>
                <w:p w:rsidR="00CD4BF6" w:rsidRDefault="00AC3097" w:rsidP="000F13F1">
                  <w:pPr>
                    <w:numPr>
                      <w:ilvl w:val="0"/>
                      <w:numId w:val="6"/>
                    </w:numPr>
                    <w:spacing w:after="60"/>
                  </w:pPr>
                  <w:r w:rsidRPr="006B58C5">
                    <w:t>Customer CAT not required – Not a NASPL member</w:t>
                  </w:r>
                </w:p>
              </w:tc>
            </w:tr>
          </w:tbl>
          <w:p w:rsidR="00556497" w:rsidRPr="004758D4" w:rsidRDefault="00556497" w:rsidP="00CC4A67">
            <w:pPr>
              <w:rPr>
                <w:b/>
              </w:rPr>
            </w:pPr>
          </w:p>
        </w:tc>
      </w:tr>
      <w:tr w:rsidR="00556497" w:rsidTr="000F13F1">
        <w:tc>
          <w:tcPr>
            <w:tcW w:w="1260" w:type="dxa"/>
            <w:vMerge/>
            <w:shd w:val="clear" w:color="auto" w:fill="DEEAF6"/>
          </w:tcPr>
          <w:p w:rsidR="00556497" w:rsidRPr="00E37CEA" w:rsidRDefault="00556497" w:rsidP="00CC4A67"/>
        </w:tc>
        <w:tc>
          <w:tcPr>
            <w:tcW w:w="9270" w:type="dxa"/>
            <w:shd w:val="clear" w:color="auto" w:fill="auto"/>
          </w:tcPr>
          <w:p w:rsidR="00556497" w:rsidRPr="004758D4" w:rsidRDefault="00556497" w:rsidP="00CC4A67">
            <w:pPr>
              <w:rPr>
                <w:b/>
              </w:rPr>
            </w:pPr>
            <w:r w:rsidRPr="004758D4">
              <w:rPr>
                <w:b/>
              </w:rPr>
              <w:t>Corrective Action/Preventative Action</w:t>
            </w:r>
          </w:p>
          <w:p w:rsidR="006B58C5" w:rsidRDefault="006B58C5" w:rsidP="006B58C5">
            <w:pPr>
              <w:spacing w:after="0"/>
            </w:pPr>
            <w:r>
              <w:t>These</w:t>
            </w:r>
            <w:r w:rsidRPr="006B58C5">
              <w:t xml:space="preserve"> findings will be included in the </w:t>
            </w:r>
            <w:r>
              <w:t>preventive action report for subsequent batches.</w:t>
            </w:r>
          </w:p>
          <w:p w:rsidR="00556497" w:rsidRPr="006B58C5" w:rsidRDefault="00556497" w:rsidP="00CC4A67"/>
        </w:tc>
      </w:tr>
    </w:tbl>
    <w:p w:rsidR="00556497" w:rsidRDefault="00556497" w:rsidP="00E37CEA">
      <w:pPr>
        <w:spacing w:after="60"/>
        <w:ind w:left="-540"/>
        <w:rPr>
          <w:rFonts w:ascii="Arial" w:hAnsi="Arial" w:cs="Arial"/>
          <w:sz w:val="24"/>
          <w:szCs w:val="24"/>
          <w:u w:val="single"/>
        </w:rPr>
      </w:pP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0"/>
        <w:gridCol w:w="9360"/>
      </w:tblGrid>
      <w:tr w:rsidR="001858E0" w:rsidTr="000F13F1">
        <w:trPr>
          <w:trHeight w:val="558"/>
        </w:trPr>
        <w:tc>
          <w:tcPr>
            <w:tcW w:w="1170" w:type="dxa"/>
            <w:vMerge w:val="restart"/>
            <w:shd w:val="clear" w:color="auto" w:fill="DEEAF6"/>
          </w:tcPr>
          <w:p w:rsidR="001858E0" w:rsidRDefault="001858E0" w:rsidP="00A27189">
            <w:pPr>
              <w:rPr>
                <w:rFonts w:ascii="Arial" w:hAnsi="Arial" w:cs="Arial"/>
                <w:b/>
                <w:bCs/>
                <w:sz w:val="18"/>
                <w:szCs w:val="18"/>
              </w:rPr>
            </w:pPr>
            <w:r>
              <w:rPr>
                <w:rFonts w:ascii="Arial" w:hAnsi="Arial" w:cs="Arial"/>
                <w:b/>
                <w:bCs/>
                <w:sz w:val="18"/>
                <w:szCs w:val="18"/>
              </w:rPr>
              <w:lastRenderedPageBreak/>
              <w:t>Finding:</w:t>
            </w:r>
          </w:p>
          <w:p w:rsidR="004C4784" w:rsidRDefault="004C4784" w:rsidP="00A27189">
            <w:pPr>
              <w:rPr>
                <w:rFonts w:ascii="Arial" w:hAnsi="Arial" w:cs="Arial"/>
                <w:b/>
                <w:bCs/>
                <w:sz w:val="18"/>
                <w:szCs w:val="18"/>
              </w:rPr>
            </w:pPr>
          </w:p>
          <w:p w:rsidR="002B47DE" w:rsidRDefault="002B47DE" w:rsidP="004C4784">
            <w:pPr>
              <w:jc w:val="center"/>
              <w:rPr>
                <w:rFonts w:ascii="Arial" w:hAnsi="Arial" w:cs="Arial"/>
                <w:bCs/>
                <w:sz w:val="18"/>
              </w:rPr>
            </w:pPr>
          </w:p>
          <w:p w:rsidR="001858E0" w:rsidRPr="00E37CEA" w:rsidRDefault="001858E0" w:rsidP="004C4784">
            <w:pPr>
              <w:jc w:val="center"/>
              <w:rPr>
                <w:rFonts w:ascii="Arial" w:hAnsi="Arial" w:cs="Arial"/>
              </w:rPr>
            </w:pPr>
            <w:r w:rsidRPr="00E37CEA">
              <w:rPr>
                <w:rFonts w:ascii="Arial" w:hAnsi="Arial" w:cs="Arial"/>
                <w:bCs/>
                <w:sz w:val="18"/>
              </w:rPr>
              <w:t xml:space="preserve">Project </w:t>
            </w:r>
            <w:r>
              <w:rPr>
                <w:rFonts w:ascii="Arial" w:hAnsi="Arial" w:cs="Arial"/>
                <w:bCs/>
                <w:sz w:val="18"/>
              </w:rPr>
              <w:t>Planning</w:t>
            </w:r>
            <w:r w:rsidRPr="00E37CEA">
              <w:rPr>
                <w:rFonts w:ascii="Arial" w:hAnsi="Arial" w:cs="Arial"/>
                <w:bCs/>
                <w:sz w:val="18"/>
              </w:rPr>
              <w:t xml:space="preserve"> (P</w:t>
            </w:r>
            <w:r>
              <w:rPr>
                <w:rFonts w:ascii="Arial" w:hAnsi="Arial" w:cs="Arial"/>
                <w:bCs/>
                <w:sz w:val="18"/>
              </w:rPr>
              <w:t>P</w:t>
            </w:r>
            <w:r w:rsidRPr="00E37CEA">
              <w:rPr>
                <w:rFonts w:ascii="Arial" w:hAnsi="Arial" w:cs="Arial"/>
                <w:bCs/>
                <w:sz w:val="18"/>
              </w:rPr>
              <w:t>)</w:t>
            </w:r>
          </w:p>
        </w:tc>
        <w:tc>
          <w:tcPr>
            <w:tcW w:w="9360" w:type="dxa"/>
            <w:shd w:val="clear" w:color="auto" w:fill="auto"/>
          </w:tcPr>
          <w:p w:rsidR="001858E0" w:rsidRDefault="001858E0" w:rsidP="00A27189">
            <w:pPr>
              <w:spacing w:after="0"/>
              <w:rPr>
                <w:rFonts w:cs="Arial"/>
                <w:b/>
              </w:rPr>
            </w:pPr>
            <w:r>
              <w:rPr>
                <w:rFonts w:cs="Arial"/>
                <w:b/>
              </w:rPr>
              <w:t>Detail:</w:t>
            </w:r>
          </w:p>
          <w:p w:rsidR="001858E0" w:rsidRPr="002B4F6C" w:rsidRDefault="00511621" w:rsidP="000F13F1">
            <w:pPr>
              <w:numPr>
                <w:ilvl w:val="0"/>
                <w:numId w:val="3"/>
              </w:numPr>
              <w:spacing w:after="60"/>
              <w:rPr>
                <w:rFonts w:eastAsia="Times New Roman"/>
                <w:color w:val="000000"/>
              </w:rPr>
            </w:pPr>
            <w:r w:rsidRPr="00831EE2">
              <w:rPr>
                <w:rFonts w:eastAsia="Times New Roman"/>
              </w:rPr>
              <w:t>No evidence of SPP approved</w:t>
            </w:r>
          </w:p>
        </w:tc>
      </w:tr>
      <w:tr w:rsidR="001858E0" w:rsidTr="000F13F1">
        <w:tc>
          <w:tcPr>
            <w:tcW w:w="1170" w:type="dxa"/>
            <w:vMerge/>
            <w:shd w:val="clear" w:color="auto" w:fill="DEEAF6"/>
          </w:tcPr>
          <w:p w:rsidR="001858E0" w:rsidRPr="00E37CEA" w:rsidRDefault="001858E0" w:rsidP="00A27189"/>
        </w:tc>
        <w:tc>
          <w:tcPr>
            <w:tcW w:w="9360" w:type="dxa"/>
            <w:shd w:val="clear" w:color="auto" w:fill="auto"/>
          </w:tcPr>
          <w:p w:rsidR="001858E0" w:rsidRPr="002B47DE" w:rsidRDefault="001858E0" w:rsidP="004202FC">
            <w:pPr>
              <w:spacing w:after="120"/>
              <w:rPr>
                <w:b/>
              </w:rPr>
            </w:pPr>
            <w:r w:rsidRPr="002B47DE">
              <w:rPr>
                <w:b/>
              </w:rPr>
              <w:t>Management Response:</w:t>
            </w:r>
          </w:p>
          <w:tbl>
            <w:tblPr>
              <w:tblW w:w="9106" w:type="dxa"/>
              <w:shd w:val="clear" w:color="auto" w:fill="F2F2F2"/>
              <w:tblLayout w:type="fixed"/>
              <w:tblLook w:val="04A0" w:firstRow="1" w:lastRow="0" w:firstColumn="1" w:lastColumn="0" w:noHBand="0" w:noVBand="1"/>
            </w:tblPr>
            <w:tblGrid>
              <w:gridCol w:w="9106"/>
            </w:tblGrid>
            <w:tr w:rsidR="001858E0" w:rsidRPr="002B47DE" w:rsidTr="00DA4F79">
              <w:trPr>
                <w:trHeight w:val="1007"/>
              </w:trPr>
              <w:tc>
                <w:tcPr>
                  <w:tcW w:w="9106" w:type="dxa"/>
                  <w:shd w:val="clear" w:color="auto" w:fill="F2F2F2"/>
                </w:tcPr>
                <w:p w:rsidR="00A46778" w:rsidRPr="002B47DE" w:rsidRDefault="00A46778" w:rsidP="004202FC">
                  <w:pPr>
                    <w:spacing w:after="120"/>
                  </w:pPr>
                  <w:r w:rsidRPr="002B47DE">
                    <w:t>Project SPM did approve of SPP but project did not maintain records of this activity</w:t>
                  </w:r>
                </w:p>
                <w:p w:rsidR="00AE05F7" w:rsidRPr="002B47DE" w:rsidRDefault="00AE05F7" w:rsidP="004202FC">
                  <w:pPr>
                    <w:spacing w:after="120"/>
                  </w:pPr>
                  <w:r w:rsidRPr="002B47DE">
                    <w:t>Project is plannin</w:t>
                  </w:r>
                  <w:r w:rsidR="004202FC" w:rsidRPr="002B47DE">
                    <w:t>g to submit a tailoring request to establish</w:t>
                  </w:r>
                  <w:r w:rsidRPr="002B47DE">
                    <w:t xml:space="preserve"> a project plan at the program level instead at the batch.</w:t>
                  </w:r>
                </w:p>
                <w:p w:rsidR="001858E0" w:rsidRPr="002B47DE" w:rsidRDefault="00AE05F7" w:rsidP="004202FC">
                  <w:pPr>
                    <w:spacing w:after="120"/>
                  </w:pPr>
                  <w:r w:rsidRPr="002B47DE">
                    <w:t xml:space="preserve">Batches will be managed using a modified version of the project plan in the form of a checklist. </w:t>
                  </w:r>
                  <w:r w:rsidR="004202FC" w:rsidRPr="002B47DE">
                    <w:t>Details of this effort will be defined in the upcoming tailoring request.</w:t>
                  </w:r>
                </w:p>
              </w:tc>
            </w:tr>
          </w:tbl>
          <w:p w:rsidR="001858E0" w:rsidRPr="002B47DE" w:rsidRDefault="001858E0" w:rsidP="00A27189">
            <w:pPr>
              <w:rPr>
                <w:b/>
              </w:rPr>
            </w:pPr>
          </w:p>
        </w:tc>
      </w:tr>
      <w:tr w:rsidR="001858E0" w:rsidTr="000F13F1">
        <w:tc>
          <w:tcPr>
            <w:tcW w:w="1170" w:type="dxa"/>
            <w:vMerge/>
            <w:shd w:val="clear" w:color="auto" w:fill="DEEAF6"/>
          </w:tcPr>
          <w:p w:rsidR="001858E0" w:rsidRPr="00E37CEA" w:rsidRDefault="001858E0" w:rsidP="00A27189"/>
        </w:tc>
        <w:tc>
          <w:tcPr>
            <w:tcW w:w="9360" w:type="dxa"/>
            <w:shd w:val="clear" w:color="auto" w:fill="auto"/>
          </w:tcPr>
          <w:p w:rsidR="001858E0" w:rsidRPr="004758D4" w:rsidRDefault="001858E0" w:rsidP="00331219">
            <w:pPr>
              <w:spacing w:after="120"/>
              <w:rPr>
                <w:b/>
              </w:rPr>
            </w:pPr>
            <w:r w:rsidRPr="004758D4">
              <w:rPr>
                <w:b/>
              </w:rPr>
              <w:t>Corrective Action/Preventative Action</w:t>
            </w:r>
          </w:p>
          <w:p w:rsidR="001858E0" w:rsidRPr="004758D4" w:rsidRDefault="006B58C5" w:rsidP="00331219">
            <w:pPr>
              <w:spacing w:after="0"/>
              <w:rPr>
                <w:i/>
              </w:rPr>
            </w:pPr>
            <w:r>
              <w:t>These</w:t>
            </w:r>
            <w:r w:rsidRPr="006B58C5">
              <w:t xml:space="preserve"> findings will be included in the </w:t>
            </w:r>
            <w:r>
              <w:t>preventive action report for subsequent batches.</w:t>
            </w:r>
            <w:r w:rsidR="00331219" w:rsidRPr="004758D4">
              <w:rPr>
                <w:i/>
              </w:rPr>
              <w:t xml:space="preserve"> </w:t>
            </w:r>
          </w:p>
        </w:tc>
      </w:tr>
    </w:tbl>
    <w:p w:rsidR="00556497" w:rsidRDefault="00556497" w:rsidP="001858E0">
      <w:pPr>
        <w:spacing w:after="60"/>
        <w:rPr>
          <w:rFonts w:ascii="Arial" w:hAnsi="Arial" w:cs="Arial"/>
          <w:sz w:val="24"/>
          <w:szCs w:val="24"/>
          <w:u w:val="single"/>
        </w:rPr>
      </w:pPr>
    </w:p>
    <w:tbl>
      <w:tblPr>
        <w:tblW w:w="1053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9360"/>
      </w:tblGrid>
      <w:tr w:rsidR="00511621" w:rsidRPr="00385B8E" w:rsidTr="000F13F1">
        <w:trPr>
          <w:trHeight w:val="1835"/>
        </w:trPr>
        <w:tc>
          <w:tcPr>
            <w:tcW w:w="1170" w:type="dxa"/>
            <w:vMerge w:val="restart"/>
            <w:shd w:val="clear" w:color="auto" w:fill="DEEAF6"/>
          </w:tcPr>
          <w:p w:rsidR="00511621" w:rsidRDefault="00511621" w:rsidP="0026311C">
            <w:pPr>
              <w:rPr>
                <w:rFonts w:ascii="Arial" w:hAnsi="Arial" w:cs="Arial"/>
                <w:b/>
                <w:bCs/>
                <w:sz w:val="18"/>
                <w:szCs w:val="18"/>
              </w:rPr>
            </w:pPr>
            <w:r>
              <w:rPr>
                <w:rFonts w:ascii="Arial" w:hAnsi="Arial" w:cs="Arial"/>
                <w:b/>
                <w:bCs/>
                <w:sz w:val="18"/>
                <w:szCs w:val="18"/>
              </w:rPr>
              <w:t>Finding:</w:t>
            </w:r>
          </w:p>
          <w:p w:rsidR="004C4784" w:rsidRDefault="004C4784" w:rsidP="0026311C">
            <w:pPr>
              <w:rPr>
                <w:rFonts w:ascii="Arial" w:hAnsi="Arial" w:cs="Arial"/>
                <w:bCs/>
                <w:sz w:val="18"/>
              </w:rPr>
            </w:pPr>
          </w:p>
          <w:p w:rsidR="004C4784" w:rsidRDefault="004C4784" w:rsidP="0026311C">
            <w:pPr>
              <w:rPr>
                <w:rFonts w:ascii="Arial" w:hAnsi="Arial" w:cs="Arial"/>
                <w:bCs/>
                <w:sz w:val="18"/>
              </w:rPr>
            </w:pPr>
          </w:p>
          <w:p w:rsidR="004C4784" w:rsidRDefault="004C4784" w:rsidP="0026311C">
            <w:pPr>
              <w:rPr>
                <w:rFonts w:ascii="Arial" w:hAnsi="Arial" w:cs="Arial"/>
                <w:bCs/>
                <w:sz w:val="18"/>
              </w:rPr>
            </w:pPr>
          </w:p>
          <w:p w:rsidR="004C4784" w:rsidRDefault="004C4784" w:rsidP="0026311C">
            <w:pPr>
              <w:rPr>
                <w:rFonts w:ascii="Arial" w:hAnsi="Arial" w:cs="Arial"/>
                <w:bCs/>
                <w:sz w:val="18"/>
              </w:rPr>
            </w:pPr>
          </w:p>
          <w:p w:rsidR="004C4784" w:rsidRDefault="004C4784" w:rsidP="0026311C">
            <w:pPr>
              <w:rPr>
                <w:rFonts w:ascii="Arial" w:hAnsi="Arial" w:cs="Arial"/>
                <w:bCs/>
                <w:sz w:val="18"/>
              </w:rPr>
            </w:pPr>
          </w:p>
          <w:p w:rsidR="004C4784" w:rsidRDefault="004C4784" w:rsidP="0026311C">
            <w:pPr>
              <w:rPr>
                <w:rFonts w:ascii="Arial" w:hAnsi="Arial" w:cs="Arial"/>
                <w:bCs/>
                <w:sz w:val="18"/>
              </w:rPr>
            </w:pPr>
          </w:p>
          <w:p w:rsidR="004C4784" w:rsidRDefault="004C4784" w:rsidP="0026311C">
            <w:pPr>
              <w:rPr>
                <w:rFonts w:ascii="Arial" w:hAnsi="Arial" w:cs="Arial"/>
                <w:bCs/>
                <w:sz w:val="18"/>
              </w:rPr>
            </w:pPr>
          </w:p>
          <w:p w:rsidR="00511621" w:rsidRPr="00E37CEA" w:rsidRDefault="00511621" w:rsidP="004C4784">
            <w:pPr>
              <w:jc w:val="center"/>
              <w:rPr>
                <w:rFonts w:cs="Calibri"/>
              </w:rPr>
            </w:pPr>
            <w:r>
              <w:rPr>
                <w:rFonts w:ascii="Arial" w:hAnsi="Arial" w:cs="Arial"/>
                <w:bCs/>
                <w:sz w:val="18"/>
              </w:rPr>
              <w:t>Technical Solutions (TS)</w:t>
            </w:r>
          </w:p>
        </w:tc>
        <w:tc>
          <w:tcPr>
            <w:tcW w:w="9360" w:type="dxa"/>
            <w:shd w:val="clear" w:color="auto" w:fill="auto"/>
          </w:tcPr>
          <w:p w:rsidR="00511621" w:rsidRDefault="00511621" w:rsidP="0026311C">
            <w:pPr>
              <w:spacing w:after="0"/>
              <w:rPr>
                <w:rFonts w:cs="Arial"/>
                <w:b/>
              </w:rPr>
            </w:pPr>
            <w:r>
              <w:rPr>
                <w:rFonts w:cs="Arial"/>
                <w:b/>
              </w:rPr>
              <w:t>Detail:</w:t>
            </w:r>
          </w:p>
          <w:p w:rsidR="00511621" w:rsidRPr="00BA10DE" w:rsidRDefault="00511621" w:rsidP="000F13F1">
            <w:pPr>
              <w:numPr>
                <w:ilvl w:val="0"/>
                <w:numId w:val="4"/>
              </w:numPr>
              <w:spacing w:after="60"/>
              <w:rPr>
                <w:color w:val="000000"/>
              </w:rPr>
            </w:pPr>
            <w:r w:rsidRPr="00BA10DE">
              <w:rPr>
                <w:color w:val="000000"/>
              </w:rPr>
              <w:t xml:space="preserve">No evidence of </w:t>
            </w:r>
            <w:r w:rsidR="00FD6B48" w:rsidRPr="00BA10DE">
              <w:rPr>
                <w:color w:val="000000"/>
              </w:rPr>
              <w:t>approvals for SDD Host, IPS and ESRS</w:t>
            </w:r>
            <w:r w:rsidR="00C56670" w:rsidRPr="00BA10DE">
              <w:rPr>
                <w:color w:val="000000"/>
              </w:rPr>
              <w:t xml:space="preserve"> - </w:t>
            </w:r>
            <w:r w:rsidR="00FD6B48" w:rsidRPr="00BA10DE">
              <w:rPr>
                <w:color w:val="000000"/>
              </w:rPr>
              <w:t>Release 1</w:t>
            </w:r>
          </w:p>
          <w:p w:rsidR="00511621" w:rsidRPr="00BA10DE" w:rsidRDefault="00511621" w:rsidP="000F13F1">
            <w:pPr>
              <w:numPr>
                <w:ilvl w:val="0"/>
                <w:numId w:val="4"/>
              </w:numPr>
              <w:spacing w:after="60"/>
              <w:rPr>
                <w:color w:val="000000"/>
              </w:rPr>
            </w:pPr>
            <w:r w:rsidRPr="00BA10DE">
              <w:rPr>
                <w:color w:val="000000"/>
              </w:rPr>
              <w:t xml:space="preserve">No evidence of </w:t>
            </w:r>
            <w:r w:rsidR="00FD6B48" w:rsidRPr="00BA10DE">
              <w:rPr>
                <w:color w:val="000000"/>
              </w:rPr>
              <w:t xml:space="preserve">approvals for </w:t>
            </w:r>
            <w:r w:rsidRPr="00BA10DE">
              <w:rPr>
                <w:color w:val="000000"/>
              </w:rPr>
              <w:t xml:space="preserve">SDDs Host, IPS Host, ESRS, B2B, ESBI and ESOLPM </w:t>
            </w:r>
            <w:r w:rsidR="00C56670" w:rsidRPr="00BA10DE">
              <w:rPr>
                <w:color w:val="000000"/>
              </w:rPr>
              <w:t xml:space="preserve">- </w:t>
            </w:r>
            <w:r w:rsidR="00FD6B48" w:rsidRPr="00BA10DE">
              <w:rPr>
                <w:color w:val="000000"/>
              </w:rPr>
              <w:t>Release 2</w:t>
            </w:r>
            <w:r w:rsidR="00C56670" w:rsidRPr="00BA10DE">
              <w:rPr>
                <w:color w:val="000000"/>
              </w:rPr>
              <w:t xml:space="preserve"> (R 2)</w:t>
            </w:r>
          </w:p>
          <w:p w:rsidR="00511621" w:rsidRPr="00BA10DE" w:rsidRDefault="00511621" w:rsidP="000F13F1">
            <w:pPr>
              <w:numPr>
                <w:ilvl w:val="0"/>
                <w:numId w:val="4"/>
              </w:numPr>
              <w:spacing w:after="60"/>
              <w:rPr>
                <w:color w:val="000000"/>
              </w:rPr>
            </w:pPr>
            <w:r w:rsidRPr="00BA10DE">
              <w:rPr>
                <w:color w:val="000000"/>
              </w:rPr>
              <w:t xml:space="preserve">No evidence of </w:t>
            </w:r>
            <w:r w:rsidR="00FD6B48" w:rsidRPr="00BA10DE">
              <w:rPr>
                <w:color w:val="000000"/>
              </w:rPr>
              <w:t xml:space="preserve">approval for </w:t>
            </w:r>
            <w:r w:rsidRPr="00BA10DE">
              <w:rPr>
                <w:color w:val="000000"/>
              </w:rPr>
              <w:t>SDD</w:t>
            </w:r>
            <w:r w:rsidR="00FD6B48" w:rsidRPr="00BA10DE">
              <w:rPr>
                <w:color w:val="000000"/>
              </w:rPr>
              <w:t>s ESRS</w:t>
            </w:r>
            <w:r w:rsidR="00C56670" w:rsidRPr="00BA10DE">
              <w:rPr>
                <w:color w:val="000000"/>
              </w:rPr>
              <w:t xml:space="preserve"> - </w:t>
            </w:r>
            <w:r w:rsidR="00FD6B48" w:rsidRPr="00BA10DE">
              <w:rPr>
                <w:color w:val="000000"/>
              </w:rPr>
              <w:t>Release 2.5</w:t>
            </w:r>
          </w:p>
          <w:p w:rsidR="00EB23D0" w:rsidRPr="00511621" w:rsidRDefault="00511621" w:rsidP="000F13F1">
            <w:pPr>
              <w:numPr>
                <w:ilvl w:val="0"/>
                <w:numId w:val="4"/>
              </w:numPr>
              <w:spacing w:after="60"/>
            </w:pPr>
            <w:r w:rsidRPr="00BA10DE">
              <w:rPr>
                <w:color w:val="000000"/>
              </w:rPr>
              <w:t xml:space="preserve">No evidence of </w:t>
            </w:r>
            <w:r w:rsidR="00FD6B48" w:rsidRPr="00BA10DE">
              <w:rPr>
                <w:color w:val="000000"/>
              </w:rPr>
              <w:t xml:space="preserve">approvals for </w:t>
            </w:r>
            <w:r w:rsidRPr="00BA10DE">
              <w:rPr>
                <w:color w:val="000000"/>
              </w:rPr>
              <w:t>Release Notes ESTE/Host, IPS Host, ESRS, ESBI and ES OLPM</w:t>
            </w:r>
            <w:r w:rsidR="00C56670" w:rsidRPr="00BA10DE">
              <w:rPr>
                <w:color w:val="000000"/>
              </w:rPr>
              <w:t xml:space="preserve"> -</w:t>
            </w:r>
            <w:r w:rsidRPr="00BA10DE">
              <w:rPr>
                <w:color w:val="000000"/>
              </w:rPr>
              <w:t xml:space="preserve"> </w:t>
            </w:r>
            <w:r w:rsidR="00FD6B48" w:rsidRPr="00BA10DE">
              <w:rPr>
                <w:color w:val="000000"/>
              </w:rPr>
              <w:t>R 2</w:t>
            </w:r>
          </w:p>
        </w:tc>
      </w:tr>
      <w:tr w:rsidR="00511621" w:rsidRPr="004758D4" w:rsidTr="000F13F1">
        <w:tc>
          <w:tcPr>
            <w:tcW w:w="1170" w:type="dxa"/>
            <w:vMerge/>
            <w:shd w:val="clear" w:color="auto" w:fill="DEEAF6"/>
          </w:tcPr>
          <w:p w:rsidR="00511621" w:rsidRPr="00E37CEA" w:rsidRDefault="00511621" w:rsidP="0026311C"/>
        </w:tc>
        <w:tc>
          <w:tcPr>
            <w:tcW w:w="9360" w:type="dxa"/>
            <w:shd w:val="clear" w:color="auto" w:fill="auto"/>
          </w:tcPr>
          <w:p w:rsidR="00511621" w:rsidRPr="004758D4" w:rsidRDefault="00511621" w:rsidP="00331219">
            <w:pPr>
              <w:spacing w:after="0"/>
              <w:rPr>
                <w:b/>
              </w:rPr>
            </w:pPr>
            <w:r w:rsidRPr="004758D4">
              <w:rPr>
                <w:b/>
              </w:rPr>
              <w:t>Management Response:</w:t>
            </w:r>
          </w:p>
          <w:tbl>
            <w:tblPr>
              <w:tblW w:w="9010" w:type="dxa"/>
              <w:shd w:val="clear" w:color="auto" w:fill="F2F2F2"/>
              <w:tblLook w:val="04A0" w:firstRow="1" w:lastRow="0" w:firstColumn="1" w:lastColumn="0" w:noHBand="0" w:noVBand="1"/>
            </w:tblPr>
            <w:tblGrid>
              <w:gridCol w:w="9010"/>
            </w:tblGrid>
            <w:tr w:rsidR="00511621" w:rsidTr="00DA4F79">
              <w:trPr>
                <w:trHeight w:val="753"/>
              </w:trPr>
              <w:tc>
                <w:tcPr>
                  <w:tcW w:w="9010" w:type="dxa"/>
                  <w:shd w:val="clear" w:color="auto" w:fill="F2F2F2"/>
                </w:tcPr>
                <w:p w:rsidR="00F3437B" w:rsidRPr="006B58C5" w:rsidRDefault="00681E3C" w:rsidP="000F13F1">
                  <w:pPr>
                    <w:numPr>
                      <w:ilvl w:val="0"/>
                      <w:numId w:val="5"/>
                    </w:numPr>
                    <w:spacing w:after="60"/>
                  </w:pPr>
                  <w:r w:rsidRPr="006B58C5">
                    <w:t>Approvals were completed by SPM but using the email process to manage approvals is inefficient use of time</w:t>
                  </w:r>
                  <w:r w:rsidR="00F3437B" w:rsidRPr="006B58C5">
                    <w:t xml:space="preserve"> and makes it difficult to capture required records</w:t>
                  </w:r>
                  <w:r w:rsidRPr="006B58C5">
                    <w:t xml:space="preserve">. </w:t>
                  </w:r>
                </w:p>
                <w:p w:rsidR="00681E3C" w:rsidRPr="006B58C5" w:rsidRDefault="00681E3C" w:rsidP="000F13F1">
                  <w:pPr>
                    <w:numPr>
                      <w:ilvl w:val="0"/>
                      <w:numId w:val="12"/>
                    </w:numPr>
                    <w:spacing w:after="60"/>
                  </w:pPr>
                  <w:r w:rsidRPr="006B58C5">
                    <w:t>Program manager will redefine approval requirements for project documentation.</w:t>
                  </w:r>
                </w:p>
                <w:p w:rsidR="00AE05F7" w:rsidRPr="006B58C5" w:rsidRDefault="00AE05F7" w:rsidP="000F13F1">
                  <w:pPr>
                    <w:numPr>
                      <w:ilvl w:val="0"/>
                      <w:numId w:val="9"/>
                    </w:numPr>
                    <w:spacing w:after="60"/>
                  </w:pPr>
                  <w:r w:rsidRPr="006B58C5">
                    <w:t xml:space="preserve">Approvals of SDDs will be done by the SPM and </w:t>
                  </w:r>
                  <w:r w:rsidR="00BE184A" w:rsidRPr="006B58C5">
                    <w:t>the “</w:t>
                  </w:r>
                  <w:r w:rsidRPr="006B58C5">
                    <w:t>Acceptance</w:t>
                  </w:r>
                  <w:r w:rsidR="00BE184A" w:rsidRPr="006B58C5">
                    <w:t>”</w:t>
                  </w:r>
                  <w:r w:rsidRPr="006B58C5">
                    <w:t xml:space="preserve"> status in the PRMS </w:t>
                  </w:r>
                  <w:r w:rsidR="00BE184A" w:rsidRPr="006B58C5">
                    <w:t>will be considered objective</w:t>
                  </w:r>
                  <w:r w:rsidRPr="006B58C5">
                    <w:t xml:space="preserve"> evidence of SPM approval.</w:t>
                  </w:r>
                </w:p>
                <w:p w:rsidR="008C0436" w:rsidRPr="006B58C5" w:rsidRDefault="008C0436" w:rsidP="000F13F1">
                  <w:pPr>
                    <w:numPr>
                      <w:ilvl w:val="0"/>
                      <w:numId w:val="9"/>
                    </w:numPr>
                    <w:spacing w:after="60"/>
                  </w:pPr>
                  <w:r w:rsidRPr="006B58C5">
                    <w:t>PM accepted RN prior to start of CAT and distributed to QA lead as a result.</w:t>
                  </w:r>
                </w:p>
                <w:p w:rsidR="00C027C9" w:rsidRPr="006B58C5" w:rsidRDefault="0098148B" w:rsidP="000F13F1">
                  <w:pPr>
                    <w:numPr>
                      <w:ilvl w:val="0"/>
                      <w:numId w:val="9"/>
                    </w:numPr>
                    <w:spacing w:after="60"/>
                  </w:pPr>
                  <w:r w:rsidRPr="006B58C5">
                    <w:t xml:space="preserve">QA lead </w:t>
                  </w:r>
                  <w:r w:rsidR="00BA3888" w:rsidRPr="006B58C5">
                    <w:t xml:space="preserve">and SPM </w:t>
                  </w:r>
                  <w:r w:rsidRPr="006B58C5">
                    <w:t>will a</w:t>
                  </w:r>
                  <w:r w:rsidR="00F3437B" w:rsidRPr="006B58C5">
                    <w:t>pprov</w:t>
                  </w:r>
                  <w:r w:rsidRPr="006B58C5">
                    <w:t>e</w:t>
                  </w:r>
                  <w:r w:rsidR="00F3437B" w:rsidRPr="006B58C5">
                    <w:t xml:space="preserve"> of </w:t>
                  </w:r>
                  <w:r w:rsidR="00C027C9" w:rsidRPr="006B58C5">
                    <w:t xml:space="preserve">the </w:t>
                  </w:r>
                  <w:r w:rsidR="00F3437B" w:rsidRPr="006B58C5">
                    <w:t>RNs at</w:t>
                  </w:r>
                  <w:r w:rsidR="00BE184A" w:rsidRPr="006B58C5">
                    <w:t xml:space="preserve"> the QA phase readiness review</w:t>
                  </w:r>
                  <w:r w:rsidRPr="006B58C5">
                    <w:t>;</w:t>
                  </w:r>
                  <w:r w:rsidR="00BE184A" w:rsidRPr="006B58C5">
                    <w:t xml:space="preserve"> evidence of approval will be captured in meeting minutes</w:t>
                  </w:r>
                  <w:r w:rsidR="00C027C9" w:rsidRPr="006B58C5">
                    <w:t xml:space="preserve">. </w:t>
                  </w:r>
                </w:p>
                <w:p w:rsidR="00EF74EB" w:rsidRPr="006B58C5" w:rsidRDefault="00BA3888" w:rsidP="000F13F1">
                  <w:pPr>
                    <w:numPr>
                      <w:ilvl w:val="0"/>
                      <w:numId w:val="9"/>
                    </w:numPr>
                    <w:spacing w:after="60"/>
                  </w:pPr>
                  <w:r w:rsidRPr="006B58C5">
                    <w:t>Kick-off or weekly m</w:t>
                  </w:r>
                  <w:r w:rsidR="00EF74EB" w:rsidRPr="006B58C5">
                    <w:t>eeting</w:t>
                  </w:r>
                  <w:r w:rsidR="0098148B" w:rsidRPr="006B58C5">
                    <w:t xml:space="preserve"> minutes</w:t>
                  </w:r>
                  <w:r w:rsidR="00EF74EB" w:rsidRPr="006B58C5">
                    <w:t xml:space="preserve"> will identif</w:t>
                  </w:r>
                  <w:r w:rsidR="0098148B" w:rsidRPr="006B58C5">
                    <w:t xml:space="preserve">y the initial SDD requirements </w:t>
                  </w:r>
                  <w:r w:rsidR="00EF74EB" w:rsidRPr="006B58C5">
                    <w:t>and the Development milestone will verify accuracy and completeness</w:t>
                  </w:r>
                </w:p>
                <w:p w:rsidR="00681E3C" w:rsidRPr="009A7034" w:rsidRDefault="00681E3C" w:rsidP="000F13F1">
                  <w:pPr>
                    <w:numPr>
                      <w:ilvl w:val="0"/>
                      <w:numId w:val="9"/>
                    </w:numPr>
                    <w:spacing w:after="120"/>
                  </w:pPr>
                  <w:r w:rsidRPr="006B58C5">
                    <w:t>Project will use the weekly meeting agenda template to</w:t>
                  </w:r>
                  <w:r w:rsidR="0098148B" w:rsidRPr="006B58C5">
                    <w:t xml:space="preserve"> status and</w:t>
                  </w:r>
                  <w:r w:rsidRPr="006B58C5">
                    <w:t xml:space="preserve"> account for</w:t>
                  </w:r>
                  <w:r w:rsidR="00F3437B" w:rsidRPr="006B58C5">
                    <w:t xml:space="preserve"> the</w:t>
                  </w:r>
                  <w:r w:rsidRPr="006B58C5">
                    <w:t xml:space="preserve"> require</w:t>
                  </w:r>
                  <w:r w:rsidR="00F3437B" w:rsidRPr="006B58C5">
                    <w:t>d</w:t>
                  </w:r>
                  <w:r w:rsidRPr="006B58C5">
                    <w:t xml:space="preserve"> SDDs</w:t>
                  </w:r>
                  <w:r w:rsidR="00F3437B" w:rsidRPr="006B58C5">
                    <w:t>. This will ensure</w:t>
                  </w:r>
                  <w:r w:rsidRPr="006B58C5">
                    <w:t xml:space="preserve"> the SDP </w:t>
                  </w:r>
                  <w:r w:rsidR="00F3437B" w:rsidRPr="006B58C5">
                    <w:t>does not become</w:t>
                  </w:r>
                  <w:r w:rsidRPr="006B58C5">
                    <w:t xml:space="preserve"> disjointed from actual SDD requirements</w:t>
                  </w:r>
                  <w:r w:rsidRPr="00C56670">
                    <w:rPr>
                      <w:color w:val="0070C0"/>
                    </w:rPr>
                    <w:t xml:space="preserve"> </w:t>
                  </w:r>
                </w:p>
              </w:tc>
            </w:tr>
          </w:tbl>
          <w:p w:rsidR="00511621" w:rsidRPr="004758D4" w:rsidRDefault="00511621" w:rsidP="0026311C">
            <w:pPr>
              <w:rPr>
                <w:b/>
              </w:rPr>
            </w:pPr>
          </w:p>
        </w:tc>
      </w:tr>
      <w:tr w:rsidR="00511621" w:rsidRPr="009A7034" w:rsidTr="000F13F1">
        <w:tc>
          <w:tcPr>
            <w:tcW w:w="1170" w:type="dxa"/>
            <w:vMerge/>
            <w:shd w:val="clear" w:color="auto" w:fill="DEEAF6"/>
          </w:tcPr>
          <w:p w:rsidR="00511621" w:rsidRPr="00E37CEA" w:rsidRDefault="00511621" w:rsidP="0026311C"/>
        </w:tc>
        <w:tc>
          <w:tcPr>
            <w:tcW w:w="9360" w:type="dxa"/>
            <w:shd w:val="clear" w:color="auto" w:fill="auto"/>
          </w:tcPr>
          <w:p w:rsidR="00511621" w:rsidRPr="004758D4" w:rsidRDefault="00511621" w:rsidP="0026311C">
            <w:pPr>
              <w:rPr>
                <w:b/>
              </w:rPr>
            </w:pPr>
            <w:r w:rsidRPr="004758D4">
              <w:rPr>
                <w:b/>
              </w:rPr>
              <w:t>Corrective Action/Preventative Action</w:t>
            </w:r>
          </w:p>
          <w:p w:rsidR="00511621" w:rsidRPr="00166C75" w:rsidRDefault="009A3A13" w:rsidP="0026311C">
            <w:pPr>
              <w:rPr>
                <w:i/>
              </w:rPr>
            </w:pPr>
            <w:r>
              <w:t>These</w:t>
            </w:r>
            <w:r w:rsidRPr="006B58C5">
              <w:t xml:space="preserve"> findings will be included in the </w:t>
            </w:r>
            <w:r>
              <w:t>preventive action report for subsequent batches.</w:t>
            </w:r>
          </w:p>
        </w:tc>
      </w:tr>
    </w:tbl>
    <w:p w:rsidR="00166C75" w:rsidRDefault="00166C75" w:rsidP="00E37CEA">
      <w:pPr>
        <w:spacing w:after="60"/>
        <w:ind w:left="-540"/>
        <w:rPr>
          <w:rFonts w:ascii="Arial" w:hAnsi="Arial" w:cs="Arial"/>
          <w:sz w:val="24"/>
          <w:szCs w:val="24"/>
          <w:u w:val="single"/>
        </w:rPr>
      </w:pPr>
    </w:p>
    <w:p w:rsidR="0078065C" w:rsidRDefault="0078065C" w:rsidP="00E37CEA">
      <w:pPr>
        <w:spacing w:after="60"/>
        <w:ind w:left="-540"/>
        <w:rPr>
          <w:rFonts w:ascii="Arial" w:hAnsi="Arial" w:cs="Arial"/>
          <w:sz w:val="24"/>
          <w:szCs w:val="24"/>
          <w:u w:val="single"/>
        </w:rPr>
      </w:pPr>
    </w:p>
    <w:p w:rsidR="00271B71" w:rsidRDefault="00271B71" w:rsidP="00E37CEA">
      <w:pPr>
        <w:spacing w:after="60"/>
        <w:ind w:left="-540"/>
        <w:rPr>
          <w:rFonts w:ascii="Arial" w:hAnsi="Arial" w:cs="Arial"/>
          <w:sz w:val="24"/>
          <w:szCs w:val="24"/>
          <w:u w:val="single"/>
        </w:rPr>
      </w:pPr>
    </w:p>
    <w:tbl>
      <w:tblPr>
        <w:tblW w:w="10760" w:type="dxa"/>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9590"/>
      </w:tblGrid>
      <w:tr w:rsidR="00556497" w:rsidRPr="00385B8E" w:rsidTr="005648B4">
        <w:trPr>
          <w:trHeight w:val="699"/>
        </w:trPr>
        <w:tc>
          <w:tcPr>
            <w:tcW w:w="1170" w:type="dxa"/>
            <w:vMerge w:val="restart"/>
            <w:shd w:val="clear" w:color="auto" w:fill="FFFF99"/>
          </w:tcPr>
          <w:p w:rsidR="00556497" w:rsidRDefault="00556497" w:rsidP="00CC4A67">
            <w:pPr>
              <w:rPr>
                <w:rFonts w:ascii="Arial" w:hAnsi="Arial" w:cs="Arial"/>
                <w:b/>
                <w:bCs/>
                <w:sz w:val="18"/>
                <w:szCs w:val="18"/>
              </w:rPr>
            </w:pPr>
            <w:r>
              <w:rPr>
                <w:rFonts w:ascii="Arial" w:hAnsi="Arial" w:cs="Arial"/>
                <w:b/>
                <w:bCs/>
                <w:sz w:val="18"/>
                <w:szCs w:val="18"/>
              </w:rPr>
              <w:lastRenderedPageBreak/>
              <w:t>Finding:</w:t>
            </w:r>
          </w:p>
          <w:p w:rsidR="00EB23D0" w:rsidRDefault="00EB23D0" w:rsidP="00CC4A67">
            <w:pPr>
              <w:rPr>
                <w:rFonts w:ascii="Arial" w:hAnsi="Arial" w:cs="Arial"/>
                <w:b/>
                <w:bCs/>
                <w:sz w:val="18"/>
                <w:szCs w:val="18"/>
              </w:rPr>
            </w:pPr>
          </w:p>
          <w:p w:rsidR="00EB23D0" w:rsidRDefault="00EB23D0" w:rsidP="00CC4A67">
            <w:pPr>
              <w:rPr>
                <w:rFonts w:ascii="Arial" w:hAnsi="Arial" w:cs="Arial"/>
                <w:b/>
                <w:bCs/>
                <w:sz w:val="18"/>
                <w:szCs w:val="18"/>
              </w:rPr>
            </w:pPr>
          </w:p>
          <w:p w:rsidR="009A3A13" w:rsidRDefault="009A3A13" w:rsidP="00CC4A67">
            <w:pPr>
              <w:rPr>
                <w:rFonts w:ascii="Arial" w:hAnsi="Arial" w:cs="Arial"/>
                <w:b/>
                <w:bCs/>
                <w:sz w:val="18"/>
                <w:szCs w:val="18"/>
              </w:rPr>
            </w:pPr>
          </w:p>
          <w:p w:rsidR="00EB23D0" w:rsidRDefault="00EB23D0" w:rsidP="00CC4A67">
            <w:pPr>
              <w:rPr>
                <w:rFonts w:ascii="Arial" w:hAnsi="Arial" w:cs="Arial"/>
                <w:b/>
                <w:bCs/>
                <w:sz w:val="18"/>
                <w:szCs w:val="18"/>
              </w:rPr>
            </w:pPr>
          </w:p>
          <w:p w:rsidR="00556497" w:rsidRPr="00EB23D0" w:rsidRDefault="00556497" w:rsidP="00EB23D0">
            <w:pPr>
              <w:jc w:val="center"/>
              <w:rPr>
                <w:rFonts w:cs="Calibri"/>
              </w:rPr>
            </w:pPr>
            <w:r w:rsidRPr="00EB23D0">
              <w:rPr>
                <w:rFonts w:ascii="Arial" w:hAnsi="Arial" w:cs="Arial"/>
                <w:bCs/>
                <w:sz w:val="18"/>
              </w:rPr>
              <w:t>Verification (VER)</w:t>
            </w:r>
          </w:p>
        </w:tc>
        <w:tc>
          <w:tcPr>
            <w:tcW w:w="9590" w:type="dxa"/>
            <w:shd w:val="clear" w:color="auto" w:fill="auto"/>
          </w:tcPr>
          <w:p w:rsidR="00556497" w:rsidRDefault="00556497" w:rsidP="00CC4A67">
            <w:pPr>
              <w:spacing w:after="0"/>
              <w:rPr>
                <w:rFonts w:cs="Arial"/>
                <w:b/>
              </w:rPr>
            </w:pPr>
            <w:r>
              <w:rPr>
                <w:rFonts w:cs="Arial"/>
                <w:b/>
              </w:rPr>
              <w:t>Detail:</w:t>
            </w:r>
          </w:p>
          <w:p w:rsidR="00511621" w:rsidRPr="009A3A13" w:rsidRDefault="00511621" w:rsidP="000F13F1">
            <w:pPr>
              <w:numPr>
                <w:ilvl w:val="0"/>
                <w:numId w:val="4"/>
              </w:numPr>
              <w:spacing w:after="60"/>
              <w:rPr>
                <w:rFonts w:eastAsia="Times New Roman"/>
              </w:rPr>
            </w:pPr>
            <w:r w:rsidRPr="009A3A13">
              <w:rPr>
                <w:rFonts w:eastAsia="Times New Roman"/>
              </w:rPr>
              <w:t>No evidence of QA Test Plan Peer Review for Release 1.</w:t>
            </w:r>
          </w:p>
          <w:p w:rsidR="00511621" w:rsidRPr="009A3A13" w:rsidRDefault="00511621" w:rsidP="000F13F1">
            <w:pPr>
              <w:numPr>
                <w:ilvl w:val="0"/>
                <w:numId w:val="4"/>
              </w:numPr>
              <w:spacing w:after="60"/>
              <w:rPr>
                <w:rFonts w:eastAsia="Times New Roman"/>
              </w:rPr>
            </w:pPr>
            <w:r w:rsidRPr="009A3A13">
              <w:rPr>
                <w:rFonts w:eastAsia="Times New Roman"/>
              </w:rPr>
              <w:t>No evidence of SDDs ESRS, OLPM Peer Reviews for Release 1.</w:t>
            </w:r>
          </w:p>
          <w:p w:rsidR="009A3A13" w:rsidRPr="009A3A13" w:rsidRDefault="009A3A13" w:rsidP="000F13F1">
            <w:pPr>
              <w:numPr>
                <w:ilvl w:val="0"/>
                <w:numId w:val="4"/>
              </w:numPr>
              <w:spacing w:after="60"/>
              <w:rPr>
                <w:rFonts w:eastAsia="Times New Roman"/>
              </w:rPr>
            </w:pPr>
            <w:r w:rsidRPr="009A3A13">
              <w:rPr>
                <w:rFonts w:eastAsia="Times New Roman"/>
              </w:rPr>
              <w:t xml:space="preserve">No evidence of Installation Plan Peer Review for Release 1  </w:t>
            </w:r>
          </w:p>
          <w:p w:rsidR="00511621" w:rsidRPr="009A3A13" w:rsidRDefault="00511621" w:rsidP="000F13F1">
            <w:pPr>
              <w:numPr>
                <w:ilvl w:val="0"/>
                <w:numId w:val="4"/>
              </w:numPr>
              <w:spacing w:after="60"/>
              <w:rPr>
                <w:rFonts w:eastAsia="Times New Roman"/>
              </w:rPr>
            </w:pPr>
            <w:r w:rsidRPr="009A3A13">
              <w:rPr>
                <w:rFonts w:eastAsia="Times New Roman"/>
              </w:rPr>
              <w:t>No evidence of QA Test Procedure peer reviews for Release 2</w:t>
            </w:r>
            <w:r w:rsidR="00EB23D0" w:rsidRPr="009A3A13">
              <w:rPr>
                <w:rFonts w:eastAsia="Times New Roman"/>
              </w:rPr>
              <w:t xml:space="preserve"> </w:t>
            </w:r>
            <w:r w:rsidR="00A46778" w:rsidRPr="009A3A13">
              <w:rPr>
                <w:rFonts w:eastAsia="Times New Roman"/>
              </w:rPr>
              <w:t xml:space="preserve"> </w:t>
            </w:r>
          </w:p>
          <w:p w:rsidR="00511621" w:rsidRPr="00511621" w:rsidRDefault="00765241" w:rsidP="000F13F1">
            <w:pPr>
              <w:numPr>
                <w:ilvl w:val="0"/>
                <w:numId w:val="4"/>
              </w:numPr>
              <w:spacing w:after="60"/>
              <w:rPr>
                <w:rFonts w:eastAsia="Times New Roman"/>
                <w:color w:val="000000"/>
              </w:rPr>
            </w:pPr>
            <w:r w:rsidRPr="00EB23D0">
              <w:rPr>
                <w:rFonts w:eastAsia="Times New Roman"/>
              </w:rPr>
              <w:t>No evidence of RNs IPS Host, ESRS, ESBI and ESOLPM peer reviews completed in PRMS for Release 2.</w:t>
            </w:r>
            <w:r w:rsidR="009A3A13" w:rsidRPr="00511621">
              <w:rPr>
                <w:rFonts w:eastAsia="Times New Roman"/>
                <w:color w:val="000000"/>
              </w:rPr>
              <w:t xml:space="preserve"> </w:t>
            </w:r>
          </w:p>
        </w:tc>
      </w:tr>
      <w:tr w:rsidR="00556497" w:rsidRPr="004758D4" w:rsidTr="005648B4">
        <w:tc>
          <w:tcPr>
            <w:tcW w:w="1170" w:type="dxa"/>
            <w:vMerge/>
            <w:shd w:val="clear" w:color="auto" w:fill="FFFF99"/>
          </w:tcPr>
          <w:p w:rsidR="00556497" w:rsidRPr="00E37CEA" w:rsidRDefault="00556497" w:rsidP="00CC4A67"/>
        </w:tc>
        <w:tc>
          <w:tcPr>
            <w:tcW w:w="9590" w:type="dxa"/>
            <w:shd w:val="clear" w:color="auto" w:fill="auto"/>
          </w:tcPr>
          <w:p w:rsidR="00556497" w:rsidRPr="00C56670" w:rsidRDefault="00556497" w:rsidP="00C56670">
            <w:pPr>
              <w:spacing w:after="0"/>
              <w:rPr>
                <w:b/>
              </w:rPr>
            </w:pPr>
            <w:r w:rsidRPr="00C56670">
              <w:rPr>
                <w:b/>
              </w:rPr>
              <w:t>Management Response:</w:t>
            </w:r>
          </w:p>
          <w:tbl>
            <w:tblPr>
              <w:tblW w:w="9070" w:type="dxa"/>
              <w:shd w:val="clear" w:color="auto" w:fill="F2F2F2"/>
              <w:tblLook w:val="04A0" w:firstRow="1" w:lastRow="0" w:firstColumn="1" w:lastColumn="0" w:noHBand="0" w:noVBand="1"/>
            </w:tblPr>
            <w:tblGrid>
              <w:gridCol w:w="9070"/>
            </w:tblGrid>
            <w:tr w:rsidR="00556497" w:rsidTr="00C56670">
              <w:trPr>
                <w:trHeight w:val="712"/>
              </w:trPr>
              <w:tc>
                <w:tcPr>
                  <w:tcW w:w="9070" w:type="dxa"/>
                  <w:shd w:val="clear" w:color="auto" w:fill="F2F2F2"/>
                </w:tcPr>
                <w:p w:rsidR="00166C75" w:rsidRDefault="006A0836" w:rsidP="00CC4A67">
                  <w:r>
                    <w:t>See decisions regarding release 1 peer review.</w:t>
                  </w:r>
                </w:p>
                <w:p w:rsidR="009A3A13" w:rsidRPr="009A7034" w:rsidRDefault="009A3A13" w:rsidP="00CC4A67">
                  <w:r w:rsidRPr="009A3A13">
                    <w:t>Design phase will overlap with Development, due to compression of schedule based on business needs.</w:t>
                  </w:r>
                </w:p>
              </w:tc>
            </w:tr>
          </w:tbl>
          <w:p w:rsidR="00556497" w:rsidRPr="004758D4" w:rsidRDefault="00556497" w:rsidP="00CC4A67">
            <w:pPr>
              <w:rPr>
                <w:b/>
              </w:rPr>
            </w:pPr>
          </w:p>
        </w:tc>
      </w:tr>
      <w:tr w:rsidR="00556497" w:rsidRPr="009A7034" w:rsidTr="005648B4">
        <w:tc>
          <w:tcPr>
            <w:tcW w:w="1170" w:type="dxa"/>
            <w:vMerge/>
            <w:shd w:val="clear" w:color="auto" w:fill="FFFF99"/>
          </w:tcPr>
          <w:p w:rsidR="00556497" w:rsidRPr="00E37CEA" w:rsidRDefault="00556497" w:rsidP="00CC4A67"/>
        </w:tc>
        <w:tc>
          <w:tcPr>
            <w:tcW w:w="9590" w:type="dxa"/>
            <w:shd w:val="clear" w:color="auto" w:fill="auto"/>
          </w:tcPr>
          <w:p w:rsidR="00556497" w:rsidRPr="004758D4" w:rsidRDefault="00556497" w:rsidP="00CC4A67">
            <w:pPr>
              <w:rPr>
                <w:b/>
              </w:rPr>
            </w:pPr>
            <w:r w:rsidRPr="004758D4">
              <w:rPr>
                <w:b/>
              </w:rPr>
              <w:t>Corrective Action/Preventative Action</w:t>
            </w:r>
          </w:p>
          <w:p w:rsidR="001E30D5" w:rsidRDefault="009A3A13" w:rsidP="000F13F1">
            <w:pPr>
              <w:numPr>
                <w:ilvl w:val="0"/>
                <w:numId w:val="12"/>
              </w:numPr>
            </w:pPr>
            <w:r>
              <w:t>These</w:t>
            </w:r>
            <w:r w:rsidRPr="006B58C5">
              <w:t xml:space="preserve"> findings will be included in the </w:t>
            </w:r>
            <w:r>
              <w:t>preventive action report for subsequent batches.</w:t>
            </w:r>
          </w:p>
          <w:p w:rsidR="009A3A13" w:rsidRPr="001E30D5" w:rsidRDefault="009A3A13" w:rsidP="000F13F1">
            <w:pPr>
              <w:numPr>
                <w:ilvl w:val="0"/>
                <w:numId w:val="12"/>
              </w:numPr>
            </w:pPr>
            <w:r>
              <w:t>Submittal peer review results to the PRMS tool are mandatory; project must have an approved tailoring request to deviate from this process</w:t>
            </w:r>
          </w:p>
        </w:tc>
      </w:tr>
    </w:tbl>
    <w:p w:rsidR="00511621" w:rsidRDefault="008842A4" w:rsidP="00510E9D">
      <w:pPr>
        <w:ind w:left="-630"/>
        <w:rPr>
          <w:rFonts w:ascii="Arial" w:hAnsi="Arial" w:cs="Arial"/>
          <w:b/>
          <w:u w:val="single"/>
        </w:rPr>
      </w:pPr>
      <w:r w:rsidRPr="00A43EF7">
        <w:rPr>
          <w:rFonts w:ascii="Arial" w:hAnsi="Arial" w:cs="Arial"/>
          <w:b/>
          <w:u w:val="single"/>
        </w:rPr>
        <w:t>Detail of Findings:</w:t>
      </w:r>
    </w:p>
    <w:tbl>
      <w:tblPr>
        <w:tblW w:w="10710" w:type="dxa"/>
        <w:tblInd w:w="-560" w:type="dxa"/>
        <w:tblCellMar>
          <w:left w:w="70" w:type="dxa"/>
          <w:right w:w="70" w:type="dxa"/>
        </w:tblCellMar>
        <w:tblLook w:val="04A0" w:firstRow="1" w:lastRow="0" w:firstColumn="1" w:lastColumn="0" w:noHBand="0" w:noVBand="1"/>
      </w:tblPr>
      <w:tblGrid>
        <w:gridCol w:w="560"/>
        <w:gridCol w:w="520"/>
        <w:gridCol w:w="450"/>
        <w:gridCol w:w="8280"/>
        <w:gridCol w:w="900"/>
      </w:tblGrid>
      <w:tr w:rsidR="002B47DE" w:rsidRPr="00511621" w:rsidTr="00510E9D">
        <w:trPr>
          <w:trHeight w:val="315"/>
        </w:trPr>
        <w:tc>
          <w:tcPr>
            <w:tcW w:w="10710" w:type="dxa"/>
            <w:gridSpan w:val="5"/>
            <w:tcBorders>
              <w:top w:val="single" w:sz="4" w:space="0" w:color="auto"/>
              <w:left w:val="single" w:sz="4" w:space="0" w:color="auto"/>
              <w:bottom w:val="single" w:sz="4" w:space="0" w:color="auto"/>
              <w:right w:val="single" w:sz="4" w:space="0" w:color="auto"/>
            </w:tcBorders>
            <w:shd w:val="clear" w:color="auto" w:fill="D9D9D9"/>
            <w:noWrap/>
            <w:vAlign w:val="center"/>
            <w:hideMark/>
          </w:tcPr>
          <w:p w:rsidR="002B47DE" w:rsidRPr="00511621" w:rsidRDefault="002B47DE" w:rsidP="000F13F1">
            <w:pPr>
              <w:spacing w:after="0" w:line="240" w:lineRule="auto"/>
              <w:jc w:val="center"/>
              <w:rPr>
                <w:rFonts w:eastAsia="Times New Roman"/>
                <w:b/>
                <w:bCs/>
                <w:color w:val="000000"/>
                <w:sz w:val="24"/>
                <w:szCs w:val="24"/>
                <w:lang w:val="pl-PL" w:eastAsia="pl-PL"/>
              </w:rPr>
            </w:pPr>
            <w:r w:rsidRPr="00511621">
              <w:rPr>
                <w:rFonts w:eastAsia="Times New Roman"/>
                <w:b/>
                <w:bCs/>
                <w:color w:val="000000"/>
                <w:sz w:val="24"/>
                <w:szCs w:val="24"/>
                <w:lang w:val="pl-PL" w:eastAsia="pl-PL"/>
              </w:rPr>
              <w:t>CAPA REPORT</w:t>
            </w:r>
          </w:p>
        </w:tc>
      </w:tr>
      <w:tr w:rsidR="00510E9D" w:rsidRPr="00511621" w:rsidTr="00510E9D">
        <w:trPr>
          <w:trHeight w:val="315"/>
        </w:trPr>
        <w:tc>
          <w:tcPr>
            <w:tcW w:w="560" w:type="dxa"/>
            <w:tcBorders>
              <w:top w:val="nil"/>
              <w:left w:val="single" w:sz="4" w:space="0" w:color="auto"/>
              <w:bottom w:val="single" w:sz="4" w:space="0" w:color="auto"/>
              <w:right w:val="single" w:sz="4" w:space="0" w:color="auto"/>
            </w:tcBorders>
            <w:shd w:val="clear" w:color="auto" w:fill="D9D9D9"/>
            <w:noWrap/>
            <w:vAlign w:val="center"/>
            <w:hideMark/>
          </w:tcPr>
          <w:p w:rsidR="002B47DE" w:rsidRPr="00511621" w:rsidRDefault="002B47DE" w:rsidP="000F13F1">
            <w:pPr>
              <w:spacing w:after="0" w:line="240" w:lineRule="auto"/>
              <w:jc w:val="center"/>
              <w:rPr>
                <w:rFonts w:eastAsia="Times New Roman"/>
                <w:b/>
                <w:bCs/>
                <w:color w:val="000000"/>
                <w:sz w:val="24"/>
                <w:szCs w:val="24"/>
                <w:lang w:val="pl-PL" w:eastAsia="pl-PL"/>
              </w:rPr>
            </w:pPr>
            <w:r>
              <w:rPr>
                <w:rFonts w:eastAsia="Times New Roman"/>
                <w:b/>
                <w:bCs/>
                <w:color w:val="000000"/>
                <w:sz w:val="24"/>
                <w:szCs w:val="24"/>
                <w:lang w:val="pl-PL" w:eastAsia="pl-PL"/>
              </w:rPr>
              <w:t>PA</w:t>
            </w:r>
          </w:p>
        </w:tc>
        <w:tc>
          <w:tcPr>
            <w:tcW w:w="520" w:type="dxa"/>
            <w:tcBorders>
              <w:top w:val="nil"/>
              <w:left w:val="nil"/>
              <w:bottom w:val="single" w:sz="4" w:space="0" w:color="auto"/>
              <w:right w:val="single" w:sz="4" w:space="0" w:color="auto"/>
            </w:tcBorders>
            <w:shd w:val="clear" w:color="auto" w:fill="D9D9D9"/>
            <w:noWrap/>
            <w:vAlign w:val="bottom"/>
            <w:hideMark/>
          </w:tcPr>
          <w:p w:rsidR="002B47DE" w:rsidRPr="00511621" w:rsidRDefault="002B47DE" w:rsidP="000F13F1">
            <w:pPr>
              <w:spacing w:after="0" w:line="240" w:lineRule="auto"/>
              <w:jc w:val="center"/>
              <w:rPr>
                <w:rFonts w:eastAsia="Times New Roman"/>
                <w:b/>
                <w:bCs/>
                <w:color w:val="000000"/>
                <w:sz w:val="24"/>
                <w:szCs w:val="24"/>
                <w:lang w:val="pl-PL" w:eastAsia="pl-PL"/>
              </w:rPr>
            </w:pPr>
            <w:r>
              <w:rPr>
                <w:rFonts w:eastAsia="Times New Roman"/>
                <w:b/>
                <w:bCs/>
                <w:color w:val="000000"/>
                <w:sz w:val="24"/>
                <w:szCs w:val="24"/>
                <w:lang w:val="pl-PL" w:eastAsia="pl-PL"/>
              </w:rPr>
              <w:t>SG</w:t>
            </w:r>
            <w:r w:rsidRPr="00511621">
              <w:rPr>
                <w:rFonts w:eastAsia="Times New Roman"/>
                <w:b/>
                <w:bCs/>
                <w:color w:val="000000"/>
                <w:sz w:val="24"/>
                <w:szCs w:val="24"/>
                <w:lang w:val="pl-PL" w:eastAsia="pl-PL"/>
              </w:rPr>
              <w:t xml:space="preserve"> </w:t>
            </w:r>
          </w:p>
        </w:tc>
        <w:tc>
          <w:tcPr>
            <w:tcW w:w="450" w:type="dxa"/>
            <w:tcBorders>
              <w:top w:val="nil"/>
              <w:left w:val="nil"/>
              <w:bottom w:val="single" w:sz="4" w:space="0" w:color="auto"/>
              <w:right w:val="single" w:sz="4" w:space="0" w:color="auto"/>
            </w:tcBorders>
            <w:shd w:val="clear" w:color="auto" w:fill="D9D9D9"/>
            <w:noWrap/>
            <w:vAlign w:val="bottom"/>
            <w:hideMark/>
          </w:tcPr>
          <w:p w:rsidR="002B47DE" w:rsidRPr="00511621" w:rsidRDefault="002B47DE" w:rsidP="000F13F1">
            <w:pPr>
              <w:spacing w:after="0" w:line="240" w:lineRule="auto"/>
              <w:jc w:val="center"/>
              <w:rPr>
                <w:rFonts w:eastAsia="Times New Roman"/>
                <w:b/>
                <w:bCs/>
                <w:color w:val="000000"/>
                <w:sz w:val="24"/>
                <w:szCs w:val="24"/>
                <w:lang w:val="pl-PL" w:eastAsia="pl-PL"/>
              </w:rPr>
            </w:pPr>
            <w:r>
              <w:rPr>
                <w:rFonts w:eastAsia="Times New Roman"/>
                <w:b/>
                <w:bCs/>
                <w:color w:val="000000"/>
                <w:sz w:val="24"/>
                <w:szCs w:val="24"/>
                <w:lang w:val="pl-PL" w:eastAsia="pl-PL"/>
              </w:rPr>
              <w:t>SP</w:t>
            </w:r>
          </w:p>
        </w:tc>
        <w:tc>
          <w:tcPr>
            <w:tcW w:w="8280" w:type="dxa"/>
            <w:tcBorders>
              <w:top w:val="nil"/>
              <w:left w:val="nil"/>
              <w:bottom w:val="single" w:sz="4" w:space="0" w:color="auto"/>
              <w:right w:val="single" w:sz="4" w:space="0" w:color="auto"/>
            </w:tcBorders>
            <w:shd w:val="clear" w:color="auto" w:fill="D9D9D9"/>
            <w:vAlign w:val="bottom"/>
            <w:hideMark/>
          </w:tcPr>
          <w:p w:rsidR="002B47DE" w:rsidRPr="00511621" w:rsidRDefault="002B47DE" w:rsidP="000F13F1">
            <w:pPr>
              <w:spacing w:after="0" w:line="240" w:lineRule="auto"/>
              <w:rPr>
                <w:rFonts w:eastAsia="Times New Roman"/>
                <w:b/>
                <w:bCs/>
                <w:color w:val="000000"/>
                <w:sz w:val="24"/>
                <w:szCs w:val="24"/>
                <w:lang w:val="pl-PL" w:eastAsia="pl-PL"/>
              </w:rPr>
            </w:pPr>
            <w:r w:rsidRPr="00511621">
              <w:rPr>
                <w:rFonts w:eastAsia="Times New Roman"/>
                <w:b/>
                <w:bCs/>
                <w:color w:val="000000"/>
                <w:sz w:val="24"/>
                <w:szCs w:val="24"/>
                <w:lang w:val="pl-PL" w:eastAsia="pl-PL"/>
              </w:rPr>
              <w:t>Description</w:t>
            </w:r>
          </w:p>
        </w:tc>
        <w:tc>
          <w:tcPr>
            <w:tcW w:w="900" w:type="dxa"/>
            <w:tcBorders>
              <w:top w:val="nil"/>
              <w:left w:val="nil"/>
              <w:bottom w:val="single" w:sz="4" w:space="0" w:color="auto"/>
              <w:right w:val="single" w:sz="4" w:space="0" w:color="auto"/>
            </w:tcBorders>
            <w:shd w:val="clear" w:color="auto" w:fill="D9D9D9"/>
            <w:noWrap/>
            <w:vAlign w:val="bottom"/>
            <w:hideMark/>
          </w:tcPr>
          <w:p w:rsidR="002B47DE" w:rsidRPr="00511621" w:rsidRDefault="002B47DE" w:rsidP="000F13F1">
            <w:pPr>
              <w:spacing w:after="0" w:line="240" w:lineRule="auto"/>
              <w:jc w:val="center"/>
              <w:rPr>
                <w:rFonts w:eastAsia="Times New Roman"/>
                <w:b/>
                <w:bCs/>
                <w:color w:val="000000"/>
                <w:sz w:val="24"/>
                <w:szCs w:val="24"/>
                <w:lang w:val="pl-PL" w:eastAsia="pl-PL"/>
              </w:rPr>
            </w:pPr>
            <w:r w:rsidRPr="00511621">
              <w:rPr>
                <w:rFonts w:eastAsia="Times New Roman"/>
                <w:b/>
                <w:bCs/>
                <w:color w:val="000000"/>
                <w:sz w:val="24"/>
                <w:szCs w:val="24"/>
                <w:lang w:val="pl-PL" w:eastAsia="pl-PL"/>
              </w:rPr>
              <w:t>Rating</w:t>
            </w:r>
          </w:p>
        </w:tc>
      </w:tr>
      <w:tr w:rsidR="002B47DE" w:rsidRPr="00511621" w:rsidTr="00271B71">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FFAFAF"/>
            <w:noWrap/>
            <w:vAlign w:val="center"/>
            <w:hideMark/>
          </w:tcPr>
          <w:p w:rsidR="002B47DE" w:rsidRPr="00511621" w:rsidRDefault="002B47DE" w:rsidP="000F13F1">
            <w:pPr>
              <w:spacing w:after="0" w:line="240" w:lineRule="auto"/>
              <w:jc w:val="center"/>
              <w:rPr>
                <w:rFonts w:eastAsia="Times New Roman"/>
                <w:color w:val="000000"/>
                <w:lang w:val="pl-PL" w:eastAsia="pl-PL"/>
              </w:rPr>
            </w:pPr>
            <w:r>
              <w:rPr>
                <w:rFonts w:eastAsia="Times New Roman"/>
                <w:color w:val="000000"/>
                <w:lang w:val="pl-PL" w:eastAsia="pl-PL"/>
              </w:rPr>
              <w:t>PI</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rsidR="002B47DE" w:rsidRPr="00511621" w:rsidRDefault="002B47DE" w:rsidP="000F13F1">
            <w:pPr>
              <w:spacing w:after="0" w:line="240" w:lineRule="auto"/>
              <w:jc w:val="center"/>
              <w:rPr>
                <w:rFonts w:eastAsia="Times New Roman"/>
                <w:lang w:val="pl-PL" w:eastAsia="pl-PL"/>
              </w:rPr>
            </w:pPr>
            <w:r w:rsidRPr="00511621">
              <w:rPr>
                <w:rFonts w:eastAsia="Times New Roman"/>
                <w:lang w:val="pl-PL" w:eastAsia="pl-PL"/>
              </w:rPr>
              <w:t>1</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2B47DE" w:rsidRPr="00511621" w:rsidRDefault="00371ACA" w:rsidP="000F13F1">
            <w:pPr>
              <w:spacing w:after="0" w:line="240" w:lineRule="auto"/>
              <w:jc w:val="center"/>
              <w:rPr>
                <w:rFonts w:eastAsia="Times New Roman"/>
                <w:color w:val="000000"/>
                <w:lang w:val="pl-PL" w:eastAsia="pl-PL"/>
              </w:rPr>
            </w:pPr>
            <w:r>
              <w:rPr>
                <w:rFonts w:eastAsia="Times New Roman"/>
                <w:color w:val="000000"/>
                <w:lang w:val="pl-PL" w:eastAsia="pl-PL"/>
              </w:rPr>
              <w:t>1.</w:t>
            </w:r>
            <w:r w:rsidR="002B47DE" w:rsidRPr="00511621">
              <w:rPr>
                <w:rFonts w:eastAsia="Times New Roman"/>
                <w:color w:val="000000"/>
                <w:lang w:val="pl-PL" w:eastAsia="pl-PL"/>
              </w:rPr>
              <w:t>1</w:t>
            </w:r>
          </w:p>
        </w:tc>
        <w:tc>
          <w:tcPr>
            <w:tcW w:w="8280" w:type="dxa"/>
            <w:tcBorders>
              <w:top w:val="single" w:sz="4" w:space="0" w:color="auto"/>
              <w:left w:val="nil"/>
              <w:bottom w:val="single" w:sz="4" w:space="0" w:color="auto"/>
              <w:right w:val="single" w:sz="4" w:space="0" w:color="auto"/>
            </w:tcBorders>
            <w:shd w:val="clear" w:color="000000" w:fill="FFFFFF"/>
            <w:vAlign w:val="bottom"/>
            <w:hideMark/>
          </w:tcPr>
          <w:p w:rsidR="00924619" w:rsidRDefault="00924619" w:rsidP="000F13F1">
            <w:pPr>
              <w:numPr>
                <w:ilvl w:val="0"/>
                <w:numId w:val="4"/>
              </w:numPr>
              <w:spacing w:after="0"/>
              <w:ind w:left="200" w:hanging="180"/>
              <w:rPr>
                <w:rFonts w:eastAsia="Times New Roman"/>
              </w:rPr>
            </w:pPr>
            <w:r w:rsidRPr="00163302">
              <w:rPr>
                <w:rFonts w:eastAsia="Times New Roman"/>
              </w:rPr>
              <w:t xml:space="preserve">No evidence of Integration Log for Release 2 </w:t>
            </w:r>
          </w:p>
          <w:p w:rsidR="002B47DE" w:rsidRPr="00DB2338" w:rsidRDefault="00924619" w:rsidP="000F13F1">
            <w:pPr>
              <w:numPr>
                <w:ilvl w:val="0"/>
                <w:numId w:val="4"/>
              </w:numPr>
              <w:spacing w:after="0"/>
              <w:ind w:left="200" w:hanging="180"/>
              <w:rPr>
                <w:rFonts w:eastAsia="Times New Roman"/>
                <w:color w:val="000000"/>
                <w:lang w:eastAsia="pl-PL"/>
              </w:rPr>
            </w:pPr>
            <w:r>
              <w:rPr>
                <w:rFonts w:eastAsia="Times New Roman"/>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FFAFAF"/>
            <w:noWrap/>
            <w:vAlign w:val="center"/>
            <w:hideMark/>
          </w:tcPr>
          <w:p w:rsidR="002B47DE" w:rsidRPr="00511621" w:rsidRDefault="00510E9D" w:rsidP="000F13F1">
            <w:pPr>
              <w:spacing w:after="0" w:line="240" w:lineRule="auto"/>
              <w:jc w:val="center"/>
              <w:rPr>
                <w:rFonts w:eastAsia="Times New Roman"/>
                <w:color w:val="000000"/>
                <w:lang w:val="pl-PL" w:eastAsia="pl-PL"/>
              </w:rPr>
            </w:pPr>
            <w:r>
              <w:rPr>
                <w:rFonts w:eastAsia="Times New Roman"/>
                <w:color w:val="000000"/>
                <w:lang w:val="pl-PL" w:eastAsia="pl-PL"/>
              </w:rPr>
              <w:t>N</w:t>
            </w:r>
            <w:r w:rsidR="002B47DE" w:rsidRPr="00511621">
              <w:rPr>
                <w:rFonts w:eastAsia="Times New Roman"/>
                <w:color w:val="000000"/>
                <w:lang w:val="pl-PL" w:eastAsia="pl-PL"/>
              </w:rPr>
              <w:t>I</w:t>
            </w:r>
          </w:p>
        </w:tc>
      </w:tr>
      <w:tr w:rsidR="00371ACA" w:rsidRPr="00511621" w:rsidTr="000F13F1">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371ACA" w:rsidRDefault="00371ACA" w:rsidP="000F13F1">
            <w:pPr>
              <w:spacing w:after="0" w:line="240" w:lineRule="auto"/>
              <w:jc w:val="center"/>
              <w:rPr>
                <w:rFonts w:eastAsia="Times New Roman"/>
                <w:color w:val="000000"/>
                <w:lang w:val="pl-PL" w:eastAsia="pl-PL"/>
              </w:rPr>
            </w:pPr>
            <w:r>
              <w:rPr>
                <w:rFonts w:eastAsia="Times New Roman"/>
                <w:color w:val="000000"/>
                <w:lang w:val="pl-PL" w:eastAsia="pl-PL"/>
              </w:rPr>
              <w:t>CM</w:t>
            </w:r>
          </w:p>
        </w:tc>
        <w:tc>
          <w:tcPr>
            <w:tcW w:w="520" w:type="dxa"/>
            <w:tcBorders>
              <w:top w:val="single" w:sz="4" w:space="0" w:color="auto"/>
              <w:left w:val="nil"/>
              <w:bottom w:val="single" w:sz="4" w:space="0" w:color="auto"/>
              <w:right w:val="single" w:sz="4" w:space="0" w:color="auto"/>
            </w:tcBorders>
            <w:shd w:val="clear" w:color="auto" w:fill="auto"/>
            <w:noWrap/>
            <w:vAlign w:val="center"/>
          </w:tcPr>
          <w:p w:rsidR="00371ACA" w:rsidRPr="00511621" w:rsidRDefault="005648B4" w:rsidP="000F13F1">
            <w:pPr>
              <w:spacing w:after="0" w:line="240" w:lineRule="auto"/>
              <w:jc w:val="center"/>
              <w:rPr>
                <w:rFonts w:eastAsia="Times New Roman"/>
                <w:lang w:val="pl-PL" w:eastAsia="pl-PL"/>
              </w:rPr>
            </w:pPr>
            <w:r>
              <w:rPr>
                <w:rFonts w:eastAsia="Times New Roman"/>
                <w:lang w:val="pl-PL" w:eastAsia="pl-PL"/>
              </w:rPr>
              <w:t>1</w:t>
            </w: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371ACA" w:rsidRDefault="005648B4" w:rsidP="000F13F1">
            <w:pPr>
              <w:spacing w:after="0" w:line="240" w:lineRule="auto"/>
              <w:jc w:val="center"/>
              <w:rPr>
                <w:rFonts w:eastAsia="Times New Roman"/>
                <w:color w:val="000000"/>
                <w:lang w:val="pl-PL" w:eastAsia="pl-PL"/>
              </w:rPr>
            </w:pPr>
            <w:r>
              <w:rPr>
                <w:rFonts w:eastAsia="Times New Roman"/>
                <w:color w:val="000000"/>
                <w:lang w:val="pl-PL" w:eastAsia="pl-PL"/>
              </w:rPr>
              <w:t>1.3</w:t>
            </w:r>
          </w:p>
        </w:tc>
        <w:tc>
          <w:tcPr>
            <w:tcW w:w="8280" w:type="dxa"/>
            <w:tcBorders>
              <w:top w:val="single" w:sz="4" w:space="0" w:color="auto"/>
              <w:left w:val="nil"/>
              <w:bottom w:val="single" w:sz="4" w:space="0" w:color="auto"/>
              <w:right w:val="single" w:sz="4" w:space="0" w:color="auto"/>
            </w:tcBorders>
            <w:shd w:val="clear" w:color="000000" w:fill="FFFFFF"/>
            <w:vAlign w:val="bottom"/>
          </w:tcPr>
          <w:p w:rsidR="00371ACA" w:rsidRPr="008D2985" w:rsidRDefault="00371ACA" w:rsidP="000F13F1">
            <w:pPr>
              <w:numPr>
                <w:ilvl w:val="0"/>
                <w:numId w:val="4"/>
              </w:numPr>
              <w:spacing w:after="0"/>
              <w:ind w:left="200" w:hanging="180"/>
              <w:rPr>
                <w:rFonts w:eastAsia="Times New Roman"/>
              </w:rPr>
            </w:pPr>
            <w:r w:rsidRPr="008D2985">
              <w:rPr>
                <w:rFonts w:eastAsia="Times New Roman"/>
              </w:rPr>
              <w:t>No evidence of CAT Product Relea</w:t>
            </w:r>
            <w:r>
              <w:rPr>
                <w:rFonts w:eastAsia="Times New Roman"/>
              </w:rPr>
              <w:t>se Request for all Releases 1</w:t>
            </w:r>
            <w:r w:rsidRPr="008D2985">
              <w:rPr>
                <w:rFonts w:eastAsia="Times New Roman"/>
              </w:rPr>
              <w:t xml:space="preserve"> </w:t>
            </w:r>
            <w:r>
              <w:rPr>
                <w:rFonts w:eastAsia="Times New Roman"/>
              </w:rPr>
              <w:t xml:space="preserve"> </w:t>
            </w:r>
          </w:p>
          <w:p w:rsidR="00371ACA" w:rsidRPr="00163302" w:rsidRDefault="00371ACA" w:rsidP="000F13F1">
            <w:pPr>
              <w:numPr>
                <w:ilvl w:val="0"/>
                <w:numId w:val="4"/>
              </w:numPr>
              <w:spacing w:after="0"/>
              <w:ind w:left="200" w:hanging="180"/>
              <w:rPr>
                <w:rFonts w:eastAsia="Times New Roman"/>
              </w:rPr>
            </w:pPr>
            <w:r w:rsidRPr="008D2985">
              <w:rPr>
                <w:rFonts w:eastAsia="Times New Roman"/>
              </w:rPr>
              <w:t xml:space="preserve">No evidence of Production Product Release Request for Releases 2 </w:t>
            </w:r>
            <w:r>
              <w:rPr>
                <w:rFonts w:eastAsia="Times New Roman"/>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371ACA"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2B47DE" w:rsidRPr="00511621" w:rsidTr="000F13F1">
        <w:trPr>
          <w:trHeight w:val="278"/>
        </w:trPr>
        <w:tc>
          <w:tcPr>
            <w:tcW w:w="56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B47DE" w:rsidRPr="00511621" w:rsidRDefault="002B47DE" w:rsidP="000F13F1">
            <w:pPr>
              <w:spacing w:after="0" w:line="240" w:lineRule="auto"/>
              <w:jc w:val="center"/>
              <w:rPr>
                <w:rFonts w:eastAsia="Times New Roman"/>
                <w:color w:val="000000"/>
                <w:lang w:val="pl-PL" w:eastAsia="pl-PL"/>
              </w:rPr>
            </w:pPr>
            <w:r>
              <w:rPr>
                <w:rFonts w:eastAsia="Times New Roman"/>
                <w:color w:val="000000"/>
                <w:lang w:val="pl-PL" w:eastAsia="pl-PL"/>
              </w:rPr>
              <w:t>PMC</w:t>
            </w:r>
          </w:p>
        </w:tc>
        <w:tc>
          <w:tcPr>
            <w:tcW w:w="52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lang w:val="pl-PL" w:eastAsia="pl-PL"/>
              </w:rPr>
            </w:pPr>
            <w:r>
              <w:rPr>
                <w:rFonts w:eastAsia="Times New Roman"/>
                <w:lang w:val="pl-PL" w:eastAsia="pl-PL"/>
              </w:rPr>
              <w:t>1</w:t>
            </w: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1.7</w:t>
            </w:r>
          </w:p>
        </w:tc>
        <w:tc>
          <w:tcPr>
            <w:tcW w:w="8280" w:type="dxa"/>
            <w:tcBorders>
              <w:top w:val="single" w:sz="4" w:space="0" w:color="auto"/>
              <w:left w:val="nil"/>
              <w:bottom w:val="single" w:sz="4" w:space="0" w:color="auto"/>
              <w:right w:val="single" w:sz="4" w:space="0" w:color="auto"/>
            </w:tcBorders>
            <w:shd w:val="clear" w:color="000000" w:fill="FFFFFF"/>
            <w:vAlign w:val="bottom"/>
          </w:tcPr>
          <w:p w:rsidR="002B47DE" w:rsidRPr="00511621" w:rsidRDefault="002B47DE" w:rsidP="00510E9D">
            <w:pPr>
              <w:spacing w:after="0"/>
              <w:rPr>
                <w:rFonts w:eastAsia="Times New Roman"/>
                <w:color w:val="000000"/>
                <w:lang w:eastAsia="pl-PL"/>
              </w:rPr>
            </w:pPr>
            <w:r w:rsidRPr="00BA10DE">
              <w:rPr>
                <w:rFonts w:eastAsia="Times New Roman"/>
                <w:color w:val="000000"/>
              </w:rPr>
              <w:t>No evidence</w:t>
            </w:r>
            <w:r>
              <w:rPr>
                <w:rFonts w:eastAsia="Times New Roman"/>
                <w:color w:val="000000"/>
              </w:rPr>
              <w:t xml:space="preserve"> project fully completed milestone reviews for</w:t>
            </w:r>
            <w:r w:rsidRPr="00BA10DE">
              <w:rPr>
                <w:rFonts w:eastAsia="Times New Roman"/>
                <w:color w:val="000000"/>
              </w:rPr>
              <w:t xml:space="preserve"> Release 1</w:t>
            </w:r>
            <w:r>
              <w:rPr>
                <w:rFonts w:eastAsia="Times New Roman"/>
                <w:color w:val="000000"/>
              </w:rPr>
              <w:t xml:space="preserve"> and</w:t>
            </w:r>
            <w:r w:rsidRPr="00BA10DE">
              <w:rPr>
                <w:rFonts w:eastAsia="Times New Roman"/>
                <w:color w:val="000000"/>
              </w:rPr>
              <w:t xml:space="preserve"> Release 2</w:t>
            </w:r>
            <w:r>
              <w:rPr>
                <w:rFonts w:eastAsia="Times New Roman"/>
                <w:color w:val="000000"/>
              </w:rPr>
              <w:t xml:space="preserve">  </w:t>
            </w:r>
          </w:p>
        </w:tc>
        <w:tc>
          <w:tcPr>
            <w:tcW w:w="90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B47DE" w:rsidRPr="0051162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2B47DE" w:rsidRPr="00511621" w:rsidTr="000F13F1">
        <w:trPr>
          <w:trHeight w:val="300"/>
        </w:trPr>
        <w:tc>
          <w:tcPr>
            <w:tcW w:w="56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B47DE" w:rsidRPr="00511621" w:rsidRDefault="002B47DE" w:rsidP="000F13F1">
            <w:pPr>
              <w:spacing w:after="0" w:line="240" w:lineRule="auto"/>
              <w:jc w:val="center"/>
              <w:rPr>
                <w:rFonts w:eastAsia="Times New Roman"/>
                <w:color w:val="000000"/>
                <w:lang w:val="pl-PL" w:eastAsia="pl-PL"/>
              </w:rPr>
            </w:pPr>
            <w:r>
              <w:rPr>
                <w:rFonts w:eastAsia="Times New Roman"/>
                <w:color w:val="000000"/>
                <w:lang w:val="pl-PL" w:eastAsia="pl-PL"/>
              </w:rPr>
              <w:t>PP</w:t>
            </w:r>
          </w:p>
        </w:tc>
        <w:tc>
          <w:tcPr>
            <w:tcW w:w="52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lang w:val="pl-PL" w:eastAsia="pl-PL"/>
              </w:rPr>
            </w:pPr>
            <w:r>
              <w:rPr>
                <w:rFonts w:eastAsia="Times New Roman"/>
                <w:lang w:val="pl-PL" w:eastAsia="pl-PL"/>
              </w:rPr>
              <w:t>2</w:t>
            </w: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2.7</w:t>
            </w:r>
          </w:p>
        </w:tc>
        <w:tc>
          <w:tcPr>
            <w:tcW w:w="8280" w:type="dxa"/>
            <w:tcBorders>
              <w:top w:val="single" w:sz="4" w:space="0" w:color="auto"/>
              <w:left w:val="nil"/>
              <w:bottom w:val="single" w:sz="4" w:space="0" w:color="auto"/>
              <w:right w:val="single" w:sz="4" w:space="0" w:color="auto"/>
            </w:tcBorders>
            <w:shd w:val="clear" w:color="000000" w:fill="FFFFFF"/>
            <w:vAlign w:val="bottom"/>
          </w:tcPr>
          <w:p w:rsidR="002B47DE" w:rsidRPr="00511621" w:rsidRDefault="002B47DE" w:rsidP="000F13F1">
            <w:pPr>
              <w:spacing w:after="0" w:line="240" w:lineRule="auto"/>
              <w:rPr>
                <w:rFonts w:eastAsia="Times New Roman"/>
                <w:color w:val="000000"/>
                <w:lang w:eastAsia="pl-PL"/>
              </w:rPr>
            </w:pPr>
            <w:r w:rsidRPr="00831EE2">
              <w:rPr>
                <w:rFonts w:eastAsia="Times New Roman"/>
              </w:rPr>
              <w:t>No evidence of SPP approved</w:t>
            </w:r>
          </w:p>
        </w:tc>
        <w:tc>
          <w:tcPr>
            <w:tcW w:w="90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B47DE" w:rsidRPr="0051162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2B47DE" w:rsidRPr="00511621" w:rsidTr="000F13F1">
        <w:trPr>
          <w:trHeight w:val="1529"/>
        </w:trPr>
        <w:tc>
          <w:tcPr>
            <w:tcW w:w="56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B47DE" w:rsidRPr="00511621" w:rsidRDefault="002B47DE" w:rsidP="000F13F1">
            <w:pPr>
              <w:spacing w:after="0" w:line="240" w:lineRule="auto"/>
              <w:jc w:val="center"/>
              <w:rPr>
                <w:rFonts w:eastAsia="Times New Roman"/>
                <w:color w:val="000000"/>
                <w:lang w:val="pl-PL" w:eastAsia="pl-PL"/>
              </w:rPr>
            </w:pPr>
            <w:r>
              <w:rPr>
                <w:rFonts w:eastAsia="Times New Roman"/>
                <w:color w:val="000000"/>
                <w:lang w:val="pl-PL" w:eastAsia="pl-PL"/>
              </w:rPr>
              <w:t>TS</w:t>
            </w:r>
          </w:p>
        </w:tc>
        <w:tc>
          <w:tcPr>
            <w:tcW w:w="52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lang w:val="pl-PL" w:eastAsia="pl-PL"/>
              </w:rPr>
            </w:pPr>
            <w:r>
              <w:rPr>
                <w:rFonts w:eastAsia="Times New Roman"/>
                <w:lang w:val="pl-PL" w:eastAsia="pl-PL"/>
              </w:rPr>
              <w:t>2</w:t>
            </w: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2.1</w:t>
            </w:r>
          </w:p>
        </w:tc>
        <w:tc>
          <w:tcPr>
            <w:tcW w:w="8280" w:type="dxa"/>
            <w:tcBorders>
              <w:top w:val="single" w:sz="4" w:space="0" w:color="auto"/>
              <w:left w:val="nil"/>
              <w:bottom w:val="single" w:sz="4" w:space="0" w:color="auto"/>
              <w:right w:val="single" w:sz="4" w:space="0" w:color="auto"/>
            </w:tcBorders>
            <w:shd w:val="clear" w:color="000000" w:fill="FFFFFF"/>
            <w:vAlign w:val="bottom"/>
          </w:tcPr>
          <w:p w:rsidR="002B47DE" w:rsidRPr="00510E9D" w:rsidRDefault="002B47DE" w:rsidP="000F13F1">
            <w:pPr>
              <w:numPr>
                <w:ilvl w:val="0"/>
                <w:numId w:val="4"/>
              </w:numPr>
              <w:spacing w:after="0"/>
              <w:ind w:left="200" w:hanging="180"/>
              <w:rPr>
                <w:rFonts w:eastAsia="Times New Roman"/>
              </w:rPr>
            </w:pPr>
            <w:r w:rsidRPr="00510E9D">
              <w:rPr>
                <w:rFonts w:eastAsia="Times New Roman"/>
              </w:rPr>
              <w:t>No evidence of approvals for SDD Host, IPS and ESRS - Release 1</w:t>
            </w:r>
          </w:p>
          <w:p w:rsidR="002B47DE" w:rsidRPr="00510E9D" w:rsidRDefault="002B47DE" w:rsidP="000F13F1">
            <w:pPr>
              <w:numPr>
                <w:ilvl w:val="0"/>
                <w:numId w:val="4"/>
              </w:numPr>
              <w:spacing w:after="0"/>
              <w:ind w:left="200" w:hanging="180"/>
              <w:rPr>
                <w:rFonts w:eastAsia="Times New Roman"/>
              </w:rPr>
            </w:pPr>
            <w:r w:rsidRPr="00510E9D">
              <w:rPr>
                <w:rFonts w:eastAsia="Times New Roman"/>
              </w:rPr>
              <w:t>No evidence of approvals for SDDs Host, IPS Host, ESRS, B2B, ESBI and ESOLPM - Release 2 (R 2)</w:t>
            </w:r>
          </w:p>
          <w:p w:rsidR="002B47DE" w:rsidRPr="00510E9D" w:rsidRDefault="002B47DE" w:rsidP="000F13F1">
            <w:pPr>
              <w:numPr>
                <w:ilvl w:val="0"/>
                <w:numId w:val="4"/>
              </w:numPr>
              <w:spacing w:after="0"/>
              <w:ind w:left="200" w:hanging="180"/>
              <w:rPr>
                <w:rFonts w:eastAsia="Times New Roman"/>
              </w:rPr>
            </w:pPr>
            <w:r w:rsidRPr="00510E9D">
              <w:rPr>
                <w:rFonts w:eastAsia="Times New Roman"/>
              </w:rPr>
              <w:t>No evidence of approval for SDDs ESRS - Release 2.5</w:t>
            </w:r>
          </w:p>
          <w:p w:rsidR="002B47DE" w:rsidRPr="00511621" w:rsidRDefault="002B47DE" w:rsidP="000F13F1">
            <w:pPr>
              <w:numPr>
                <w:ilvl w:val="0"/>
                <w:numId w:val="4"/>
              </w:numPr>
              <w:spacing w:after="0"/>
              <w:ind w:left="200" w:hanging="180"/>
              <w:rPr>
                <w:rFonts w:eastAsia="Times New Roman"/>
                <w:color w:val="000000"/>
                <w:lang w:eastAsia="pl-PL"/>
              </w:rPr>
            </w:pPr>
            <w:r w:rsidRPr="00510E9D">
              <w:rPr>
                <w:rFonts w:eastAsia="Times New Roman"/>
              </w:rPr>
              <w:t xml:space="preserve">No evidence of approvals for </w:t>
            </w:r>
            <w:r w:rsidR="00510E9D">
              <w:rPr>
                <w:rFonts w:eastAsia="Times New Roman"/>
              </w:rPr>
              <w:t>RNs</w:t>
            </w:r>
            <w:r w:rsidRPr="00510E9D">
              <w:rPr>
                <w:rFonts w:eastAsia="Times New Roman"/>
              </w:rPr>
              <w:t xml:space="preserve"> ESTE/Host, IPS Host, ESRS, ESBI and ES OLPM - R 2</w:t>
            </w:r>
          </w:p>
        </w:tc>
        <w:tc>
          <w:tcPr>
            <w:tcW w:w="900" w:type="dxa"/>
            <w:tcBorders>
              <w:top w:val="single" w:sz="4" w:space="0" w:color="auto"/>
              <w:left w:val="single" w:sz="4" w:space="0" w:color="auto"/>
              <w:bottom w:val="single" w:sz="4" w:space="0" w:color="auto"/>
              <w:right w:val="single" w:sz="4" w:space="0" w:color="auto"/>
            </w:tcBorders>
            <w:shd w:val="clear" w:color="auto" w:fill="DEEAF6"/>
            <w:noWrap/>
            <w:vAlign w:val="center"/>
          </w:tcPr>
          <w:p w:rsidR="002B47DE" w:rsidRPr="0051162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LI</w:t>
            </w:r>
          </w:p>
        </w:tc>
      </w:tr>
      <w:tr w:rsidR="002B47DE" w:rsidRPr="00511621" w:rsidTr="00271B71">
        <w:trPr>
          <w:trHeight w:val="1394"/>
        </w:trPr>
        <w:tc>
          <w:tcPr>
            <w:tcW w:w="560" w:type="dxa"/>
            <w:tcBorders>
              <w:top w:val="single" w:sz="4" w:space="0" w:color="auto"/>
              <w:left w:val="single" w:sz="4" w:space="0" w:color="auto"/>
              <w:bottom w:val="single" w:sz="4" w:space="0" w:color="auto"/>
              <w:right w:val="single" w:sz="4" w:space="0" w:color="auto"/>
            </w:tcBorders>
            <w:shd w:val="clear" w:color="auto" w:fill="FFFF99"/>
            <w:noWrap/>
            <w:vAlign w:val="center"/>
          </w:tcPr>
          <w:p w:rsidR="002B47DE" w:rsidRPr="00511621" w:rsidRDefault="002B47DE" w:rsidP="000F13F1">
            <w:pPr>
              <w:spacing w:after="0" w:line="240" w:lineRule="auto"/>
              <w:jc w:val="center"/>
              <w:rPr>
                <w:rFonts w:eastAsia="Times New Roman"/>
                <w:color w:val="000000"/>
                <w:lang w:val="pl-PL" w:eastAsia="pl-PL"/>
              </w:rPr>
            </w:pPr>
            <w:r>
              <w:rPr>
                <w:rFonts w:eastAsia="Times New Roman"/>
                <w:color w:val="000000"/>
                <w:lang w:val="pl-PL" w:eastAsia="pl-PL"/>
              </w:rPr>
              <w:t>VER</w:t>
            </w:r>
          </w:p>
        </w:tc>
        <w:tc>
          <w:tcPr>
            <w:tcW w:w="52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lang w:val="pl-PL" w:eastAsia="pl-PL"/>
              </w:rPr>
            </w:pPr>
            <w:r>
              <w:rPr>
                <w:rFonts w:eastAsia="Times New Roman"/>
                <w:lang w:val="pl-PL" w:eastAsia="pl-PL"/>
              </w:rPr>
              <w:t>2</w:t>
            </w: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2B47DE" w:rsidRPr="0051162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2.2</w:t>
            </w:r>
          </w:p>
        </w:tc>
        <w:tc>
          <w:tcPr>
            <w:tcW w:w="8280" w:type="dxa"/>
            <w:tcBorders>
              <w:top w:val="single" w:sz="4" w:space="0" w:color="auto"/>
              <w:left w:val="nil"/>
              <w:bottom w:val="single" w:sz="4" w:space="0" w:color="auto"/>
              <w:right w:val="single" w:sz="4" w:space="0" w:color="auto"/>
            </w:tcBorders>
            <w:shd w:val="clear" w:color="000000" w:fill="FFFFFF"/>
            <w:vAlign w:val="bottom"/>
          </w:tcPr>
          <w:p w:rsidR="002B47DE" w:rsidRPr="009A3A13" w:rsidRDefault="002B47DE" w:rsidP="000F13F1">
            <w:pPr>
              <w:numPr>
                <w:ilvl w:val="0"/>
                <w:numId w:val="4"/>
              </w:numPr>
              <w:spacing w:after="0"/>
              <w:ind w:left="200" w:hanging="180"/>
              <w:rPr>
                <w:rFonts w:eastAsia="Times New Roman"/>
              </w:rPr>
            </w:pPr>
            <w:r w:rsidRPr="009A3A13">
              <w:rPr>
                <w:rFonts w:eastAsia="Times New Roman"/>
              </w:rPr>
              <w:t>No evidence of QA Test Plan Peer Review for Release 1.</w:t>
            </w:r>
          </w:p>
          <w:p w:rsidR="002B47DE" w:rsidRPr="009A3A13" w:rsidRDefault="002B47DE" w:rsidP="000F13F1">
            <w:pPr>
              <w:numPr>
                <w:ilvl w:val="0"/>
                <w:numId w:val="4"/>
              </w:numPr>
              <w:spacing w:after="0"/>
              <w:ind w:left="200" w:hanging="180"/>
              <w:rPr>
                <w:rFonts w:eastAsia="Times New Roman"/>
              </w:rPr>
            </w:pPr>
            <w:r w:rsidRPr="009A3A13">
              <w:rPr>
                <w:rFonts w:eastAsia="Times New Roman"/>
              </w:rPr>
              <w:t>No evidence of SDDs ESRS, OLPM Peer Reviews for Release 1.</w:t>
            </w:r>
          </w:p>
          <w:p w:rsidR="002B47DE" w:rsidRPr="009A3A13" w:rsidRDefault="002B47DE" w:rsidP="000F13F1">
            <w:pPr>
              <w:numPr>
                <w:ilvl w:val="0"/>
                <w:numId w:val="4"/>
              </w:numPr>
              <w:spacing w:after="0"/>
              <w:ind w:left="200" w:hanging="180"/>
              <w:rPr>
                <w:rFonts w:eastAsia="Times New Roman"/>
              </w:rPr>
            </w:pPr>
            <w:r w:rsidRPr="009A3A13">
              <w:rPr>
                <w:rFonts w:eastAsia="Times New Roman"/>
              </w:rPr>
              <w:t xml:space="preserve">No evidence of Installation Plan Peer Review for Release 1  </w:t>
            </w:r>
          </w:p>
          <w:p w:rsidR="002B47DE" w:rsidRPr="00511621" w:rsidRDefault="002B47DE" w:rsidP="000F13F1">
            <w:pPr>
              <w:numPr>
                <w:ilvl w:val="0"/>
                <w:numId w:val="4"/>
              </w:numPr>
              <w:spacing w:after="0"/>
              <w:ind w:left="200" w:hanging="180"/>
              <w:rPr>
                <w:rFonts w:eastAsia="Times New Roman"/>
                <w:color w:val="000000"/>
                <w:lang w:eastAsia="pl-PL"/>
              </w:rPr>
            </w:pPr>
            <w:r w:rsidRPr="009A3A13">
              <w:rPr>
                <w:rFonts w:eastAsia="Times New Roman"/>
              </w:rPr>
              <w:t xml:space="preserve">No evidence of QA Test Procedure peer reviews for Release 2  </w:t>
            </w:r>
          </w:p>
        </w:tc>
        <w:tc>
          <w:tcPr>
            <w:tcW w:w="900" w:type="dxa"/>
            <w:tcBorders>
              <w:top w:val="single" w:sz="4" w:space="0" w:color="auto"/>
              <w:left w:val="single" w:sz="4" w:space="0" w:color="auto"/>
              <w:bottom w:val="single" w:sz="4" w:space="0" w:color="auto"/>
              <w:right w:val="single" w:sz="4" w:space="0" w:color="auto"/>
            </w:tcBorders>
            <w:shd w:val="clear" w:color="auto" w:fill="FFFF99"/>
            <w:noWrap/>
            <w:vAlign w:val="center"/>
          </w:tcPr>
          <w:p w:rsidR="002B47DE" w:rsidRPr="00511621" w:rsidRDefault="002B47DE" w:rsidP="000F13F1">
            <w:pPr>
              <w:spacing w:after="0" w:line="240" w:lineRule="auto"/>
              <w:jc w:val="center"/>
              <w:rPr>
                <w:rFonts w:eastAsia="Times New Roman"/>
                <w:color w:val="000000"/>
                <w:lang w:val="pl-PL" w:eastAsia="pl-PL"/>
              </w:rPr>
            </w:pPr>
            <w:r>
              <w:rPr>
                <w:rFonts w:eastAsia="Times New Roman"/>
                <w:color w:val="000000"/>
                <w:lang w:val="pl-PL" w:eastAsia="pl-PL"/>
              </w:rPr>
              <w:t>PI</w:t>
            </w:r>
          </w:p>
        </w:tc>
      </w:tr>
      <w:tr w:rsidR="00271B71" w:rsidRPr="00511621" w:rsidTr="00271B71">
        <w:trPr>
          <w:trHeight w:val="899"/>
        </w:trPr>
        <w:tc>
          <w:tcPr>
            <w:tcW w:w="560" w:type="dxa"/>
            <w:tcBorders>
              <w:top w:val="single" w:sz="4" w:space="0" w:color="auto"/>
              <w:left w:val="single" w:sz="4" w:space="0" w:color="auto"/>
              <w:bottom w:val="single" w:sz="4" w:space="0" w:color="auto"/>
              <w:right w:val="single" w:sz="4" w:space="0" w:color="auto"/>
            </w:tcBorders>
            <w:shd w:val="clear" w:color="auto" w:fill="FFFF99"/>
            <w:noWrap/>
            <w:vAlign w:val="center"/>
          </w:tcPr>
          <w:p w:rsidR="00271B7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VER</w:t>
            </w:r>
          </w:p>
        </w:tc>
        <w:tc>
          <w:tcPr>
            <w:tcW w:w="520" w:type="dxa"/>
            <w:tcBorders>
              <w:top w:val="single" w:sz="4" w:space="0" w:color="auto"/>
              <w:left w:val="nil"/>
              <w:bottom w:val="single" w:sz="4" w:space="0" w:color="auto"/>
              <w:right w:val="single" w:sz="4" w:space="0" w:color="auto"/>
            </w:tcBorders>
            <w:shd w:val="clear" w:color="auto" w:fill="auto"/>
            <w:noWrap/>
            <w:vAlign w:val="center"/>
          </w:tcPr>
          <w:p w:rsidR="00271B71" w:rsidRDefault="00271B71" w:rsidP="000F13F1">
            <w:pPr>
              <w:spacing w:after="0" w:line="240" w:lineRule="auto"/>
              <w:jc w:val="center"/>
              <w:rPr>
                <w:rFonts w:eastAsia="Times New Roman"/>
                <w:lang w:val="pl-PL" w:eastAsia="pl-PL"/>
              </w:rPr>
            </w:pPr>
            <w:r>
              <w:rPr>
                <w:rFonts w:eastAsia="Times New Roman"/>
                <w:lang w:val="pl-PL" w:eastAsia="pl-PL"/>
              </w:rPr>
              <w:t>2</w:t>
            </w:r>
          </w:p>
        </w:tc>
        <w:tc>
          <w:tcPr>
            <w:tcW w:w="450" w:type="dxa"/>
            <w:tcBorders>
              <w:top w:val="single" w:sz="4" w:space="0" w:color="auto"/>
              <w:left w:val="nil"/>
              <w:bottom w:val="single" w:sz="4" w:space="0" w:color="auto"/>
              <w:right w:val="single" w:sz="4" w:space="0" w:color="auto"/>
            </w:tcBorders>
            <w:shd w:val="clear" w:color="auto" w:fill="auto"/>
            <w:noWrap/>
            <w:vAlign w:val="center"/>
          </w:tcPr>
          <w:p w:rsidR="00271B7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2.3</w:t>
            </w:r>
          </w:p>
        </w:tc>
        <w:tc>
          <w:tcPr>
            <w:tcW w:w="8280" w:type="dxa"/>
            <w:tcBorders>
              <w:top w:val="single" w:sz="4" w:space="0" w:color="auto"/>
              <w:left w:val="nil"/>
              <w:bottom w:val="single" w:sz="4" w:space="0" w:color="auto"/>
              <w:right w:val="single" w:sz="4" w:space="0" w:color="auto"/>
            </w:tcBorders>
            <w:shd w:val="clear" w:color="000000" w:fill="FFFFFF"/>
            <w:vAlign w:val="bottom"/>
          </w:tcPr>
          <w:p w:rsidR="00271B71" w:rsidRPr="009A3A13" w:rsidRDefault="00271B71" w:rsidP="000F13F1">
            <w:pPr>
              <w:numPr>
                <w:ilvl w:val="0"/>
                <w:numId w:val="4"/>
              </w:numPr>
              <w:spacing w:after="0"/>
              <w:ind w:left="200" w:hanging="180"/>
              <w:rPr>
                <w:rFonts w:eastAsia="Times New Roman"/>
              </w:rPr>
            </w:pPr>
            <w:r w:rsidRPr="00EB23D0">
              <w:rPr>
                <w:rFonts w:eastAsia="Times New Roman"/>
              </w:rPr>
              <w:t>No evidence of RNs IPS Host, ESRS, ESBI and ESOLPM peer reviews completed in PRMS for Release 2.</w:t>
            </w:r>
          </w:p>
        </w:tc>
        <w:tc>
          <w:tcPr>
            <w:tcW w:w="900" w:type="dxa"/>
            <w:tcBorders>
              <w:top w:val="single" w:sz="4" w:space="0" w:color="auto"/>
              <w:left w:val="single" w:sz="4" w:space="0" w:color="auto"/>
              <w:bottom w:val="single" w:sz="4" w:space="0" w:color="auto"/>
              <w:right w:val="single" w:sz="4" w:space="0" w:color="auto"/>
            </w:tcBorders>
            <w:shd w:val="clear" w:color="auto" w:fill="FFFF99"/>
            <w:noWrap/>
            <w:vAlign w:val="center"/>
          </w:tcPr>
          <w:p w:rsidR="00271B71" w:rsidRDefault="00271B71" w:rsidP="000F13F1">
            <w:pPr>
              <w:spacing w:after="0" w:line="240" w:lineRule="auto"/>
              <w:jc w:val="center"/>
              <w:rPr>
                <w:rFonts w:eastAsia="Times New Roman"/>
                <w:color w:val="000000"/>
                <w:lang w:val="pl-PL" w:eastAsia="pl-PL"/>
              </w:rPr>
            </w:pPr>
            <w:r>
              <w:rPr>
                <w:rFonts w:eastAsia="Times New Roman"/>
                <w:color w:val="000000"/>
                <w:lang w:val="pl-PL" w:eastAsia="pl-PL"/>
              </w:rPr>
              <w:t>PI</w:t>
            </w:r>
          </w:p>
        </w:tc>
      </w:tr>
    </w:tbl>
    <w:p w:rsidR="005648B4" w:rsidRDefault="005648B4" w:rsidP="008842A4">
      <w:pPr>
        <w:rPr>
          <w:rFonts w:ascii="Arial" w:hAnsi="Arial" w:cs="Arial"/>
          <w:b/>
          <w:sz w:val="20"/>
          <w:szCs w:val="20"/>
          <w:u w:val="single"/>
        </w:rPr>
      </w:pPr>
    </w:p>
    <w:p w:rsidR="008842A4" w:rsidRPr="009359BE" w:rsidRDefault="008842A4" w:rsidP="008842A4">
      <w:pPr>
        <w:rPr>
          <w:rFonts w:ascii="Arial" w:hAnsi="Arial" w:cs="Arial"/>
          <w:b/>
          <w:sz w:val="20"/>
          <w:szCs w:val="20"/>
          <w:u w:val="single"/>
        </w:rPr>
      </w:pPr>
      <w:r w:rsidRPr="009359BE">
        <w:rPr>
          <w:rFonts w:ascii="Arial" w:hAnsi="Arial" w:cs="Arial"/>
          <w:b/>
          <w:sz w:val="20"/>
          <w:szCs w:val="20"/>
          <w:u w:val="single"/>
        </w:rPr>
        <w:lastRenderedPageBreak/>
        <w:t>Appendix</w:t>
      </w:r>
    </w:p>
    <w:p w:rsidR="008842A4" w:rsidRDefault="008842A4" w:rsidP="008842A4">
      <w:pPr>
        <w:rPr>
          <w:rFonts w:ascii="Arial" w:hAnsi="Arial" w:cs="Arial"/>
          <w:b/>
          <w:sz w:val="20"/>
          <w:szCs w:val="20"/>
          <w:u w:val="single"/>
        </w:rPr>
      </w:pPr>
      <w:r w:rsidRPr="009359BE">
        <w:rPr>
          <w:rFonts w:ascii="Arial" w:hAnsi="Arial" w:cs="Arial"/>
          <w:b/>
          <w:sz w:val="20"/>
          <w:szCs w:val="20"/>
          <w:u w:val="single"/>
        </w:rPr>
        <w:t>CMMI Process Areas and Definitions</w:t>
      </w:r>
    </w:p>
    <w:tbl>
      <w:tblPr>
        <w:tblW w:w="10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1"/>
        <w:gridCol w:w="7625"/>
      </w:tblGrid>
      <w:tr w:rsidR="00A93551" w:rsidRPr="008B5DAF" w:rsidTr="00A93551">
        <w:trPr>
          <w:trHeight w:val="334"/>
          <w:jc w:val="center"/>
        </w:trPr>
        <w:tc>
          <w:tcPr>
            <w:tcW w:w="2781" w:type="dxa"/>
            <w:shd w:val="clear" w:color="auto" w:fill="D9D9D9"/>
            <w:vAlign w:val="center"/>
          </w:tcPr>
          <w:p w:rsidR="00A93551" w:rsidRPr="008B5DAF" w:rsidRDefault="00A93551" w:rsidP="00E536DB">
            <w:pPr>
              <w:spacing w:before="60" w:after="60"/>
              <w:jc w:val="center"/>
              <w:rPr>
                <w:rFonts w:ascii="Arial" w:hAnsi="Arial" w:cs="Arial"/>
                <w:b/>
                <w:bCs/>
              </w:rPr>
            </w:pPr>
            <w:r w:rsidRPr="008B5DAF">
              <w:rPr>
                <w:rFonts w:ascii="Arial" w:hAnsi="Arial" w:cs="Arial"/>
                <w:b/>
                <w:bCs/>
              </w:rPr>
              <w:t>Process Area</w:t>
            </w:r>
          </w:p>
        </w:tc>
        <w:tc>
          <w:tcPr>
            <w:tcW w:w="7625" w:type="dxa"/>
            <w:shd w:val="clear" w:color="auto" w:fill="D9D9D9"/>
            <w:vAlign w:val="center"/>
          </w:tcPr>
          <w:p w:rsidR="00A93551" w:rsidRPr="008B5DAF" w:rsidRDefault="00A93551" w:rsidP="00E536DB">
            <w:pPr>
              <w:spacing w:before="60" w:after="60"/>
              <w:jc w:val="center"/>
              <w:rPr>
                <w:rFonts w:ascii="Arial" w:hAnsi="Arial" w:cs="Arial"/>
                <w:b/>
                <w:bCs/>
              </w:rPr>
            </w:pPr>
            <w:r w:rsidRPr="008B5DAF">
              <w:rPr>
                <w:rFonts w:ascii="Arial" w:hAnsi="Arial" w:cs="Arial"/>
                <w:b/>
                <w:bCs/>
              </w:rPr>
              <w:t>Definition</w:t>
            </w:r>
          </w:p>
        </w:tc>
      </w:tr>
      <w:tr w:rsidR="00A93551" w:rsidRPr="000778D9" w:rsidTr="00A93551">
        <w:trPr>
          <w:trHeight w:val="398"/>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Requirements Development  </w:t>
            </w:r>
            <w:r>
              <w:rPr>
                <w:rFonts w:cs="Arial"/>
                <w:bCs/>
              </w:rPr>
              <w:t>(RD)</w:t>
            </w:r>
          </w:p>
        </w:tc>
        <w:tc>
          <w:tcPr>
            <w:tcW w:w="7625" w:type="dxa"/>
            <w:shd w:val="clear" w:color="auto" w:fill="auto"/>
            <w:vAlign w:val="center"/>
          </w:tcPr>
          <w:p w:rsidR="00A93551" w:rsidRPr="000778D9" w:rsidRDefault="00A93551" w:rsidP="00E536DB">
            <w:pPr>
              <w:spacing w:after="0"/>
              <w:rPr>
                <w:rFonts w:cs="Arial"/>
                <w:bCs/>
              </w:rPr>
            </w:pPr>
            <w:r w:rsidRPr="000778D9">
              <w:rPr>
                <w:rFonts w:cs="Arial"/>
              </w:rPr>
              <w:t>Elicit, analyze, and establish customer, product, and component requirements</w:t>
            </w:r>
          </w:p>
        </w:tc>
      </w:tr>
      <w:tr w:rsidR="00A93551" w:rsidRPr="000778D9" w:rsidTr="00A93551">
        <w:trPr>
          <w:trHeight w:val="366"/>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Requirements Management  </w:t>
            </w:r>
            <w:r>
              <w:rPr>
                <w:rFonts w:cs="Arial"/>
                <w:bCs/>
              </w:rPr>
              <w:t>(REQM)</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Management of product requirements and align requirements with project plans and work products</w:t>
            </w:r>
          </w:p>
        </w:tc>
      </w:tr>
      <w:tr w:rsidR="00A93551" w:rsidRPr="000778D9" w:rsidTr="00A93551">
        <w:trPr>
          <w:trHeight w:val="318"/>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Project Planning  </w:t>
            </w:r>
          </w:p>
        </w:tc>
        <w:tc>
          <w:tcPr>
            <w:tcW w:w="7625" w:type="dxa"/>
            <w:shd w:val="clear" w:color="auto" w:fill="auto"/>
            <w:vAlign w:val="center"/>
          </w:tcPr>
          <w:p w:rsidR="00A93551" w:rsidRPr="000778D9" w:rsidRDefault="00A93551" w:rsidP="00E536DB">
            <w:pPr>
              <w:spacing w:after="0"/>
              <w:rPr>
                <w:rFonts w:cs="Arial"/>
                <w:bCs/>
              </w:rPr>
            </w:pPr>
            <w:r w:rsidRPr="000778D9">
              <w:rPr>
                <w:rFonts w:cs="Arial"/>
              </w:rPr>
              <w:t>Establish and maintain plans that define project activities</w:t>
            </w:r>
          </w:p>
        </w:tc>
      </w:tr>
      <w:tr w:rsidR="00A93551" w:rsidRPr="000778D9" w:rsidTr="00A93551">
        <w:trPr>
          <w:trHeight w:val="358"/>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Project Monitoring and Control</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Provide management an understanding of the project’s progress and provide corrective actions for deviations </w:t>
            </w:r>
          </w:p>
        </w:tc>
      </w:tr>
      <w:tr w:rsidR="00A93551" w:rsidRPr="000778D9" w:rsidTr="00A93551">
        <w:trPr>
          <w:trHeight w:val="310"/>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Risk Management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Identify potential problems, define a strategy to prevent its occurrence, and monitor its behavior </w:t>
            </w:r>
          </w:p>
        </w:tc>
      </w:tr>
      <w:tr w:rsidR="00A93551" w:rsidRPr="000778D9" w:rsidTr="00A93551">
        <w:trPr>
          <w:trHeight w:val="342"/>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Configuration Management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Establish/maintain integrity of product using identification, control, status accounting, and auditing practices </w:t>
            </w:r>
          </w:p>
        </w:tc>
      </w:tr>
      <w:tr w:rsidR="00A93551" w:rsidRPr="000778D9" w:rsidTr="00A93551">
        <w:trPr>
          <w:trHeight w:val="366"/>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Process and Product Quality Assurance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Provide objective insight into compliance and effectiveness of processes and work products</w:t>
            </w:r>
          </w:p>
        </w:tc>
      </w:tr>
      <w:tr w:rsidR="00A93551" w:rsidRPr="000778D9" w:rsidTr="00A93551">
        <w:trPr>
          <w:trHeight w:val="266"/>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 xml:space="preserve">Measurement and Analysis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Develop and sustain measurements used to support management reporting and defined objectives </w:t>
            </w:r>
          </w:p>
        </w:tc>
      </w:tr>
      <w:tr w:rsidR="00A93551" w:rsidRPr="000778D9" w:rsidTr="00A93551">
        <w:trPr>
          <w:trHeight w:val="318"/>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Decision Analysis and Resolution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To analyze decisions using a formal process with an established criteria to evaluate alternatives</w:t>
            </w:r>
          </w:p>
        </w:tc>
      </w:tr>
      <w:tr w:rsidR="00A93551" w:rsidRPr="000778D9" w:rsidTr="00A93551">
        <w:trPr>
          <w:trHeight w:val="350"/>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Technical Solution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Select, design, and implement solutions to requirements</w:t>
            </w:r>
          </w:p>
        </w:tc>
      </w:tr>
      <w:tr w:rsidR="00A93551" w:rsidRPr="000778D9" w:rsidTr="00A93551">
        <w:trPr>
          <w:trHeight w:val="398"/>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Product Integration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To assemble the components, ensure as integrated works as intended, and deliver the product </w:t>
            </w:r>
          </w:p>
        </w:tc>
      </w:tr>
      <w:tr w:rsidR="00A93551" w:rsidRPr="000778D9" w:rsidTr="00A93551">
        <w:trPr>
          <w:trHeight w:val="430"/>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Verification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Verify products meet specified requirements, identify defects, and remove defects prior to execution of task</w:t>
            </w:r>
          </w:p>
        </w:tc>
      </w:tr>
      <w:tr w:rsidR="00A93551" w:rsidRPr="000778D9" w:rsidTr="00A93551">
        <w:trPr>
          <w:trHeight w:val="382"/>
          <w:jc w:val="center"/>
        </w:trPr>
        <w:tc>
          <w:tcPr>
            <w:tcW w:w="2781" w:type="dxa"/>
            <w:shd w:val="clear" w:color="auto" w:fill="auto"/>
            <w:vAlign w:val="center"/>
          </w:tcPr>
          <w:p w:rsidR="00A93551" w:rsidRPr="000778D9" w:rsidRDefault="00A93551" w:rsidP="00E536DB">
            <w:pPr>
              <w:spacing w:after="0"/>
              <w:rPr>
                <w:rFonts w:cs="Arial"/>
              </w:rPr>
            </w:pPr>
            <w:r w:rsidRPr="000778D9">
              <w:rPr>
                <w:rFonts w:cs="Arial"/>
                <w:bCs/>
              </w:rPr>
              <w:t xml:space="preserve">Validation  </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 xml:space="preserve">Demonstrate that a product or components satisfy it intended use </w:t>
            </w:r>
          </w:p>
        </w:tc>
      </w:tr>
      <w:tr w:rsidR="00A93551" w:rsidRPr="000778D9" w:rsidTr="00A93551">
        <w:trPr>
          <w:trHeight w:val="382"/>
          <w:jc w:val="center"/>
        </w:trPr>
        <w:tc>
          <w:tcPr>
            <w:tcW w:w="2781" w:type="dxa"/>
            <w:shd w:val="clear" w:color="auto" w:fill="auto"/>
            <w:vAlign w:val="center"/>
          </w:tcPr>
          <w:p w:rsidR="00A93551" w:rsidRPr="000778D9" w:rsidRDefault="00A93551" w:rsidP="00E536DB">
            <w:pPr>
              <w:spacing w:after="0"/>
              <w:rPr>
                <w:rFonts w:cs="Arial"/>
                <w:bCs/>
              </w:rPr>
            </w:pPr>
            <w:r w:rsidRPr="000778D9">
              <w:rPr>
                <w:rFonts w:cs="Arial"/>
                <w:bCs/>
              </w:rPr>
              <w:t>Integrated Project Management</w:t>
            </w:r>
          </w:p>
        </w:tc>
        <w:tc>
          <w:tcPr>
            <w:tcW w:w="7625" w:type="dxa"/>
            <w:shd w:val="clear" w:color="auto" w:fill="auto"/>
            <w:vAlign w:val="center"/>
          </w:tcPr>
          <w:p w:rsidR="00A93551" w:rsidRPr="000778D9" w:rsidRDefault="00A93551" w:rsidP="00E536DB">
            <w:pPr>
              <w:spacing w:after="0"/>
              <w:rPr>
                <w:rFonts w:cs="Arial"/>
              </w:rPr>
            </w:pPr>
            <w:r w:rsidRPr="000778D9">
              <w:rPr>
                <w:rFonts w:cs="Arial"/>
              </w:rPr>
              <w:t>Establish/manage the project, relevant stakeholders according to an integrated, defined and tailored process</w:t>
            </w:r>
          </w:p>
        </w:tc>
      </w:tr>
      <w:tr w:rsidR="00A93551" w:rsidRPr="000778D9" w:rsidTr="00A93551">
        <w:trPr>
          <w:trHeight w:val="382"/>
          <w:jc w:val="center"/>
        </w:trPr>
        <w:tc>
          <w:tcPr>
            <w:tcW w:w="2781" w:type="dxa"/>
            <w:shd w:val="clear" w:color="auto" w:fill="auto"/>
            <w:vAlign w:val="center"/>
          </w:tcPr>
          <w:p w:rsidR="00A93551" w:rsidRPr="000778D9" w:rsidRDefault="00A93551" w:rsidP="00E536DB">
            <w:pPr>
              <w:spacing w:after="0"/>
              <w:rPr>
                <w:rFonts w:cs="Arial"/>
                <w:bCs/>
              </w:rPr>
            </w:pPr>
            <w:r>
              <w:rPr>
                <w:rFonts w:cs="Arial"/>
                <w:bCs/>
              </w:rPr>
              <w:t>Supplier Agreement Management</w:t>
            </w:r>
          </w:p>
        </w:tc>
        <w:tc>
          <w:tcPr>
            <w:tcW w:w="7625" w:type="dxa"/>
            <w:shd w:val="clear" w:color="auto" w:fill="auto"/>
            <w:vAlign w:val="center"/>
          </w:tcPr>
          <w:p w:rsidR="00A93551" w:rsidRPr="000778D9" w:rsidRDefault="00A93551" w:rsidP="00E536DB">
            <w:pPr>
              <w:spacing w:after="0"/>
              <w:rPr>
                <w:rFonts w:cs="Arial"/>
              </w:rPr>
            </w:pPr>
            <w:r>
              <w:rPr>
                <w:rFonts w:cs="Arial"/>
              </w:rPr>
              <w:t>M</w:t>
            </w:r>
            <w:r w:rsidRPr="000778D9">
              <w:rPr>
                <w:rFonts w:cs="Arial"/>
              </w:rPr>
              <w:t>anage the acquisition of products and services from suppliers.</w:t>
            </w:r>
          </w:p>
        </w:tc>
      </w:tr>
    </w:tbl>
    <w:p w:rsidR="00A93551" w:rsidRDefault="00A93551" w:rsidP="008842A4">
      <w:pPr>
        <w:rPr>
          <w:rFonts w:ascii="Arial" w:hAnsi="Arial" w:cs="Arial"/>
          <w:b/>
          <w:sz w:val="20"/>
          <w:szCs w:val="20"/>
          <w:u w:val="single"/>
        </w:rPr>
      </w:pPr>
    </w:p>
    <w:p w:rsidR="00A93551" w:rsidRPr="009359BE" w:rsidRDefault="00A93551" w:rsidP="008842A4">
      <w:pPr>
        <w:rPr>
          <w:rFonts w:ascii="Arial" w:hAnsi="Arial" w:cs="Arial"/>
          <w:b/>
          <w:sz w:val="20"/>
          <w:szCs w:val="20"/>
          <w:u w:val="single"/>
        </w:rPr>
      </w:pPr>
    </w:p>
    <w:p w:rsidR="009359BE" w:rsidRPr="009359BE" w:rsidRDefault="009359BE" w:rsidP="008842A4">
      <w:pPr>
        <w:rPr>
          <w:rFonts w:ascii="Arial" w:hAnsi="Arial" w:cs="Arial"/>
          <w:sz w:val="18"/>
          <w:szCs w:val="18"/>
        </w:rPr>
      </w:pPr>
    </w:p>
    <w:p w:rsidR="00B339A1" w:rsidRPr="009359BE" w:rsidRDefault="00A93551" w:rsidP="00A93551">
      <w:pPr>
        <w:pStyle w:val="ListParagraph"/>
        <w:ind w:left="0"/>
        <w:rPr>
          <w:rFonts w:ascii="Arial" w:hAnsi="Arial" w:cs="Arial"/>
          <w:sz w:val="18"/>
          <w:szCs w:val="18"/>
        </w:rPr>
      </w:pPr>
      <w:r w:rsidRPr="009359BE">
        <w:rPr>
          <w:rFonts w:ascii="Arial" w:hAnsi="Arial" w:cs="Arial"/>
          <w:sz w:val="18"/>
          <w:szCs w:val="18"/>
        </w:rPr>
        <w:t xml:space="preserve"> </w:t>
      </w:r>
    </w:p>
    <w:sectPr w:rsidR="00B339A1" w:rsidRPr="009359BE" w:rsidSect="00AE05F7">
      <w:footerReference w:type="default" r:id="rId9"/>
      <w:pgSz w:w="12240" w:h="15840"/>
      <w:pgMar w:top="990" w:right="1440" w:bottom="1560" w:left="1440" w:header="720" w:footer="720" w:gutter="0"/>
      <w:pgBorders w:offsetFrom="page">
        <w:top w:val="threeDEmboss" w:sz="18" w:space="24" w:color="auto"/>
        <w:left w:val="threeDEmboss" w:sz="18" w:space="24" w:color="auto"/>
        <w:bottom w:val="threeDEngrave" w:sz="18" w:space="24" w:color="auto"/>
        <w:right w:val="threeDEngrav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EAC" w:rsidRDefault="00A10EAC" w:rsidP="00022460">
      <w:pPr>
        <w:spacing w:after="0" w:line="240" w:lineRule="auto"/>
      </w:pPr>
      <w:r>
        <w:separator/>
      </w:r>
    </w:p>
  </w:endnote>
  <w:endnote w:type="continuationSeparator" w:id="0">
    <w:p w:rsidR="00A10EAC" w:rsidRDefault="00A10EAC" w:rsidP="00022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460" w:rsidRDefault="00BE1131">
    <w:pPr>
      <w:pStyle w:val="Footer"/>
    </w:pPr>
    <w:r>
      <w:t>IGT</w:t>
    </w:r>
    <w:r w:rsidR="00022460">
      <w:t xml:space="preserve"> Proprietary Information –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EAC" w:rsidRDefault="00A10EAC" w:rsidP="00022460">
      <w:pPr>
        <w:spacing w:after="0" w:line="240" w:lineRule="auto"/>
      </w:pPr>
      <w:r>
        <w:separator/>
      </w:r>
    </w:p>
  </w:footnote>
  <w:footnote w:type="continuationSeparator" w:id="0">
    <w:p w:rsidR="00A10EAC" w:rsidRDefault="00A10EAC" w:rsidP="000224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F12A6"/>
    <w:multiLevelType w:val="hybridMultilevel"/>
    <w:tmpl w:val="3EE06FF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2E74904"/>
    <w:multiLevelType w:val="hybridMultilevel"/>
    <w:tmpl w:val="CC849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65A17"/>
    <w:multiLevelType w:val="hybridMultilevel"/>
    <w:tmpl w:val="C79C2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145D0"/>
    <w:multiLevelType w:val="hybridMultilevel"/>
    <w:tmpl w:val="1AF0E9A0"/>
    <w:lvl w:ilvl="0" w:tplc="5F56F55E">
      <w:start w:val="1"/>
      <w:numFmt w:val="bullet"/>
      <w:lvlText w:val=""/>
      <w:lvlJc w:val="left"/>
      <w:pPr>
        <w:ind w:left="360" w:hanging="360"/>
      </w:pPr>
      <w:rPr>
        <w:rFonts w:ascii="Symbol" w:hAnsi="Symbol" w:hint="default"/>
        <w:color w:val="auto"/>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3C7E7FD6"/>
    <w:multiLevelType w:val="hybridMultilevel"/>
    <w:tmpl w:val="14901B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862EBB"/>
    <w:multiLevelType w:val="hybridMultilevel"/>
    <w:tmpl w:val="11E85C88"/>
    <w:lvl w:ilvl="0" w:tplc="04090001">
      <w:start w:val="1"/>
      <w:numFmt w:val="bullet"/>
      <w:lvlText w:val=""/>
      <w:lvlJc w:val="left"/>
      <w:pPr>
        <w:ind w:left="450" w:hanging="360"/>
      </w:pPr>
      <w:rPr>
        <w:rFonts w:ascii="Symbol" w:hAnsi="Symbol" w:hint="default"/>
        <w:color w:val="auto"/>
      </w:rPr>
    </w:lvl>
    <w:lvl w:ilvl="1" w:tplc="04090001">
      <w:start w:val="1"/>
      <w:numFmt w:val="bullet"/>
      <w:lvlText w:val=""/>
      <w:lvlJc w:val="left"/>
      <w:pPr>
        <w:ind w:left="2178" w:hanging="360"/>
      </w:pPr>
      <w:rPr>
        <w:rFonts w:ascii="Symbol" w:hAnsi="Symbol" w:hint="default"/>
      </w:rPr>
    </w:lvl>
    <w:lvl w:ilvl="2" w:tplc="04150003">
      <w:start w:val="1"/>
      <w:numFmt w:val="bullet"/>
      <w:lvlText w:val="o"/>
      <w:lvlJc w:val="left"/>
      <w:pPr>
        <w:ind w:left="2898" w:hanging="360"/>
      </w:pPr>
      <w:rPr>
        <w:rFonts w:ascii="Courier New" w:hAnsi="Courier New" w:cs="Courier New"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abstractNum w:abstractNumId="6">
    <w:nsid w:val="57885751"/>
    <w:multiLevelType w:val="hybridMultilevel"/>
    <w:tmpl w:val="EF66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CF071E"/>
    <w:multiLevelType w:val="multilevel"/>
    <w:tmpl w:val="EFB0E3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5EE71063"/>
    <w:multiLevelType w:val="hybridMultilevel"/>
    <w:tmpl w:val="B60C8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23FBB"/>
    <w:multiLevelType w:val="hybridMultilevel"/>
    <w:tmpl w:val="9C34FF8E"/>
    <w:lvl w:ilvl="0" w:tplc="B63E1F82">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800" w:hanging="360"/>
      </w:pPr>
      <w:rPr>
        <w:rFonts w:ascii="Symbol" w:hAnsi="Symbol" w:hint="default"/>
      </w:rPr>
    </w:lvl>
    <w:lvl w:ilvl="2" w:tplc="0415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8D32D19"/>
    <w:multiLevelType w:val="hybridMultilevel"/>
    <w:tmpl w:val="A508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BF2464"/>
    <w:multiLevelType w:val="hybridMultilevel"/>
    <w:tmpl w:val="17AA4AB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B484DD3"/>
    <w:multiLevelType w:val="hybridMultilevel"/>
    <w:tmpl w:val="ADECD0A2"/>
    <w:lvl w:ilvl="0" w:tplc="04090003">
      <w:start w:val="1"/>
      <w:numFmt w:val="bullet"/>
      <w:lvlText w:val="o"/>
      <w:lvlJc w:val="left"/>
      <w:pPr>
        <w:ind w:left="738" w:hanging="360"/>
      </w:pPr>
      <w:rPr>
        <w:rFonts w:ascii="Courier New" w:hAnsi="Courier New" w:cs="Courier New" w:hint="default"/>
        <w:color w:val="auto"/>
      </w:rPr>
    </w:lvl>
    <w:lvl w:ilvl="1" w:tplc="04090001">
      <w:start w:val="1"/>
      <w:numFmt w:val="bullet"/>
      <w:lvlText w:val=""/>
      <w:lvlJc w:val="left"/>
      <w:pPr>
        <w:ind w:left="2178" w:hanging="360"/>
      </w:pPr>
      <w:rPr>
        <w:rFonts w:ascii="Symbol" w:hAnsi="Symbol" w:hint="default"/>
      </w:rPr>
    </w:lvl>
    <w:lvl w:ilvl="2" w:tplc="04150003">
      <w:start w:val="1"/>
      <w:numFmt w:val="bullet"/>
      <w:lvlText w:val="o"/>
      <w:lvlJc w:val="left"/>
      <w:pPr>
        <w:ind w:left="2898" w:hanging="360"/>
      </w:pPr>
      <w:rPr>
        <w:rFonts w:ascii="Courier New" w:hAnsi="Courier New" w:cs="Courier New" w:hint="default"/>
      </w:rPr>
    </w:lvl>
    <w:lvl w:ilvl="3" w:tplc="04090001" w:tentative="1">
      <w:start w:val="1"/>
      <w:numFmt w:val="bullet"/>
      <w:lvlText w:val=""/>
      <w:lvlJc w:val="left"/>
      <w:pPr>
        <w:ind w:left="3618" w:hanging="360"/>
      </w:pPr>
      <w:rPr>
        <w:rFonts w:ascii="Symbol" w:hAnsi="Symbol" w:hint="default"/>
      </w:rPr>
    </w:lvl>
    <w:lvl w:ilvl="4" w:tplc="04090003" w:tentative="1">
      <w:start w:val="1"/>
      <w:numFmt w:val="bullet"/>
      <w:lvlText w:val="o"/>
      <w:lvlJc w:val="left"/>
      <w:pPr>
        <w:ind w:left="4338" w:hanging="360"/>
      </w:pPr>
      <w:rPr>
        <w:rFonts w:ascii="Courier New" w:hAnsi="Courier New" w:cs="Courier New" w:hint="default"/>
      </w:rPr>
    </w:lvl>
    <w:lvl w:ilvl="5" w:tplc="04090005" w:tentative="1">
      <w:start w:val="1"/>
      <w:numFmt w:val="bullet"/>
      <w:lvlText w:val=""/>
      <w:lvlJc w:val="left"/>
      <w:pPr>
        <w:ind w:left="5058" w:hanging="360"/>
      </w:pPr>
      <w:rPr>
        <w:rFonts w:ascii="Wingdings" w:hAnsi="Wingdings" w:hint="default"/>
      </w:rPr>
    </w:lvl>
    <w:lvl w:ilvl="6" w:tplc="04090001" w:tentative="1">
      <w:start w:val="1"/>
      <w:numFmt w:val="bullet"/>
      <w:lvlText w:val=""/>
      <w:lvlJc w:val="left"/>
      <w:pPr>
        <w:ind w:left="5778" w:hanging="360"/>
      </w:pPr>
      <w:rPr>
        <w:rFonts w:ascii="Symbol" w:hAnsi="Symbol" w:hint="default"/>
      </w:rPr>
    </w:lvl>
    <w:lvl w:ilvl="7" w:tplc="04090003" w:tentative="1">
      <w:start w:val="1"/>
      <w:numFmt w:val="bullet"/>
      <w:lvlText w:val="o"/>
      <w:lvlJc w:val="left"/>
      <w:pPr>
        <w:ind w:left="6498" w:hanging="360"/>
      </w:pPr>
      <w:rPr>
        <w:rFonts w:ascii="Courier New" w:hAnsi="Courier New" w:cs="Courier New" w:hint="default"/>
      </w:rPr>
    </w:lvl>
    <w:lvl w:ilvl="8" w:tplc="04090005" w:tentative="1">
      <w:start w:val="1"/>
      <w:numFmt w:val="bullet"/>
      <w:lvlText w:val=""/>
      <w:lvlJc w:val="left"/>
      <w:pPr>
        <w:ind w:left="7218" w:hanging="360"/>
      </w:pPr>
      <w:rPr>
        <w:rFonts w:ascii="Wingdings" w:hAnsi="Wingdings" w:hint="default"/>
      </w:rPr>
    </w:lvl>
  </w:abstractNum>
  <w:num w:numId="1">
    <w:abstractNumId w:val="7"/>
  </w:num>
  <w:num w:numId="2">
    <w:abstractNumId w:val="10"/>
    <w:lvlOverride w:ilvl="0"/>
    <w:lvlOverride w:ilvl="1"/>
    <w:lvlOverride w:ilvl="2"/>
    <w:lvlOverride w:ilvl="3"/>
    <w:lvlOverride w:ilvl="4"/>
    <w:lvlOverride w:ilvl="5"/>
    <w:lvlOverride w:ilvl="6"/>
    <w:lvlOverride w:ilvl="7"/>
    <w:lvlOverride w:ilvl="8"/>
  </w:num>
  <w:num w:numId="3">
    <w:abstractNumId w:val="9"/>
  </w:num>
  <w:num w:numId="4">
    <w:abstractNumId w:val="3"/>
  </w:num>
  <w:num w:numId="5">
    <w:abstractNumId w:val="1"/>
  </w:num>
  <w:num w:numId="6">
    <w:abstractNumId w:val="4"/>
  </w:num>
  <w:num w:numId="7">
    <w:abstractNumId w:val="12"/>
  </w:num>
  <w:num w:numId="8">
    <w:abstractNumId w:val="5"/>
  </w:num>
  <w:num w:numId="9">
    <w:abstractNumId w:val="0"/>
  </w:num>
  <w:num w:numId="10">
    <w:abstractNumId w:val="2"/>
  </w:num>
  <w:num w:numId="11">
    <w:abstractNumId w:val="8"/>
  </w:num>
  <w:num w:numId="12">
    <w:abstractNumId w:val="11"/>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D1"/>
    <w:rsid w:val="00000C5D"/>
    <w:rsid w:val="00022460"/>
    <w:rsid w:val="000258AF"/>
    <w:rsid w:val="00033097"/>
    <w:rsid w:val="000440AC"/>
    <w:rsid w:val="00052CD6"/>
    <w:rsid w:val="000538E4"/>
    <w:rsid w:val="00062930"/>
    <w:rsid w:val="000632EF"/>
    <w:rsid w:val="00080ABC"/>
    <w:rsid w:val="00081969"/>
    <w:rsid w:val="00092C09"/>
    <w:rsid w:val="0009667A"/>
    <w:rsid w:val="000B5EEE"/>
    <w:rsid w:val="000C383C"/>
    <w:rsid w:val="000C4772"/>
    <w:rsid w:val="000C651A"/>
    <w:rsid w:val="000C7D35"/>
    <w:rsid w:val="000E2971"/>
    <w:rsid w:val="000E5E74"/>
    <w:rsid w:val="000F13F1"/>
    <w:rsid w:val="000F2152"/>
    <w:rsid w:val="000F5333"/>
    <w:rsid w:val="00102F7C"/>
    <w:rsid w:val="00106A80"/>
    <w:rsid w:val="0011273E"/>
    <w:rsid w:val="001128D3"/>
    <w:rsid w:val="00124658"/>
    <w:rsid w:val="00124BFD"/>
    <w:rsid w:val="00143430"/>
    <w:rsid w:val="001465A7"/>
    <w:rsid w:val="00163302"/>
    <w:rsid w:val="00166C75"/>
    <w:rsid w:val="00170037"/>
    <w:rsid w:val="00177B9A"/>
    <w:rsid w:val="001858E0"/>
    <w:rsid w:val="001A3FAE"/>
    <w:rsid w:val="001A524E"/>
    <w:rsid w:val="001A6E9E"/>
    <w:rsid w:val="001B2045"/>
    <w:rsid w:val="001B2A24"/>
    <w:rsid w:val="001B6D95"/>
    <w:rsid w:val="001D4436"/>
    <w:rsid w:val="001D6C18"/>
    <w:rsid w:val="001E0F6D"/>
    <w:rsid w:val="001E30D5"/>
    <w:rsid w:val="002069B5"/>
    <w:rsid w:val="00226DE1"/>
    <w:rsid w:val="002361B1"/>
    <w:rsid w:val="0024010C"/>
    <w:rsid w:val="00250583"/>
    <w:rsid w:val="002628B3"/>
    <w:rsid w:val="00262D71"/>
    <w:rsid w:val="0026311C"/>
    <w:rsid w:val="00263246"/>
    <w:rsid w:val="0027017D"/>
    <w:rsid w:val="00271B71"/>
    <w:rsid w:val="002B1CAF"/>
    <w:rsid w:val="002B47DE"/>
    <w:rsid w:val="002B4F6C"/>
    <w:rsid w:val="002B5728"/>
    <w:rsid w:val="002B5838"/>
    <w:rsid w:val="002C2E00"/>
    <w:rsid w:val="002D32BF"/>
    <w:rsid w:val="002D7C91"/>
    <w:rsid w:val="0030419A"/>
    <w:rsid w:val="00305B69"/>
    <w:rsid w:val="00307D63"/>
    <w:rsid w:val="0031024A"/>
    <w:rsid w:val="0031129B"/>
    <w:rsid w:val="003158E6"/>
    <w:rsid w:val="00316AC5"/>
    <w:rsid w:val="00320247"/>
    <w:rsid w:val="00321EA1"/>
    <w:rsid w:val="00331219"/>
    <w:rsid w:val="00345F39"/>
    <w:rsid w:val="00353583"/>
    <w:rsid w:val="00371ACA"/>
    <w:rsid w:val="00376CA8"/>
    <w:rsid w:val="00385B8E"/>
    <w:rsid w:val="00385C03"/>
    <w:rsid w:val="003A79F1"/>
    <w:rsid w:val="003A7A08"/>
    <w:rsid w:val="003B47EF"/>
    <w:rsid w:val="003D51A9"/>
    <w:rsid w:val="003E1D8A"/>
    <w:rsid w:val="003E3EBA"/>
    <w:rsid w:val="003E5A14"/>
    <w:rsid w:val="003F5604"/>
    <w:rsid w:val="003F586A"/>
    <w:rsid w:val="003F5C4B"/>
    <w:rsid w:val="00416F1D"/>
    <w:rsid w:val="004202FC"/>
    <w:rsid w:val="004301B2"/>
    <w:rsid w:val="00435586"/>
    <w:rsid w:val="00443934"/>
    <w:rsid w:val="00453894"/>
    <w:rsid w:val="0045489C"/>
    <w:rsid w:val="00456F20"/>
    <w:rsid w:val="004631A0"/>
    <w:rsid w:val="00463AFB"/>
    <w:rsid w:val="00470808"/>
    <w:rsid w:val="004758D4"/>
    <w:rsid w:val="004768C8"/>
    <w:rsid w:val="00486358"/>
    <w:rsid w:val="00496409"/>
    <w:rsid w:val="004A4142"/>
    <w:rsid w:val="004A5B84"/>
    <w:rsid w:val="004B1F87"/>
    <w:rsid w:val="004C3BC7"/>
    <w:rsid w:val="004C4784"/>
    <w:rsid w:val="004C6BEC"/>
    <w:rsid w:val="004D6DBB"/>
    <w:rsid w:val="004E14A8"/>
    <w:rsid w:val="004E16B5"/>
    <w:rsid w:val="004E5C68"/>
    <w:rsid w:val="004F16EE"/>
    <w:rsid w:val="004F25F5"/>
    <w:rsid w:val="004F440D"/>
    <w:rsid w:val="00505F55"/>
    <w:rsid w:val="00510E9D"/>
    <w:rsid w:val="00511621"/>
    <w:rsid w:val="00511D11"/>
    <w:rsid w:val="00512337"/>
    <w:rsid w:val="00520084"/>
    <w:rsid w:val="00533E43"/>
    <w:rsid w:val="00541DE3"/>
    <w:rsid w:val="00545CF4"/>
    <w:rsid w:val="0054720F"/>
    <w:rsid w:val="00555D39"/>
    <w:rsid w:val="00556497"/>
    <w:rsid w:val="005648B4"/>
    <w:rsid w:val="00580A1C"/>
    <w:rsid w:val="005824ED"/>
    <w:rsid w:val="00583BB9"/>
    <w:rsid w:val="00590772"/>
    <w:rsid w:val="00594AD4"/>
    <w:rsid w:val="005A443D"/>
    <w:rsid w:val="005A4540"/>
    <w:rsid w:val="005B0B7D"/>
    <w:rsid w:val="005C2943"/>
    <w:rsid w:val="005D5F98"/>
    <w:rsid w:val="005F4116"/>
    <w:rsid w:val="005F44D9"/>
    <w:rsid w:val="005F4E1D"/>
    <w:rsid w:val="00604DA1"/>
    <w:rsid w:val="006138DC"/>
    <w:rsid w:val="00614E23"/>
    <w:rsid w:val="00616CE5"/>
    <w:rsid w:val="006320D0"/>
    <w:rsid w:val="00642FA8"/>
    <w:rsid w:val="00647C1E"/>
    <w:rsid w:val="0065192D"/>
    <w:rsid w:val="006533A0"/>
    <w:rsid w:val="00655865"/>
    <w:rsid w:val="00657059"/>
    <w:rsid w:val="00660784"/>
    <w:rsid w:val="00661F83"/>
    <w:rsid w:val="00664403"/>
    <w:rsid w:val="006661DA"/>
    <w:rsid w:val="0067018D"/>
    <w:rsid w:val="00676BA5"/>
    <w:rsid w:val="00681E3C"/>
    <w:rsid w:val="006949DF"/>
    <w:rsid w:val="006A0836"/>
    <w:rsid w:val="006A5AC4"/>
    <w:rsid w:val="006B58C5"/>
    <w:rsid w:val="006B5DEC"/>
    <w:rsid w:val="006C0C89"/>
    <w:rsid w:val="006E04B4"/>
    <w:rsid w:val="006E32C0"/>
    <w:rsid w:val="00705555"/>
    <w:rsid w:val="00715CBD"/>
    <w:rsid w:val="00716388"/>
    <w:rsid w:val="007212BA"/>
    <w:rsid w:val="00756B04"/>
    <w:rsid w:val="00762F6E"/>
    <w:rsid w:val="00765241"/>
    <w:rsid w:val="00765C7D"/>
    <w:rsid w:val="00765EC9"/>
    <w:rsid w:val="00766BDE"/>
    <w:rsid w:val="0078065C"/>
    <w:rsid w:val="00792B72"/>
    <w:rsid w:val="007A1520"/>
    <w:rsid w:val="007B273B"/>
    <w:rsid w:val="007B6EAF"/>
    <w:rsid w:val="007C74F6"/>
    <w:rsid w:val="007D7BE4"/>
    <w:rsid w:val="007E3312"/>
    <w:rsid w:val="007F0BB8"/>
    <w:rsid w:val="00816042"/>
    <w:rsid w:val="0082567D"/>
    <w:rsid w:val="008257FA"/>
    <w:rsid w:val="00831EE2"/>
    <w:rsid w:val="00833BC3"/>
    <w:rsid w:val="00842667"/>
    <w:rsid w:val="00847E07"/>
    <w:rsid w:val="0085071D"/>
    <w:rsid w:val="00853FED"/>
    <w:rsid w:val="00874368"/>
    <w:rsid w:val="008842A4"/>
    <w:rsid w:val="0088453E"/>
    <w:rsid w:val="00893E9E"/>
    <w:rsid w:val="00895372"/>
    <w:rsid w:val="008A09E8"/>
    <w:rsid w:val="008A2921"/>
    <w:rsid w:val="008C0436"/>
    <w:rsid w:val="008C6616"/>
    <w:rsid w:val="008D2985"/>
    <w:rsid w:val="0090576E"/>
    <w:rsid w:val="00911910"/>
    <w:rsid w:val="009213A0"/>
    <w:rsid w:val="00924619"/>
    <w:rsid w:val="00925837"/>
    <w:rsid w:val="00925BEE"/>
    <w:rsid w:val="00934A60"/>
    <w:rsid w:val="009359BE"/>
    <w:rsid w:val="009425D1"/>
    <w:rsid w:val="009430B0"/>
    <w:rsid w:val="00946CA4"/>
    <w:rsid w:val="00961C81"/>
    <w:rsid w:val="00966578"/>
    <w:rsid w:val="0097124F"/>
    <w:rsid w:val="0098148B"/>
    <w:rsid w:val="009A2D4F"/>
    <w:rsid w:val="009A3A13"/>
    <w:rsid w:val="009A7034"/>
    <w:rsid w:val="009B07F2"/>
    <w:rsid w:val="009B5F98"/>
    <w:rsid w:val="009B73C8"/>
    <w:rsid w:val="009D4798"/>
    <w:rsid w:val="009D6884"/>
    <w:rsid w:val="009E1C78"/>
    <w:rsid w:val="009F0944"/>
    <w:rsid w:val="00A042D1"/>
    <w:rsid w:val="00A10EAC"/>
    <w:rsid w:val="00A1103B"/>
    <w:rsid w:val="00A138AF"/>
    <w:rsid w:val="00A17B9A"/>
    <w:rsid w:val="00A2013A"/>
    <w:rsid w:val="00A20A68"/>
    <w:rsid w:val="00A21F10"/>
    <w:rsid w:val="00A22090"/>
    <w:rsid w:val="00A226C2"/>
    <w:rsid w:val="00A25B4B"/>
    <w:rsid w:val="00A27189"/>
    <w:rsid w:val="00A4136A"/>
    <w:rsid w:val="00A43150"/>
    <w:rsid w:val="00A4395A"/>
    <w:rsid w:val="00A457D8"/>
    <w:rsid w:val="00A46778"/>
    <w:rsid w:val="00A51C3D"/>
    <w:rsid w:val="00A57F06"/>
    <w:rsid w:val="00A61AC5"/>
    <w:rsid w:val="00A65930"/>
    <w:rsid w:val="00A721F4"/>
    <w:rsid w:val="00A821ED"/>
    <w:rsid w:val="00A822D6"/>
    <w:rsid w:val="00A86600"/>
    <w:rsid w:val="00A92EC5"/>
    <w:rsid w:val="00A93551"/>
    <w:rsid w:val="00A93AD0"/>
    <w:rsid w:val="00AA13E2"/>
    <w:rsid w:val="00AA35C5"/>
    <w:rsid w:val="00AA3834"/>
    <w:rsid w:val="00AB1649"/>
    <w:rsid w:val="00AB16B8"/>
    <w:rsid w:val="00AC288C"/>
    <w:rsid w:val="00AC3097"/>
    <w:rsid w:val="00AC3951"/>
    <w:rsid w:val="00AD1701"/>
    <w:rsid w:val="00AE05F7"/>
    <w:rsid w:val="00AF534B"/>
    <w:rsid w:val="00B03689"/>
    <w:rsid w:val="00B07657"/>
    <w:rsid w:val="00B171B1"/>
    <w:rsid w:val="00B249F4"/>
    <w:rsid w:val="00B24E98"/>
    <w:rsid w:val="00B3034A"/>
    <w:rsid w:val="00B339A1"/>
    <w:rsid w:val="00B35D94"/>
    <w:rsid w:val="00B452CD"/>
    <w:rsid w:val="00B608D7"/>
    <w:rsid w:val="00B62DEC"/>
    <w:rsid w:val="00B66A0F"/>
    <w:rsid w:val="00B94A1E"/>
    <w:rsid w:val="00BA07EB"/>
    <w:rsid w:val="00BA10DE"/>
    <w:rsid w:val="00BA2890"/>
    <w:rsid w:val="00BA3888"/>
    <w:rsid w:val="00BA396D"/>
    <w:rsid w:val="00BA3BCB"/>
    <w:rsid w:val="00BC7CD0"/>
    <w:rsid w:val="00BE1131"/>
    <w:rsid w:val="00BE184A"/>
    <w:rsid w:val="00BF01D6"/>
    <w:rsid w:val="00BF2928"/>
    <w:rsid w:val="00C027C9"/>
    <w:rsid w:val="00C054F0"/>
    <w:rsid w:val="00C122C6"/>
    <w:rsid w:val="00C13428"/>
    <w:rsid w:val="00C37F35"/>
    <w:rsid w:val="00C45603"/>
    <w:rsid w:val="00C51DA0"/>
    <w:rsid w:val="00C56670"/>
    <w:rsid w:val="00C713F4"/>
    <w:rsid w:val="00C741CD"/>
    <w:rsid w:val="00C76D54"/>
    <w:rsid w:val="00C81776"/>
    <w:rsid w:val="00C85C0E"/>
    <w:rsid w:val="00C92573"/>
    <w:rsid w:val="00CB5D17"/>
    <w:rsid w:val="00CC180B"/>
    <w:rsid w:val="00CC4A67"/>
    <w:rsid w:val="00CC6EAB"/>
    <w:rsid w:val="00CD0EEC"/>
    <w:rsid w:val="00CD2D8C"/>
    <w:rsid w:val="00CD479D"/>
    <w:rsid w:val="00CD4BF6"/>
    <w:rsid w:val="00CD7200"/>
    <w:rsid w:val="00CE7F4C"/>
    <w:rsid w:val="00CF0679"/>
    <w:rsid w:val="00CF6F4C"/>
    <w:rsid w:val="00D12EFF"/>
    <w:rsid w:val="00D2307F"/>
    <w:rsid w:val="00D81828"/>
    <w:rsid w:val="00D91281"/>
    <w:rsid w:val="00D9272B"/>
    <w:rsid w:val="00DA2D80"/>
    <w:rsid w:val="00DA4F79"/>
    <w:rsid w:val="00DA5BE1"/>
    <w:rsid w:val="00DB2CBA"/>
    <w:rsid w:val="00DC6DC1"/>
    <w:rsid w:val="00DD565F"/>
    <w:rsid w:val="00E37CEA"/>
    <w:rsid w:val="00E4054D"/>
    <w:rsid w:val="00E46272"/>
    <w:rsid w:val="00E536DB"/>
    <w:rsid w:val="00E645C5"/>
    <w:rsid w:val="00E65C6D"/>
    <w:rsid w:val="00E67168"/>
    <w:rsid w:val="00E860D2"/>
    <w:rsid w:val="00E90BB3"/>
    <w:rsid w:val="00E93F4E"/>
    <w:rsid w:val="00E97A39"/>
    <w:rsid w:val="00EA0E42"/>
    <w:rsid w:val="00EA5D6C"/>
    <w:rsid w:val="00EB23D0"/>
    <w:rsid w:val="00EB763E"/>
    <w:rsid w:val="00EC68A5"/>
    <w:rsid w:val="00ED58AF"/>
    <w:rsid w:val="00EE5584"/>
    <w:rsid w:val="00EF74EB"/>
    <w:rsid w:val="00EF7832"/>
    <w:rsid w:val="00F10D23"/>
    <w:rsid w:val="00F11EBE"/>
    <w:rsid w:val="00F12361"/>
    <w:rsid w:val="00F12587"/>
    <w:rsid w:val="00F12730"/>
    <w:rsid w:val="00F307F1"/>
    <w:rsid w:val="00F3437B"/>
    <w:rsid w:val="00F50634"/>
    <w:rsid w:val="00F52343"/>
    <w:rsid w:val="00F54B0E"/>
    <w:rsid w:val="00F574EC"/>
    <w:rsid w:val="00F63118"/>
    <w:rsid w:val="00F66905"/>
    <w:rsid w:val="00F70D65"/>
    <w:rsid w:val="00F80913"/>
    <w:rsid w:val="00F86FD1"/>
    <w:rsid w:val="00FB6289"/>
    <w:rsid w:val="00FC18F0"/>
    <w:rsid w:val="00FC73EA"/>
    <w:rsid w:val="00FD6B48"/>
    <w:rsid w:val="00FF02E0"/>
    <w:rsid w:val="00FF3AFF"/>
    <w:rsid w:val="00FF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6ECAF-A9F4-482D-A3D0-7278FBB2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qFormat/>
    <w:rsid w:val="008842A4"/>
    <w:pPr>
      <w:keepNext/>
      <w:pageBreakBefore/>
      <w:numPr>
        <w:numId w:val="1"/>
      </w:numPr>
      <w:spacing w:before="240" w:after="60" w:line="240" w:lineRule="auto"/>
      <w:outlineLvl w:val="0"/>
    </w:pPr>
    <w:rPr>
      <w:rFonts w:ascii="Times New Roman" w:eastAsia="Times New Roman" w:hAnsi="Times New Roman" w:cs="Arial"/>
      <w:b/>
      <w:bCs/>
      <w:caps/>
      <w:kern w:val="32"/>
      <w:sz w:val="24"/>
      <w:szCs w:val="24"/>
    </w:rPr>
  </w:style>
  <w:style w:type="paragraph" w:styleId="Heading2">
    <w:name w:val="heading 2"/>
    <w:basedOn w:val="Normal"/>
    <w:next w:val="Normal"/>
    <w:link w:val="Heading2Char"/>
    <w:qFormat/>
    <w:rsid w:val="008842A4"/>
    <w:pPr>
      <w:keepNext/>
      <w:numPr>
        <w:ilvl w:val="1"/>
        <w:numId w:val="1"/>
      </w:numPr>
      <w:spacing w:before="240" w:after="60" w:line="240" w:lineRule="auto"/>
      <w:outlineLvl w:val="1"/>
    </w:pPr>
    <w:rPr>
      <w:rFonts w:ascii="Times New Roman" w:eastAsia="Times New Roman" w:hAnsi="Times New Roman" w:cs="Arial"/>
      <w:b/>
      <w:bCs/>
      <w:iCs/>
      <w:sz w:val="24"/>
      <w:szCs w:val="28"/>
    </w:rPr>
  </w:style>
  <w:style w:type="paragraph" w:styleId="Heading3">
    <w:name w:val="heading 3"/>
    <w:basedOn w:val="Normal"/>
    <w:next w:val="Normal"/>
    <w:link w:val="Heading3Char"/>
    <w:qFormat/>
    <w:rsid w:val="008842A4"/>
    <w:pPr>
      <w:keepNext/>
      <w:numPr>
        <w:ilvl w:val="2"/>
        <w:numId w:val="1"/>
      </w:numPr>
      <w:tabs>
        <w:tab w:val="left" w:pos="792"/>
      </w:tabs>
      <w:spacing w:before="240" w:after="60" w:line="240" w:lineRule="auto"/>
      <w:outlineLvl w:val="2"/>
    </w:pPr>
    <w:rPr>
      <w:rFonts w:ascii="Times New Roman" w:eastAsia="Times New Roman" w:hAnsi="Times New Roman" w:cs="Arial"/>
      <w:b/>
      <w:bCs/>
      <w:szCs w:val="26"/>
    </w:rPr>
  </w:style>
  <w:style w:type="paragraph" w:styleId="Heading4">
    <w:name w:val="heading 4"/>
    <w:basedOn w:val="Normal"/>
    <w:next w:val="Normal"/>
    <w:link w:val="Heading4Char"/>
    <w:qFormat/>
    <w:rsid w:val="008842A4"/>
    <w:pPr>
      <w:keepNext/>
      <w:numPr>
        <w:ilvl w:val="3"/>
        <w:numId w:val="1"/>
      </w:numPr>
      <w:tabs>
        <w:tab w:val="left" w:pos="648"/>
        <w:tab w:val="left" w:pos="792"/>
      </w:tabs>
      <w:spacing w:before="240" w:after="60" w:line="240" w:lineRule="auto"/>
      <w:outlineLvl w:val="3"/>
    </w:pPr>
    <w:rPr>
      <w:rFonts w:ascii="Times New Roman" w:eastAsia="Times New Roman" w:hAnsi="Times New Roman"/>
      <w:b/>
      <w:bCs/>
      <w:szCs w:val="28"/>
    </w:rPr>
  </w:style>
  <w:style w:type="paragraph" w:styleId="Heading5">
    <w:name w:val="heading 5"/>
    <w:basedOn w:val="Normal"/>
    <w:next w:val="Normal"/>
    <w:link w:val="Heading5Char"/>
    <w:qFormat/>
    <w:rsid w:val="008842A4"/>
    <w:pPr>
      <w:numPr>
        <w:ilvl w:val="4"/>
        <w:numId w:val="1"/>
      </w:numPr>
      <w:tabs>
        <w:tab w:val="left" w:pos="72"/>
        <w:tab w:val="left" w:pos="979"/>
        <w:tab w:val="left" w:pos="1080"/>
      </w:tabs>
      <w:spacing w:before="240" w:after="60" w:line="240" w:lineRule="auto"/>
      <w:outlineLvl w:val="4"/>
    </w:pPr>
    <w:rPr>
      <w:rFonts w:ascii="Times New Roman" w:eastAsia="Times New Roman" w:hAnsi="Times New Roman"/>
      <w:b/>
      <w:bCs/>
      <w:iCs/>
      <w:szCs w:val="26"/>
    </w:rPr>
  </w:style>
  <w:style w:type="paragraph" w:styleId="Heading6">
    <w:name w:val="heading 6"/>
    <w:basedOn w:val="Normal"/>
    <w:next w:val="Normal"/>
    <w:link w:val="Heading6Char"/>
    <w:qFormat/>
    <w:rsid w:val="008842A4"/>
    <w:pPr>
      <w:numPr>
        <w:ilvl w:val="5"/>
        <w:numId w:val="1"/>
      </w:numPr>
      <w:tabs>
        <w:tab w:val="left" w:pos="1080"/>
        <w:tab w:val="left" w:pos="1224"/>
      </w:tabs>
      <w:spacing w:before="240" w:after="60" w:line="240" w:lineRule="auto"/>
      <w:outlineLvl w:val="5"/>
    </w:pPr>
    <w:rPr>
      <w:rFonts w:ascii="Times New Roman" w:eastAsia="Times New Roman" w:hAnsi="Times New Roman"/>
      <w:b/>
      <w:bCs/>
    </w:rPr>
  </w:style>
  <w:style w:type="paragraph" w:styleId="Heading7">
    <w:name w:val="heading 7"/>
    <w:basedOn w:val="Normal"/>
    <w:next w:val="Normal"/>
    <w:link w:val="Heading7Char"/>
    <w:qFormat/>
    <w:rsid w:val="008842A4"/>
    <w:pPr>
      <w:numPr>
        <w:ilvl w:val="6"/>
        <w:numId w:val="1"/>
      </w:numPr>
      <w:tabs>
        <w:tab w:val="left" w:pos="216"/>
        <w:tab w:val="left" w:pos="1260"/>
      </w:tabs>
      <w:spacing w:before="240" w:after="60" w:line="240" w:lineRule="auto"/>
      <w:outlineLvl w:val="6"/>
    </w:pPr>
    <w:rPr>
      <w:rFonts w:ascii="Times New Roman" w:eastAsia="Times New Roman" w:hAnsi="Times New Roman"/>
      <w:szCs w:val="24"/>
    </w:rPr>
  </w:style>
  <w:style w:type="paragraph" w:styleId="Heading8">
    <w:name w:val="heading 8"/>
    <w:basedOn w:val="Normal"/>
    <w:next w:val="Normal"/>
    <w:link w:val="Heading8Char"/>
    <w:qFormat/>
    <w:rsid w:val="008842A4"/>
    <w:pPr>
      <w:numPr>
        <w:ilvl w:val="7"/>
        <w:numId w:val="1"/>
      </w:numPr>
      <w:tabs>
        <w:tab w:val="left" w:pos="216"/>
        <w:tab w:val="left" w:pos="1339"/>
        <w:tab w:val="left" w:pos="1584"/>
        <w:tab w:val="left" w:pos="1800"/>
      </w:tabs>
      <w:spacing w:before="240" w:after="60" w:line="240" w:lineRule="auto"/>
      <w:outlineLvl w:val="7"/>
    </w:pPr>
    <w:rPr>
      <w:rFonts w:ascii="Times New Roman" w:eastAsia="Times New Roman" w:hAnsi="Times New Roman"/>
      <w:iCs/>
      <w:szCs w:val="24"/>
    </w:rPr>
  </w:style>
  <w:style w:type="paragraph" w:styleId="Heading9">
    <w:name w:val="heading 9"/>
    <w:basedOn w:val="Normal"/>
    <w:next w:val="Normal"/>
    <w:link w:val="Heading9Char"/>
    <w:qFormat/>
    <w:rsid w:val="008842A4"/>
    <w:pPr>
      <w:numPr>
        <w:ilvl w:val="8"/>
        <w:numId w:val="1"/>
      </w:numPr>
      <w:spacing w:before="240" w:after="60" w:line="240" w:lineRule="auto"/>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5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246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2460"/>
    <w:rPr>
      <w:rFonts w:ascii="Tahoma" w:hAnsi="Tahoma" w:cs="Tahoma"/>
      <w:sz w:val="16"/>
      <w:szCs w:val="16"/>
    </w:rPr>
  </w:style>
  <w:style w:type="paragraph" w:styleId="ListParagraph">
    <w:name w:val="List Paragraph"/>
    <w:basedOn w:val="Normal"/>
    <w:uiPriority w:val="34"/>
    <w:qFormat/>
    <w:rsid w:val="00022460"/>
    <w:pPr>
      <w:ind w:left="720"/>
      <w:contextualSpacing/>
    </w:pPr>
  </w:style>
  <w:style w:type="paragraph" w:styleId="Header">
    <w:name w:val="header"/>
    <w:basedOn w:val="Normal"/>
    <w:link w:val="HeaderChar"/>
    <w:uiPriority w:val="99"/>
    <w:unhideWhenUsed/>
    <w:rsid w:val="00022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60"/>
  </w:style>
  <w:style w:type="paragraph" w:styleId="Footer">
    <w:name w:val="footer"/>
    <w:basedOn w:val="Normal"/>
    <w:link w:val="FooterChar"/>
    <w:uiPriority w:val="99"/>
    <w:unhideWhenUsed/>
    <w:rsid w:val="00022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60"/>
  </w:style>
  <w:style w:type="character" w:customStyle="1" w:styleId="Heading1Char">
    <w:name w:val="Heading 1 Char"/>
    <w:link w:val="Heading1"/>
    <w:rsid w:val="008842A4"/>
    <w:rPr>
      <w:rFonts w:ascii="Times New Roman" w:eastAsia="Times New Roman" w:hAnsi="Times New Roman" w:cs="Arial"/>
      <w:b/>
      <w:bCs/>
      <w:caps/>
      <w:kern w:val="32"/>
      <w:sz w:val="24"/>
      <w:szCs w:val="24"/>
    </w:rPr>
  </w:style>
  <w:style w:type="character" w:customStyle="1" w:styleId="Heading2Char">
    <w:name w:val="Heading 2 Char"/>
    <w:link w:val="Heading2"/>
    <w:rsid w:val="008842A4"/>
    <w:rPr>
      <w:rFonts w:ascii="Times New Roman" w:eastAsia="Times New Roman" w:hAnsi="Times New Roman" w:cs="Arial"/>
      <w:b/>
      <w:bCs/>
      <w:iCs/>
      <w:sz w:val="24"/>
      <w:szCs w:val="28"/>
    </w:rPr>
  </w:style>
  <w:style w:type="character" w:customStyle="1" w:styleId="Heading3Char">
    <w:name w:val="Heading 3 Char"/>
    <w:link w:val="Heading3"/>
    <w:rsid w:val="008842A4"/>
    <w:rPr>
      <w:rFonts w:ascii="Times New Roman" w:eastAsia="Times New Roman" w:hAnsi="Times New Roman" w:cs="Arial"/>
      <w:b/>
      <w:bCs/>
      <w:sz w:val="22"/>
      <w:szCs w:val="26"/>
    </w:rPr>
  </w:style>
  <w:style w:type="character" w:customStyle="1" w:styleId="Heading4Char">
    <w:name w:val="Heading 4 Char"/>
    <w:link w:val="Heading4"/>
    <w:rsid w:val="008842A4"/>
    <w:rPr>
      <w:rFonts w:ascii="Times New Roman" w:eastAsia="Times New Roman" w:hAnsi="Times New Roman"/>
      <w:b/>
      <w:bCs/>
      <w:sz w:val="22"/>
      <w:szCs w:val="28"/>
    </w:rPr>
  </w:style>
  <w:style w:type="character" w:customStyle="1" w:styleId="Heading5Char">
    <w:name w:val="Heading 5 Char"/>
    <w:link w:val="Heading5"/>
    <w:rsid w:val="008842A4"/>
    <w:rPr>
      <w:rFonts w:ascii="Times New Roman" w:eastAsia="Times New Roman" w:hAnsi="Times New Roman"/>
      <w:b/>
      <w:bCs/>
      <w:iCs/>
      <w:sz w:val="22"/>
      <w:szCs w:val="26"/>
    </w:rPr>
  </w:style>
  <w:style w:type="character" w:customStyle="1" w:styleId="Heading6Char">
    <w:name w:val="Heading 6 Char"/>
    <w:link w:val="Heading6"/>
    <w:rsid w:val="008842A4"/>
    <w:rPr>
      <w:rFonts w:ascii="Times New Roman" w:eastAsia="Times New Roman" w:hAnsi="Times New Roman"/>
      <w:b/>
      <w:bCs/>
      <w:sz w:val="22"/>
      <w:szCs w:val="22"/>
    </w:rPr>
  </w:style>
  <w:style w:type="character" w:customStyle="1" w:styleId="Heading7Char">
    <w:name w:val="Heading 7 Char"/>
    <w:link w:val="Heading7"/>
    <w:rsid w:val="008842A4"/>
    <w:rPr>
      <w:rFonts w:ascii="Times New Roman" w:eastAsia="Times New Roman" w:hAnsi="Times New Roman"/>
      <w:sz w:val="22"/>
      <w:szCs w:val="24"/>
    </w:rPr>
  </w:style>
  <w:style w:type="character" w:customStyle="1" w:styleId="Heading8Char">
    <w:name w:val="Heading 8 Char"/>
    <w:link w:val="Heading8"/>
    <w:rsid w:val="008842A4"/>
    <w:rPr>
      <w:rFonts w:ascii="Times New Roman" w:eastAsia="Times New Roman" w:hAnsi="Times New Roman"/>
      <w:iCs/>
      <w:sz w:val="22"/>
      <w:szCs w:val="24"/>
    </w:rPr>
  </w:style>
  <w:style w:type="character" w:customStyle="1" w:styleId="Heading9Char">
    <w:name w:val="Heading 9 Char"/>
    <w:link w:val="Heading9"/>
    <w:rsid w:val="008842A4"/>
    <w:rPr>
      <w:rFonts w:ascii="Cambria" w:eastAsia="Times New Roman" w:hAnsi="Cambria"/>
      <w:sz w:val="22"/>
      <w:szCs w:val="22"/>
    </w:rPr>
  </w:style>
  <w:style w:type="paragraph" w:styleId="NoSpacing">
    <w:name w:val="No Spacing"/>
    <w:uiPriority w:val="1"/>
    <w:qFormat/>
    <w:rsid w:val="002D32BF"/>
    <w:rPr>
      <w:sz w:val="22"/>
      <w:szCs w:val="22"/>
    </w:rPr>
  </w:style>
  <w:style w:type="paragraph" w:styleId="NormalWeb">
    <w:name w:val="Normal (Web)"/>
    <w:basedOn w:val="Normal"/>
    <w:uiPriority w:val="99"/>
    <w:semiHidden/>
    <w:unhideWhenUsed/>
    <w:rsid w:val="00EF7832"/>
    <w:pPr>
      <w:spacing w:before="150" w:after="0" w:line="240" w:lineRule="auto"/>
    </w:pPr>
    <w:rPr>
      <w:rFonts w:ascii="Times New Roman" w:eastAsia="Times New Roman" w:hAnsi="Times New Roman"/>
      <w:sz w:val="24"/>
      <w:szCs w:val="24"/>
      <w:lang w:val="pl-PL" w:eastAsia="pl-PL"/>
    </w:rPr>
  </w:style>
  <w:style w:type="character" w:styleId="CommentReference">
    <w:name w:val="annotation reference"/>
    <w:uiPriority w:val="99"/>
    <w:semiHidden/>
    <w:unhideWhenUsed/>
    <w:rsid w:val="00177B9A"/>
    <w:rPr>
      <w:sz w:val="16"/>
      <w:szCs w:val="16"/>
    </w:rPr>
  </w:style>
  <w:style w:type="paragraph" w:styleId="CommentText">
    <w:name w:val="annotation text"/>
    <w:basedOn w:val="Normal"/>
    <w:link w:val="CommentTextChar"/>
    <w:uiPriority w:val="99"/>
    <w:unhideWhenUsed/>
    <w:rsid w:val="00177B9A"/>
    <w:rPr>
      <w:sz w:val="20"/>
      <w:szCs w:val="20"/>
    </w:rPr>
  </w:style>
  <w:style w:type="character" w:customStyle="1" w:styleId="CommentTextChar">
    <w:name w:val="Comment Text Char"/>
    <w:basedOn w:val="DefaultParagraphFont"/>
    <w:link w:val="CommentText"/>
    <w:uiPriority w:val="99"/>
    <w:rsid w:val="00177B9A"/>
  </w:style>
  <w:style w:type="paragraph" w:styleId="CommentSubject">
    <w:name w:val="annotation subject"/>
    <w:basedOn w:val="CommentText"/>
    <w:next w:val="CommentText"/>
    <w:link w:val="CommentSubjectChar"/>
    <w:uiPriority w:val="99"/>
    <w:semiHidden/>
    <w:unhideWhenUsed/>
    <w:rsid w:val="00177B9A"/>
    <w:rPr>
      <w:b/>
      <w:bCs/>
    </w:rPr>
  </w:style>
  <w:style w:type="character" w:customStyle="1" w:styleId="CommentSubjectChar">
    <w:name w:val="Comment Subject Char"/>
    <w:link w:val="CommentSubject"/>
    <w:uiPriority w:val="99"/>
    <w:semiHidden/>
    <w:rsid w:val="00177B9A"/>
    <w:rPr>
      <w:b/>
      <w:bCs/>
    </w:rPr>
  </w:style>
  <w:style w:type="paragraph" w:styleId="BodyText">
    <w:name w:val="Body Text"/>
    <w:basedOn w:val="Normal"/>
    <w:link w:val="BodyTextChar"/>
    <w:rsid w:val="0031129B"/>
    <w:pPr>
      <w:spacing w:before="60" w:after="120" w:line="240" w:lineRule="auto"/>
      <w:jc w:val="both"/>
    </w:pPr>
    <w:rPr>
      <w:rFonts w:ascii="Arial" w:eastAsia="Times New Roman" w:hAnsi="Arial"/>
      <w:sz w:val="20"/>
      <w:szCs w:val="20"/>
    </w:rPr>
  </w:style>
  <w:style w:type="character" w:customStyle="1" w:styleId="BodyTextChar">
    <w:name w:val="Body Text Char"/>
    <w:link w:val="BodyText"/>
    <w:rsid w:val="0031129B"/>
    <w:rPr>
      <w:rFonts w:ascii="Arial" w:eastAsia="Times New Roman" w:hAnsi="Arial"/>
      <w:lang w:val="en-US" w:eastAsia="en-US"/>
    </w:rPr>
  </w:style>
  <w:style w:type="table" w:styleId="GridTable3-Accent3">
    <w:name w:val="Grid Table 3 Accent 3"/>
    <w:basedOn w:val="TableNormal"/>
    <w:uiPriority w:val="48"/>
    <w:rsid w:val="00A2013A"/>
    <w:rPr>
      <w:rFonts w:ascii="Candara" w:eastAsia="Candara" w:hAnsi="Candara"/>
      <w:sz w:val="22"/>
      <w:szCs w:val="22"/>
    </w:rPr>
    <w:tblPr>
      <w:tblStyleRowBandSize w:val="1"/>
      <w:tblStyleColBandSize w:val="1"/>
      <w:tblInd w:w="0" w:type="dxa"/>
      <w:tblBorders>
        <w:top w:val="single" w:sz="4" w:space="0" w:color="9CAAC3"/>
        <w:left w:val="single" w:sz="4" w:space="0" w:color="9CAAC3"/>
        <w:bottom w:val="single" w:sz="4" w:space="0" w:color="9CAAC3"/>
        <w:right w:val="single" w:sz="4" w:space="0" w:color="9CAAC3"/>
        <w:insideH w:val="single" w:sz="4" w:space="0" w:color="9CAAC3"/>
        <w:insideV w:val="single" w:sz="4" w:space="0" w:color="9CAAC3"/>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2EB"/>
      </w:tcPr>
    </w:tblStylePr>
    <w:tblStylePr w:type="band1Horz">
      <w:tblPr/>
      <w:tcPr>
        <w:shd w:val="clear" w:color="auto" w:fill="DEE2EB"/>
      </w:tcPr>
    </w:tblStylePr>
    <w:tblStylePr w:type="neCell">
      <w:tblPr/>
      <w:tcPr>
        <w:tcBorders>
          <w:bottom w:val="single" w:sz="4" w:space="0" w:color="9CAAC3"/>
        </w:tcBorders>
      </w:tcPr>
    </w:tblStylePr>
    <w:tblStylePr w:type="nwCell">
      <w:tblPr/>
      <w:tcPr>
        <w:tcBorders>
          <w:bottom w:val="single" w:sz="4" w:space="0" w:color="9CAAC3"/>
        </w:tcBorders>
      </w:tcPr>
    </w:tblStylePr>
    <w:tblStylePr w:type="seCell">
      <w:tblPr/>
      <w:tcPr>
        <w:tcBorders>
          <w:top w:val="single" w:sz="4" w:space="0" w:color="9CAAC3"/>
        </w:tcBorders>
      </w:tcPr>
    </w:tblStylePr>
    <w:tblStylePr w:type="swCell">
      <w:tblPr/>
      <w:tcPr>
        <w:tcBorders>
          <w:top w:val="single" w:sz="4" w:space="0" w:color="9CAAC3"/>
        </w:tcBorders>
      </w:tcPr>
    </w:tblStylePr>
  </w:style>
  <w:style w:type="character" w:customStyle="1" w:styleId="ppmreadonlyvalue">
    <w:name w:val="ppm_read_only_value"/>
    <w:rsid w:val="00BE1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799">
      <w:bodyDiv w:val="1"/>
      <w:marLeft w:val="0"/>
      <w:marRight w:val="0"/>
      <w:marTop w:val="0"/>
      <w:marBottom w:val="0"/>
      <w:divBdr>
        <w:top w:val="none" w:sz="0" w:space="0" w:color="auto"/>
        <w:left w:val="none" w:sz="0" w:space="0" w:color="auto"/>
        <w:bottom w:val="none" w:sz="0" w:space="0" w:color="auto"/>
        <w:right w:val="none" w:sz="0" w:space="0" w:color="auto"/>
      </w:divBdr>
    </w:div>
    <w:div w:id="187723553">
      <w:bodyDiv w:val="1"/>
      <w:marLeft w:val="0"/>
      <w:marRight w:val="0"/>
      <w:marTop w:val="0"/>
      <w:marBottom w:val="0"/>
      <w:divBdr>
        <w:top w:val="none" w:sz="0" w:space="0" w:color="auto"/>
        <w:left w:val="none" w:sz="0" w:space="0" w:color="auto"/>
        <w:bottom w:val="none" w:sz="0" w:space="0" w:color="auto"/>
        <w:right w:val="none" w:sz="0" w:space="0" w:color="auto"/>
      </w:divBdr>
    </w:div>
    <w:div w:id="261185548">
      <w:bodyDiv w:val="1"/>
      <w:marLeft w:val="0"/>
      <w:marRight w:val="0"/>
      <w:marTop w:val="0"/>
      <w:marBottom w:val="0"/>
      <w:divBdr>
        <w:top w:val="none" w:sz="0" w:space="0" w:color="auto"/>
        <w:left w:val="none" w:sz="0" w:space="0" w:color="auto"/>
        <w:bottom w:val="none" w:sz="0" w:space="0" w:color="auto"/>
        <w:right w:val="none" w:sz="0" w:space="0" w:color="auto"/>
      </w:divBdr>
    </w:div>
    <w:div w:id="374163800">
      <w:bodyDiv w:val="1"/>
      <w:marLeft w:val="0"/>
      <w:marRight w:val="0"/>
      <w:marTop w:val="0"/>
      <w:marBottom w:val="0"/>
      <w:divBdr>
        <w:top w:val="none" w:sz="0" w:space="0" w:color="auto"/>
        <w:left w:val="none" w:sz="0" w:space="0" w:color="auto"/>
        <w:bottom w:val="none" w:sz="0" w:space="0" w:color="auto"/>
        <w:right w:val="none" w:sz="0" w:space="0" w:color="auto"/>
      </w:divBdr>
    </w:div>
    <w:div w:id="425466939">
      <w:bodyDiv w:val="1"/>
      <w:marLeft w:val="0"/>
      <w:marRight w:val="0"/>
      <w:marTop w:val="0"/>
      <w:marBottom w:val="0"/>
      <w:divBdr>
        <w:top w:val="none" w:sz="0" w:space="0" w:color="auto"/>
        <w:left w:val="none" w:sz="0" w:space="0" w:color="auto"/>
        <w:bottom w:val="none" w:sz="0" w:space="0" w:color="auto"/>
        <w:right w:val="none" w:sz="0" w:space="0" w:color="auto"/>
      </w:divBdr>
    </w:div>
    <w:div w:id="474034156">
      <w:bodyDiv w:val="1"/>
      <w:marLeft w:val="0"/>
      <w:marRight w:val="0"/>
      <w:marTop w:val="0"/>
      <w:marBottom w:val="0"/>
      <w:divBdr>
        <w:top w:val="none" w:sz="0" w:space="0" w:color="auto"/>
        <w:left w:val="none" w:sz="0" w:space="0" w:color="auto"/>
        <w:bottom w:val="none" w:sz="0" w:space="0" w:color="auto"/>
        <w:right w:val="none" w:sz="0" w:space="0" w:color="auto"/>
      </w:divBdr>
    </w:div>
    <w:div w:id="520166533">
      <w:bodyDiv w:val="1"/>
      <w:marLeft w:val="0"/>
      <w:marRight w:val="0"/>
      <w:marTop w:val="0"/>
      <w:marBottom w:val="0"/>
      <w:divBdr>
        <w:top w:val="none" w:sz="0" w:space="0" w:color="auto"/>
        <w:left w:val="none" w:sz="0" w:space="0" w:color="auto"/>
        <w:bottom w:val="none" w:sz="0" w:space="0" w:color="auto"/>
        <w:right w:val="none" w:sz="0" w:space="0" w:color="auto"/>
      </w:divBdr>
    </w:div>
    <w:div w:id="548610519">
      <w:bodyDiv w:val="1"/>
      <w:marLeft w:val="0"/>
      <w:marRight w:val="0"/>
      <w:marTop w:val="0"/>
      <w:marBottom w:val="0"/>
      <w:divBdr>
        <w:top w:val="none" w:sz="0" w:space="0" w:color="auto"/>
        <w:left w:val="none" w:sz="0" w:space="0" w:color="auto"/>
        <w:bottom w:val="none" w:sz="0" w:space="0" w:color="auto"/>
        <w:right w:val="none" w:sz="0" w:space="0" w:color="auto"/>
      </w:divBdr>
    </w:div>
    <w:div w:id="744110470">
      <w:bodyDiv w:val="1"/>
      <w:marLeft w:val="0"/>
      <w:marRight w:val="0"/>
      <w:marTop w:val="0"/>
      <w:marBottom w:val="0"/>
      <w:divBdr>
        <w:top w:val="none" w:sz="0" w:space="0" w:color="auto"/>
        <w:left w:val="none" w:sz="0" w:space="0" w:color="auto"/>
        <w:bottom w:val="none" w:sz="0" w:space="0" w:color="auto"/>
        <w:right w:val="none" w:sz="0" w:space="0" w:color="auto"/>
      </w:divBdr>
    </w:div>
    <w:div w:id="792091484">
      <w:bodyDiv w:val="1"/>
      <w:marLeft w:val="0"/>
      <w:marRight w:val="0"/>
      <w:marTop w:val="0"/>
      <w:marBottom w:val="0"/>
      <w:divBdr>
        <w:top w:val="none" w:sz="0" w:space="0" w:color="auto"/>
        <w:left w:val="none" w:sz="0" w:space="0" w:color="auto"/>
        <w:bottom w:val="none" w:sz="0" w:space="0" w:color="auto"/>
        <w:right w:val="none" w:sz="0" w:space="0" w:color="auto"/>
      </w:divBdr>
    </w:div>
    <w:div w:id="853879242">
      <w:bodyDiv w:val="1"/>
      <w:marLeft w:val="0"/>
      <w:marRight w:val="0"/>
      <w:marTop w:val="0"/>
      <w:marBottom w:val="0"/>
      <w:divBdr>
        <w:top w:val="none" w:sz="0" w:space="0" w:color="auto"/>
        <w:left w:val="none" w:sz="0" w:space="0" w:color="auto"/>
        <w:bottom w:val="none" w:sz="0" w:space="0" w:color="auto"/>
        <w:right w:val="none" w:sz="0" w:space="0" w:color="auto"/>
      </w:divBdr>
    </w:div>
    <w:div w:id="858010182">
      <w:bodyDiv w:val="1"/>
      <w:marLeft w:val="0"/>
      <w:marRight w:val="0"/>
      <w:marTop w:val="0"/>
      <w:marBottom w:val="0"/>
      <w:divBdr>
        <w:top w:val="none" w:sz="0" w:space="0" w:color="auto"/>
        <w:left w:val="none" w:sz="0" w:space="0" w:color="auto"/>
        <w:bottom w:val="none" w:sz="0" w:space="0" w:color="auto"/>
        <w:right w:val="none" w:sz="0" w:space="0" w:color="auto"/>
      </w:divBdr>
    </w:div>
    <w:div w:id="878469329">
      <w:bodyDiv w:val="1"/>
      <w:marLeft w:val="0"/>
      <w:marRight w:val="0"/>
      <w:marTop w:val="0"/>
      <w:marBottom w:val="0"/>
      <w:divBdr>
        <w:top w:val="none" w:sz="0" w:space="0" w:color="auto"/>
        <w:left w:val="none" w:sz="0" w:space="0" w:color="auto"/>
        <w:bottom w:val="none" w:sz="0" w:space="0" w:color="auto"/>
        <w:right w:val="none" w:sz="0" w:space="0" w:color="auto"/>
      </w:divBdr>
    </w:div>
    <w:div w:id="897743241">
      <w:bodyDiv w:val="1"/>
      <w:marLeft w:val="0"/>
      <w:marRight w:val="0"/>
      <w:marTop w:val="0"/>
      <w:marBottom w:val="0"/>
      <w:divBdr>
        <w:top w:val="none" w:sz="0" w:space="0" w:color="auto"/>
        <w:left w:val="none" w:sz="0" w:space="0" w:color="auto"/>
        <w:bottom w:val="none" w:sz="0" w:space="0" w:color="auto"/>
        <w:right w:val="none" w:sz="0" w:space="0" w:color="auto"/>
      </w:divBdr>
    </w:div>
    <w:div w:id="899172360">
      <w:bodyDiv w:val="1"/>
      <w:marLeft w:val="0"/>
      <w:marRight w:val="0"/>
      <w:marTop w:val="0"/>
      <w:marBottom w:val="0"/>
      <w:divBdr>
        <w:top w:val="none" w:sz="0" w:space="0" w:color="auto"/>
        <w:left w:val="none" w:sz="0" w:space="0" w:color="auto"/>
        <w:bottom w:val="none" w:sz="0" w:space="0" w:color="auto"/>
        <w:right w:val="none" w:sz="0" w:space="0" w:color="auto"/>
      </w:divBdr>
    </w:div>
    <w:div w:id="940450479">
      <w:bodyDiv w:val="1"/>
      <w:marLeft w:val="0"/>
      <w:marRight w:val="0"/>
      <w:marTop w:val="0"/>
      <w:marBottom w:val="0"/>
      <w:divBdr>
        <w:top w:val="none" w:sz="0" w:space="0" w:color="auto"/>
        <w:left w:val="none" w:sz="0" w:space="0" w:color="auto"/>
        <w:bottom w:val="none" w:sz="0" w:space="0" w:color="auto"/>
        <w:right w:val="none" w:sz="0" w:space="0" w:color="auto"/>
      </w:divBdr>
    </w:div>
    <w:div w:id="967125606">
      <w:bodyDiv w:val="1"/>
      <w:marLeft w:val="0"/>
      <w:marRight w:val="0"/>
      <w:marTop w:val="0"/>
      <w:marBottom w:val="0"/>
      <w:divBdr>
        <w:top w:val="none" w:sz="0" w:space="0" w:color="auto"/>
        <w:left w:val="none" w:sz="0" w:space="0" w:color="auto"/>
        <w:bottom w:val="none" w:sz="0" w:space="0" w:color="auto"/>
        <w:right w:val="none" w:sz="0" w:space="0" w:color="auto"/>
      </w:divBdr>
    </w:div>
    <w:div w:id="988173418">
      <w:bodyDiv w:val="1"/>
      <w:marLeft w:val="0"/>
      <w:marRight w:val="0"/>
      <w:marTop w:val="0"/>
      <w:marBottom w:val="0"/>
      <w:divBdr>
        <w:top w:val="none" w:sz="0" w:space="0" w:color="auto"/>
        <w:left w:val="none" w:sz="0" w:space="0" w:color="auto"/>
        <w:bottom w:val="none" w:sz="0" w:space="0" w:color="auto"/>
        <w:right w:val="none" w:sz="0" w:space="0" w:color="auto"/>
      </w:divBdr>
    </w:div>
    <w:div w:id="1078676277">
      <w:bodyDiv w:val="1"/>
      <w:marLeft w:val="0"/>
      <w:marRight w:val="0"/>
      <w:marTop w:val="0"/>
      <w:marBottom w:val="0"/>
      <w:divBdr>
        <w:top w:val="none" w:sz="0" w:space="0" w:color="auto"/>
        <w:left w:val="none" w:sz="0" w:space="0" w:color="auto"/>
        <w:bottom w:val="none" w:sz="0" w:space="0" w:color="auto"/>
        <w:right w:val="none" w:sz="0" w:space="0" w:color="auto"/>
      </w:divBdr>
    </w:div>
    <w:div w:id="1124614793">
      <w:bodyDiv w:val="1"/>
      <w:marLeft w:val="0"/>
      <w:marRight w:val="0"/>
      <w:marTop w:val="0"/>
      <w:marBottom w:val="0"/>
      <w:divBdr>
        <w:top w:val="none" w:sz="0" w:space="0" w:color="auto"/>
        <w:left w:val="none" w:sz="0" w:space="0" w:color="auto"/>
        <w:bottom w:val="none" w:sz="0" w:space="0" w:color="auto"/>
        <w:right w:val="none" w:sz="0" w:space="0" w:color="auto"/>
      </w:divBdr>
    </w:div>
    <w:div w:id="1248809546">
      <w:bodyDiv w:val="1"/>
      <w:marLeft w:val="0"/>
      <w:marRight w:val="0"/>
      <w:marTop w:val="0"/>
      <w:marBottom w:val="0"/>
      <w:divBdr>
        <w:top w:val="none" w:sz="0" w:space="0" w:color="auto"/>
        <w:left w:val="none" w:sz="0" w:space="0" w:color="auto"/>
        <w:bottom w:val="none" w:sz="0" w:space="0" w:color="auto"/>
        <w:right w:val="none" w:sz="0" w:space="0" w:color="auto"/>
      </w:divBdr>
    </w:div>
    <w:div w:id="1327787834">
      <w:bodyDiv w:val="1"/>
      <w:marLeft w:val="0"/>
      <w:marRight w:val="0"/>
      <w:marTop w:val="0"/>
      <w:marBottom w:val="0"/>
      <w:divBdr>
        <w:top w:val="none" w:sz="0" w:space="0" w:color="auto"/>
        <w:left w:val="none" w:sz="0" w:space="0" w:color="auto"/>
        <w:bottom w:val="none" w:sz="0" w:space="0" w:color="auto"/>
        <w:right w:val="none" w:sz="0" w:space="0" w:color="auto"/>
      </w:divBdr>
    </w:div>
    <w:div w:id="1331718422">
      <w:bodyDiv w:val="1"/>
      <w:marLeft w:val="0"/>
      <w:marRight w:val="0"/>
      <w:marTop w:val="0"/>
      <w:marBottom w:val="0"/>
      <w:divBdr>
        <w:top w:val="none" w:sz="0" w:space="0" w:color="auto"/>
        <w:left w:val="none" w:sz="0" w:space="0" w:color="auto"/>
        <w:bottom w:val="none" w:sz="0" w:space="0" w:color="auto"/>
        <w:right w:val="none" w:sz="0" w:space="0" w:color="auto"/>
      </w:divBdr>
    </w:div>
    <w:div w:id="1346783004">
      <w:bodyDiv w:val="1"/>
      <w:marLeft w:val="0"/>
      <w:marRight w:val="0"/>
      <w:marTop w:val="0"/>
      <w:marBottom w:val="0"/>
      <w:divBdr>
        <w:top w:val="none" w:sz="0" w:space="0" w:color="auto"/>
        <w:left w:val="none" w:sz="0" w:space="0" w:color="auto"/>
        <w:bottom w:val="none" w:sz="0" w:space="0" w:color="auto"/>
        <w:right w:val="none" w:sz="0" w:space="0" w:color="auto"/>
      </w:divBdr>
    </w:div>
    <w:div w:id="1444302325">
      <w:bodyDiv w:val="1"/>
      <w:marLeft w:val="0"/>
      <w:marRight w:val="0"/>
      <w:marTop w:val="0"/>
      <w:marBottom w:val="0"/>
      <w:divBdr>
        <w:top w:val="none" w:sz="0" w:space="0" w:color="auto"/>
        <w:left w:val="none" w:sz="0" w:space="0" w:color="auto"/>
        <w:bottom w:val="none" w:sz="0" w:space="0" w:color="auto"/>
        <w:right w:val="none" w:sz="0" w:space="0" w:color="auto"/>
      </w:divBdr>
    </w:div>
    <w:div w:id="1472750288">
      <w:bodyDiv w:val="1"/>
      <w:marLeft w:val="0"/>
      <w:marRight w:val="0"/>
      <w:marTop w:val="0"/>
      <w:marBottom w:val="0"/>
      <w:divBdr>
        <w:top w:val="none" w:sz="0" w:space="0" w:color="auto"/>
        <w:left w:val="none" w:sz="0" w:space="0" w:color="auto"/>
        <w:bottom w:val="none" w:sz="0" w:space="0" w:color="auto"/>
        <w:right w:val="none" w:sz="0" w:space="0" w:color="auto"/>
      </w:divBdr>
    </w:div>
    <w:div w:id="1603028181">
      <w:bodyDiv w:val="1"/>
      <w:marLeft w:val="0"/>
      <w:marRight w:val="0"/>
      <w:marTop w:val="0"/>
      <w:marBottom w:val="0"/>
      <w:divBdr>
        <w:top w:val="none" w:sz="0" w:space="0" w:color="auto"/>
        <w:left w:val="none" w:sz="0" w:space="0" w:color="auto"/>
        <w:bottom w:val="none" w:sz="0" w:space="0" w:color="auto"/>
        <w:right w:val="none" w:sz="0" w:space="0" w:color="auto"/>
      </w:divBdr>
    </w:div>
    <w:div w:id="1650548700">
      <w:bodyDiv w:val="1"/>
      <w:marLeft w:val="0"/>
      <w:marRight w:val="0"/>
      <w:marTop w:val="0"/>
      <w:marBottom w:val="0"/>
      <w:divBdr>
        <w:top w:val="none" w:sz="0" w:space="0" w:color="auto"/>
        <w:left w:val="none" w:sz="0" w:space="0" w:color="auto"/>
        <w:bottom w:val="none" w:sz="0" w:space="0" w:color="auto"/>
        <w:right w:val="none" w:sz="0" w:space="0" w:color="auto"/>
      </w:divBdr>
    </w:div>
    <w:div w:id="1798182381">
      <w:bodyDiv w:val="1"/>
      <w:marLeft w:val="0"/>
      <w:marRight w:val="0"/>
      <w:marTop w:val="0"/>
      <w:marBottom w:val="0"/>
      <w:divBdr>
        <w:top w:val="none" w:sz="0" w:space="0" w:color="auto"/>
        <w:left w:val="none" w:sz="0" w:space="0" w:color="auto"/>
        <w:bottom w:val="none" w:sz="0" w:space="0" w:color="auto"/>
        <w:right w:val="none" w:sz="0" w:space="0" w:color="auto"/>
      </w:divBdr>
    </w:div>
    <w:div w:id="1912739989">
      <w:bodyDiv w:val="1"/>
      <w:marLeft w:val="0"/>
      <w:marRight w:val="0"/>
      <w:marTop w:val="0"/>
      <w:marBottom w:val="0"/>
      <w:divBdr>
        <w:top w:val="none" w:sz="0" w:space="0" w:color="auto"/>
        <w:left w:val="none" w:sz="0" w:space="0" w:color="auto"/>
        <w:bottom w:val="none" w:sz="0" w:space="0" w:color="auto"/>
        <w:right w:val="none" w:sz="0" w:space="0" w:color="auto"/>
      </w:divBdr>
    </w:div>
    <w:div w:id="1926454056">
      <w:bodyDiv w:val="1"/>
      <w:marLeft w:val="0"/>
      <w:marRight w:val="0"/>
      <w:marTop w:val="0"/>
      <w:marBottom w:val="0"/>
      <w:divBdr>
        <w:top w:val="none" w:sz="0" w:space="0" w:color="auto"/>
        <w:left w:val="none" w:sz="0" w:space="0" w:color="auto"/>
        <w:bottom w:val="none" w:sz="0" w:space="0" w:color="auto"/>
        <w:right w:val="none" w:sz="0" w:space="0" w:color="auto"/>
      </w:divBdr>
    </w:div>
    <w:div w:id="1932812131">
      <w:bodyDiv w:val="1"/>
      <w:marLeft w:val="0"/>
      <w:marRight w:val="0"/>
      <w:marTop w:val="0"/>
      <w:marBottom w:val="0"/>
      <w:divBdr>
        <w:top w:val="none" w:sz="0" w:space="0" w:color="auto"/>
        <w:left w:val="none" w:sz="0" w:space="0" w:color="auto"/>
        <w:bottom w:val="none" w:sz="0" w:space="0" w:color="auto"/>
        <w:right w:val="none" w:sz="0" w:space="0" w:color="auto"/>
      </w:divBdr>
    </w:div>
    <w:div w:id="2028825087">
      <w:bodyDiv w:val="1"/>
      <w:marLeft w:val="0"/>
      <w:marRight w:val="0"/>
      <w:marTop w:val="0"/>
      <w:marBottom w:val="0"/>
      <w:divBdr>
        <w:top w:val="none" w:sz="0" w:space="0" w:color="auto"/>
        <w:left w:val="none" w:sz="0" w:space="0" w:color="auto"/>
        <w:bottom w:val="none" w:sz="0" w:space="0" w:color="auto"/>
        <w:right w:val="none" w:sz="0" w:space="0" w:color="auto"/>
      </w:divBdr>
    </w:div>
    <w:div w:id="203125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9B240-C509-4032-9FBC-18C58F6A5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GTECH Corporation</Company>
  <LinksUpToDate>false</LinksUpToDate>
  <CharactersWithSpaces>10029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Shilale</dc:creator>
  <cp:keywords/>
  <cp:lastModifiedBy>Bui, Khoi</cp:lastModifiedBy>
  <cp:revision>2</cp:revision>
  <dcterms:created xsi:type="dcterms:W3CDTF">2016-07-20T19:20:00Z</dcterms:created>
  <dcterms:modified xsi:type="dcterms:W3CDTF">2016-07-20T19:20:00Z</dcterms:modified>
</cp:coreProperties>
</file>