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460" w:rsidRDefault="00022460"/>
    <w:p w:rsidR="00022460" w:rsidRDefault="007E3336">
      <w:r w:rsidRPr="00484EC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C:\Users\krobertson\Pictures\GTECH Logo\GTECH_Logo_Color1.jpg" style="width:221.25pt;height:92.25pt;visibility:visible">
            <v:imagedata r:id="rId7" o:title="GTECH_Logo_Color1"/>
          </v:shape>
        </w:pict>
      </w:r>
    </w:p>
    <w:p w:rsidR="00022460" w:rsidRDefault="00022460"/>
    <w:p w:rsidR="00022460" w:rsidRDefault="00022460"/>
    <w:p w:rsidR="00022460" w:rsidRDefault="00022460"/>
    <w:p w:rsidR="00022460" w:rsidRPr="00022460" w:rsidRDefault="00022460" w:rsidP="00022460">
      <w:pPr>
        <w:jc w:val="center"/>
        <w:rPr>
          <w:sz w:val="40"/>
        </w:rPr>
      </w:pPr>
      <w:r w:rsidRPr="00022460">
        <w:rPr>
          <w:sz w:val="40"/>
        </w:rPr>
        <w:t>Standard</w:t>
      </w:r>
      <w:r>
        <w:rPr>
          <w:sz w:val="40"/>
        </w:rPr>
        <w:t>s</w:t>
      </w:r>
      <w:r w:rsidRPr="00022460">
        <w:rPr>
          <w:sz w:val="40"/>
        </w:rPr>
        <w:t xml:space="preserve"> Compliance Appraisal for Services</w:t>
      </w:r>
    </w:p>
    <w:p w:rsidR="00022460" w:rsidRDefault="00E630AB" w:rsidP="00511291">
      <w:pPr>
        <w:jc w:val="center"/>
        <w:rPr>
          <w:sz w:val="40"/>
        </w:rPr>
      </w:pPr>
      <w:r w:rsidRPr="00E630AB">
        <w:rPr>
          <w:sz w:val="40"/>
        </w:rPr>
        <w:t>Corrective Action/Preventative Action Report</w:t>
      </w:r>
    </w:p>
    <w:p w:rsidR="00511291" w:rsidRDefault="00511291" w:rsidP="00511291">
      <w:pPr>
        <w:jc w:val="center"/>
      </w:pPr>
    </w:p>
    <w:p w:rsidR="00022460" w:rsidRDefault="00022460"/>
    <w:p w:rsidR="00022460" w:rsidRDefault="00022460"/>
    <w:p w:rsidR="008603E9" w:rsidRDefault="008603E9" w:rsidP="003017C9">
      <w:pPr>
        <w:jc w:val="center"/>
        <w:rPr>
          <w:rStyle w:val="ppmreadonlyvalue"/>
          <w:sz w:val="24"/>
        </w:rPr>
      </w:pPr>
      <w:r w:rsidRPr="008603E9">
        <w:rPr>
          <w:rStyle w:val="ppmreadonlyvalue"/>
          <w:sz w:val="40"/>
          <w:szCs w:val="40"/>
        </w:rPr>
        <w:t>CY1504 February Batch</w:t>
      </w:r>
      <w:r w:rsidRPr="008603E9">
        <w:rPr>
          <w:rStyle w:val="ppmreadonlyvalue"/>
          <w:sz w:val="24"/>
        </w:rPr>
        <w:t xml:space="preserve"> </w:t>
      </w:r>
    </w:p>
    <w:p w:rsidR="003017C9" w:rsidRPr="008603E9" w:rsidRDefault="008603E9" w:rsidP="003017C9">
      <w:pPr>
        <w:jc w:val="center"/>
        <w:rPr>
          <w:sz w:val="36"/>
          <w:szCs w:val="32"/>
        </w:rPr>
      </w:pPr>
      <w:r w:rsidRPr="008603E9">
        <w:rPr>
          <w:rStyle w:val="ppmreadonlyvalue"/>
          <w:sz w:val="28"/>
        </w:rPr>
        <w:t>Luis Mario Cancino Garcia</w:t>
      </w:r>
    </w:p>
    <w:p w:rsidR="003017C9" w:rsidRDefault="00DD53DD" w:rsidP="003017C9">
      <w:pPr>
        <w:jc w:val="center"/>
        <w:rPr>
          <w:sz w:val="32"/>
        </w:rPr>
      </w:pPr>
      <w:r>
        <w:rPr>
          <w:sz w:val="32"/>
        </w:rPr>
        <w:t>4</w:t>
      </w:r>
      <w:r w:rsidR="00BB4D93">
        <w:rPr>
          <w:sz w:val="32"/>
        </w:rPr>
        <w:t>-</w:t>
      </w:r>
      <w:r w:rsidR="00C774F0">
        <w:rPr>
          <w:sz w:val="32"/>
        </w:rPr>
        <w:t>April</w:t>
      </w:r>
      <w:r w:rsidR="00E630AB">
        <w:rPr>
          <w:sz w:val="32"/>
        </w:rPr>
        <w:t>-2016</w:t>
      </w:r>
    </w:p>
    <w:p w:rsidR="00885054" w:rsidRDefault="00885054" w:rsidP="003017C9">
      <w:pPr>
        <w:jc w:val="center"/>
        <w:rPr>
          <w:sz w:val="32"/>
        </w:rPr>
      </w:pPr>
    </w:p>
    <w:p w:rsidR="00885054" w:rsidRDefault="00885054" w:rsidP="003017C9">
      <w:pPr>
        <w:jc w:val="center"/>
        <w:rPr>
          <w:sz w:val="32"/>
        </w:rPr>
      </w:pPr>
      <w:r>
        <w:rPr>
          <w:sz w:val="32"/>
        </w:rPr>
        <w:t>Revision 1.</w:t>
      </w:r>
      <w:r w:rsidR="003D0EEF">
        <w:rPr>
          <w:sz w:val="32"/>
        </w:rPr>
        <w:t>2</w:t>
      </w:r>
    </w:p>
    <w:p w:rsidR="00022460" w:rsidRDefault="00022460"/>
    <w:p w:rsidR="00022460" w:rsidRDefault="00022460"/>
    <w:p w:rsidR="00022460" w:rsidRDefault="00022460"/>
    <w:p w:rsidR="00022460" w:rsidRDefault="00022460"/>
    <w:p w:rsidR="00022460" w:rsidRDefault="00022460"/>
    <w:p w:rsidR="00022460" w:rsidRDefault="00022460"/>
    <w:p w:rsidR="00D52223" w:rsidRDefault="00D52223" w:rsidP="00D52223">
      <w:pPr>
        <w:pStyle w:val="ListParagraph"/>
        <w:spacing w:after="0"/>
        <w:ind w:left="0"/>
        <w:rPr>
          <w:rFonts w:ascii="Arial" w:hAnsi="Arial" w:cs="Arial"/>
          <w:sz w:val="24"/>
          <w:szCs w:val="24"/>
        </w:rPr>
      </w:pPr>
    </w:p>
    <w:p w:rsidR="00756A24" w:rsidRPr="00D52223" w:rsidRDefault="00D52223" w:rsidP="00D52223">
      <w:pPr>
        <w:pStyle w:val="ListParagraph"/>
        <w:spacing w:after="0"/>
        <w:ind w:left="0"/>
        <w:jc w:val="center"/>
        <w:rPr>
          <w:rFonts w:ascii="Arial" w:hAnsi="Arial" w:cs="Arial"/>
          <w:b/>
          <w:sz w:val="24"/>
          <w:szCs w:val="24"/>
        </w:rPr>
      </w:pPr>
      <w:r>
        <w:rPr>
          <w:rFonts w:ascii="Arial" w:hAnsi="Arial" w:cs="Arial"/>
          <w:b/>
          <w:sz w:val="24"/>
          <w:szCs w:val="24"/>
        </w:rPr>
        <w:t>Re</w:t>
      </w:r>
      <w:r w:rsidR="00E74738">
        <w:rPr>
          <w:rFonts w:ascii="Arial" w:hAnsi="Arial" w:cs="Arial"/>
          <w:b/>
          <w:sz w:val="24"/>
          <w:szCs w:val="24"/>
        </w:rPr>
        <w:t>view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2790"/>
        <w:gridCol w:w="5418"/>
      </w:tblGrid>
      <w:tr w:rsidR="00D52223" w:rsidRPr="00B44300" w:rsidTr="00B44300">
        <w:trPr>
          <w:jc w:val="center"/>
        </w:trPr>
        <w:tc>
          <w:tcPr>
            <w:tcW w:w="1368" w:type="dxa"/>
            <w:shd w:val="clear" w:color="auto" w:fill="D9D9D9"/>
          </w:tcPr>
          <w:p w:rsidR="00D52223" w:rsidRPr="00B44300" w:rsidRDefault="00D52223" w:rsidP="00A9082C">
            <w:pPr>
              <w:spacing w:after="0"/>
              <w:jc w:val="center"/>
              <w:rPr>
                <w:rFonts w:ascii="Arial" w:hAnsi="Arial" w:cs="Arial"/>
                <w:b/>
                <w:sz w:val="24"/>
                <w:szCs w:val="24"/>
              </w:rPr>
            </w:pPr>
            <w:r w:rsidRPr="00B44300">
              <w:rPr>
                <w:rFonts w:ascii="Arial" w:hAnsi="Arial" w:cs="Arial"/>
                <w:b/>
                <w:sz w:val="24"/>
                <w:szCs w:val="24"/>
              </w:rPr>
              <w:t>Review #</w:t>
            </w:r>
          </w:p>
        </w:tc>
        <w:tc>
          <w:tcPr>
            <w:tcW w:w="2790" w:type="dxa"/>
            <w:shd w:val="clear" w:color="auto" w:fill="D9D9D9"/>
          </w:tcPr>
          <w:p w:rsidR="00D52223" w:rsidRPr="00B44300" w:rsidRDefault="00D52223" w:rsidP="00A9082C">
            <w:pPr>
              <w:spacing w:after="0"/>
              <w:jc w:val="center"/>
              <w:rPr>
                <w:rFonts w:ascii="Arial" w:hAnsi="Arial" w:cs="Arial"/>
                <w:b/>
                <w:sz w:val="24"/>
                <w:szCs w:val="24"/>
              </w:rPr>
            </w:pPr>
            <w:r w:rsidRPr="00B44300">
              <w:rPr>
                <w:rFonts w:ascii="Arial" w:hAnsi="Arial" w:cs="Arial"/>
                <w:b/>
                <w:sz w:val="24"/>
                <w:szCs w:val="24"/>
              </w:rPr>
              <w:t>Date</w:t>
            </w:r>
          </w:p>
        </w:tc>
        <w:tc>
          <w:tcPr>
            <w:tcW w:w="5418" w:type="dxa"/>
            <w:shd w:val="clear" w:color="auto" w:fill="D9D9D9"/>
          </w:tcPr>
          <w:p w:rsidR="00D52223" w:rsidRPr="00B44300" w:rsidRDefault="00503DC1" w:rsidP="00A9082C">
            <w:pPr>
              <w:spacing w:after="0"/>
              <w:jc w:val="center"/>
              <w:rPr>
                <w:rFonts w:ascii="Arial" w:hAnsi="Arial" w:cs="Arial"/>
                <w:b/>
                <w:sz w:val="24"/>
                <w:szCs w:val="24"/>
              </w:rPr>
            </w:pPr>
            <w:r>
              <w:rPr>
                <w:rFonts w:ascii="Arial" w:hAnsi="Arial" w:cs="Arial"/>
                <w:b/>
                <w:sz w:val="24"/>
                <w:szCs w:val="24"/>
              </w:rPr>
              <w:t>Review Name</w:t>
            </w:r>
          </w:p>
        </w:tc>
      </w:tr>
      <w:tr w:rsidR="008603E9" w:rsidRPr="00B44300" w:rsidTr="008603E9">
        <w:trPr>
          <w:trHeight w:val="224"/>
          <w:jc w:val="center"/>
        </w:trPr>
        <w:tc>
          <w:tcPr>
            <w:tcW w:w="1368" w:type="dxa"/>
            <w:shd w:val="clear" w:color="auto" w:fill="auto"/>
            <w:vAlign w:val="bottom"/>
          </w:tcPr>
          <w:p w:rsidR="008603E9" w:rsidRPr="00D95C2F" w:rsidRDefault="008603E9" w:rsidP="008603E9">
            <w:pPr>
              <w:spacing w:after="0"/>
              <w:jc w:val="center"/>
              <w:rPr>
                <w:rFonts w:cs="Arial"/>
                <w:sz w:val="24"/>
                <w:szCs w:val="24"/>
              </w:rPr>
            </w:pPr>
            <w:r w:rsidRPr="00D95C2F">
              <w:rPr>
                <w:rFonts w:cs="Arial"/>
                <w:sz w:val="24"/>
                <w:szCs w:val="24"/>
              </w:rPr>
              <w:t>1</w:t>
            </w:r>
          </w:p>
        </w:tc>
        <w:tc>
          <w:tcPr>
            <w:tcW w:w="2790" w:type="dxa"/>
            <w:shd w:val="clear" w:color="auto" w:fill="auto"/>
            <w:vAlign w:val="bottom"/>
          </w:tcPr>
          <w:p w:rsidR="008603E9" w:rsidRPr="00D95C2F" w:rsidRDefault="008603E9" w:rsidP="008603E9">
            <w:pPr>
              <w:spacing w:after="0"/>
              <w:jc w:val="center"/>
              <w:rPr>
                <w:rFonts w:cs="Arial"/>
                <w:sz w:val="24"/>
                <w:szCs w:val="24"/>
              </w:rPr>
            </w:pPr>
            <w:r w:rsidRPr="00D95C2F">
              <w:rPr>
                <w:rFonts w:cs="Arial"/>
                <w:sz w:val="24"/>
                <w:szCs w:val="24"/>
              </w:rPr>
              <w:t>3-Nov-2015</w:t>
            </w:r>
          </w:p>
        </w:tc>
        <w:tc>
          <w:tcPr>
            <w:tcW w:w="5418" w:type="dxa"/>
            <w:shd w:val="clear" w:color="auto" w:fill="auto"/>
            <w:vAlign w:val="bottom"/>
          </w:tcPr>
          <w:p w:rsidR="008603E9" w:rsidRPr="00D95C2F" w:rsidRDefault="008603E9" w:rsidP="008603E9">
            <w:pPr>
              <w:spacing w:after="0"/>
              <w:jc w:val="center"/>
              <w:rPr>
                <w:rFonts w:cs="Arial"/>
                <w:sz w:val="24"/>
                <w:szCs w:val="24"/>
              </w:rPr>
            </w:pPr>
            <w:r w:rsidRPr="00D95C2F">
              <w:rPr>
                <w:rFonts w:cs="Arial"/>
                <w:sz w:val="24"/>
                <w:szCs w:val="24"/>
              </w:rPr>
              <w:t>Summary Review 1</w:t>
            </w:r>
          </w:p>
        </w:tc>
      </w:tr>
      <w:tr w:rsidR="008603E9" w:rsidRPr="00B44300" w:rsidTr="008603E9">
        <w:trPr>
          <w:trHeight w:val="341"/>
          <w:jc w:val="center"/>
        </w:trPr>
        <w:tc>
          <w:tcPr>
            <w:tcW w:w="1368" w:type="dxa"/>
            <w:shd w:val="clear" w:color="auto" w:fill="auto"/>
            <w:vAlign w:val="bottom"/>
          </w:tcPr>
          <w:p w:rsidR="008603E9" w:rsidRPr="00D95C2F" w:rsidRDefault="008603E9" w:rsidP="008603E9">
            <w:pPr>
              <w:spacing w:after="0"/>
              <w:jc w:val="center"/>
              <w:rPr>
                <w:rFonts w:cs="Arial"/>
                <w:sz w:val="24"/>
                <w:szCs w:val="24"/>
              </w:rPr>
            </w:pPr>
            <w:r w:rsidRPr="00D95C2F">
              <w:rPr>
                <w:rFonts w:cs="Arial"/>
                <w:sz w:val="24"/>
                <w:szCs w:val="24"/>
              </w:rPr>
              <w:t>2</w:t>
            </w:r>
          </w:p>
        </w:tc>
        <w:tc>
          <w:tcPr>
            <w:tcW w:w="2790" w:type="dxa"/>
            <w:shd w:val="clear" w:color="auto" w:fill="auto"/>
            <w:vAlign w:val="bottom"/>
          </w:tcPr>
          <w:p w:rsidR="008603E9" w:rsidRPr="00D95C2F" w:rsidRDefault="008603E9" w:rsidP="008603E9">
            <w:pPr>
              <w:spacing w:after="0"/>
              <w:jc w:val="center"/>
              <w:rPr>
                <w:rFonts w:cs="Arial"/>
                <w:sz w:val="24"/>
                <w:szCs w:val="24"/>
              </w:rPr>
            </w:pPr>
            <w:r w:rsidRPr="00D95C2F">
              <w:rPr>
                <w:rFonts w:cs="Arial"/>
                <w:sz w:val="24"/>
                <w:szCs w:val="24"/>
              </w:rPr>
              <w:t>10-Dec-2015</w:t>
            </w:r>
          </w:p>
        </w:tc>
        <w:tc>
          <w:tcPr>
            <w:tcW w:w="5418" w:type="dxa"/>
            <w:shd w:val="clear" w:color="auto" w:fill="auto"/>
            <w:vAlign w:val="bottom"/>
          </w:tcPr>
          <w:p w:rsidR="008603E9" w:rsidRPr="00D95C2F" w:rsidRDefault="008603E9" w:rsidP="008603E9">
            <w:pPr>
              <w:spacing w:after="0"/>
              <w:jc w:val="center"/>
              <w:rPr>
                <w:rFonts w:cs="Arial"/>
                <w:sz w:val="24"/>
                <w:szCs w:val="24"/>
              </w:rPr>
            </w:pPr>
            <w:r w:rsidRPr="00D95C2F">
              <w:rPr>
                <w:rFonts w:cs="Arial"/>
                <w:sz w:val="24"/>
                <w:szCs w:val="24"/>
              </w:rPr>
              <w:t>Summary Review 2</w:t>
            </w:r>
          </w:p>
        </w:tc>
      </w:tr>
      <w:tr w:rsidR="008603E9" w:rsidRPr="0033603A" w:rsidTr="008603E9">
        <w:trPr>
          <w:trHeight w:val="260"/>
          <w:jc w:val="center"/>
        </w:trPr>
        <w:tc>
          <w:tcPr>
            <w:tcW w:w="1368" w:type="dxa"/>
            <w:shd w:val="clear" w:color="auto" w:fill="auto"/>
            <w:vAlign w:val="bottom"/>
          </w:tcPr>
          <w:p w:rsidR="008603E9" w:rsidRPr="00D95C2F" w:rsidRDefault="008603E9" w:rsidP="008603E9">
            <w:pPr>
              <w:spacing w:after="0"/>
              <w:jc w:val="center"/>
              <w:rPr>
                <w:rFonts w:cs="Arial"/>
                <w:sz w:val="24"/>
                <w:szCs w:val="24"/>
              </w:rPr>
            </w:pPr>
            <w:r w:rsidRPr="00D95C2F">
              <w:rPr>
                <w:rFonts w:cs="Arial"/>
                <w:sz w:val="24"/>
                <w:szCs w:val="24"/>
              </w:rPr>
              <w:t>3</w:t>
            </w:r>
          </w:p>
        </w:tc>
        <w:tc>
          <w:tcPr>
            <w:tcW w:w="2790" w:type="dxa"/>
            <w:shd w:val="clear" w:color="auto" w:fill="auto"/>
            <w:vAlign w:val="bottom"/>
          </w:tcPr>
          <w:p w:rsidR="008603E9" w:rsidRPr="00D95C2F" w:rsidRDefault="008603E9" w:rsidP="008603E9">
            <w:pPr>
              <w:spacing w:after="0"/>
              <w:jc w:val="center"/>
              <w:rPr>
                <w:rFonts w:cs="Arial"/>
                <w:sz w:val="24"/>
                <w:szCs w:val="24"/>
              </w:rPr>
            </w:pPr>
            <w:r w:rsidRPr="00D95C2F">
              <w:rPr>
                <w:rFonts w:cs="Arial"/>
                <w:sz w:val="24"/>
                <w:szCs w:val="24"/>
              </w:rPr>
              <w:t>14-Jan-2016</w:t>
            </w:r>
          </w:p>
        </w:tc>
        <w:tc>
          <w:tcPr>
            <w:tcW w:w="5418" w:type="dxa"/>
            <w:shd w:val="clear" w:color="auto" w:fill="auto"/>
            <w:vAlign w:val="bottom"/>
          </w:tcPr>
          <w:p w:rsidR="008603E9" w:rsidRPr="00D95C2F" w:rsidRDefault="008603E9" w:rsidP="008603E9">
            <w:pPr>
              <w:spacing w:after="0"/>
              <w:jc w:val="center"/>
              <w:rPr>
                <w:rFonts w:cs="Arial"/>
                <w:sz w:val="24"/>
                <w:szCs w:val="24"/>
              </w:rPr>
            </w:pPr>
            <w:r w:rsidRPr="00D95C2F">
              <w:rPr>
                <w:rFonts w:cs="Arial"/>
                <w:sz w:val="24"/>
                <w:szCs w:val="24"/>
              </w:rPr>
              <w:t>Summary Review 3</w:t>
            </w:r>
          </w:p>
        </w:tc>
      </w:tr>
      <w:tr w:rsidR="008603E9" w:rsidRPr="00B44300" w:rsidTr="008603E9">
        <w:trPr>
          <w:trHeight w:val="296"/>
          <w:jc w:val="center"/>
        </w:trPr>
        <w:tc>
          <w:tcPr>
            <w:tcW w:w="1368" w:type="dxa"/>
            <w:shd w:val="clear" w:color="auto" w:fill="auto"/>
            <w:vAlign w:val="bottom"/>
          </w:tcPr>
          <w:p w:rsidR="008603E9" w:rsidRPr="00D95C2F" w:rsidRDefault="008603E9" w:rsidP="008603E9">
            <w:pPr>
              <w:spacing w:after="0"/>
              <w:jc w:val="center"/>
              <w:rPr>
                <w:rFonts w:cs="Arial"/>
                <w:sz w:val="24"/>
                <w:szCs w:val="24"/>
              </w:rPr>
            </w:pPr>
            <w:r w:rsidRPr="00D95C2F">
              <w:rPr>
                <w:rFonts w:cs="Arial"/>
                <w:sz w:val="24"/>
                <w:szCs w:val="24"/>
              </w:rPr>
              <w:t>4</w:t>
            </w:r>
          </w:p>
        </w:tc>
        <w:tc>
          <w:tcPr>
            <w:tcW w:w="2790" w:type="dxa"/>
            <w:shd w:val="clear" w:color="auto" w:fill="auto"/>
            <w:vAlign w:val="bottom"/>
          </w:tcPr>
          <w:p w:rsidR="008603E9" w:rsidRPr="00D95C2F" w:rsidRDefault="008603E9" w:rsidP="008603E9">
            <w:pPr>
              <w:spacing w:after="0"/>
              <w:jc w:val="center"/>
              <w:rPr>
                <w:rFonts w:cs="Arial"/>
                <w:sz w:val="24"/>
                <w:szCs w:val="24"/>
              </w:rPr>
            </w:pPr>
            <w:r w:rsidRPr="00D95C2F">
              <w:rPr>
                <w:rFonts w:cs="Arial"/>
                <w:sz w:val="24"/>
                <w:szCs w:val="24"/>
              </w:rPr>
              <w:t>29-Jan-2016</w:t>
            </w:r>
          </w:p>
        </w:tc>
        <w:tc>
          <w:tcPr>
            <w:tcW w:w="5418" w:type="dxa"/>
            <w:shd w:val="clear" w:color="auto" w:fill="auto"/>
            <w:vAlign w:val="bottom"/>
          </w:tcPr>
          <w:p w:rsidR="008603E9" w:rsidRPr="00D95C2F" w:rsidRDefault="008603E9" w:rsidP="008603E9">
            <w:pPr>
              <w:spacing w:after="0"/>
              <w:jc w:val="center"/>
              <w:rPr>
                <w:rFonts w:cs="Arial"/>
                <w:sz w:val="24"/>
                <w:szCs w:val="24"/>
              </w:rPr>
            </w:pPr>
            <w:r w:rsidRPr="00D95C2F">
              <w:rPr>
                <w:rFonts w:cs="Arial"/>
                <w:sz w:val="24"/>
                <w:szCs w:val="24"/>
              </w:rPr>
              <w:t>Revised Summary Review 3</w:t>
            </w:r>
          </w:p>
        </w:tc>
      </w:tr>
      <w:tr w:rsidR="00D52223" w:rsidRPr="00B44300" w:rsidTr="00A9082C">
        <w:trPr>
          <w:trHeight w:val="242"/>
          <w:jc w:val="center"/>
        </w:trPr>
        <w:tc>
          <w:tcPr>
            <w:tcW w:w="1368" w:type="dxa"/>
            <w:shd w:val="clear" w:color="auto" w:fill="auto"/>
            <w:vAlign w:val="bottom"/>
          </w:tcPr>
          <w:p w:rsidR="00D52223" w:rsidRPr="00D95C2F" w:rsidRDefault="008603E9" w:rsidP="00A9082C">
            <w:pPr>
              <w:spacing w:after="0"/>
              <w:jc w:val="center"/>
              <w:rPr>
                <w:rFonts w:cs="Arial"/>
                <w:sz w:val="24"/>
                <w:szCs w:val="24"/>
              </w:rPr>
            </w:pPr>
            <w:r w:rsidRPr="00D95C2F">
              <w:rPr>
                <w:rFonts w:cs="Arial"/>
                <w:sz w:val="24"/>
                <w:szCs w:val="24"/>
              </w:rPr>
              <w:t>5</w:t>
            </w:r>
          </w:p>
        </w:tc>
        <w:tc>
          <w:tcPr>
            <w:tcW w:w="2790" w:type="dxa"/>
            <w:shd w:val="clear" w:color="auto" w:fill="auto"/>
            <w:vAlign w:val="bottom"/>
          </w:tcPr>
          <w:p w:rsidR="00D52223" w:rsidRPr="00D95C2F" w:rsidRDefault="00117536" w:rsidP="001D1DC2">
            <w:pPr>
              <w:spacing w:after="0"/>
              <w:jc w:val="center"/>
              <w:rPr>
                <w:rFonts w:cs="Arial"/>
                <w:sz w:val="24"/>
                <w:szCs w:val="24"/>
              </w:rPr>
            </w:pPr>
            <w:r>
              <w:rPr>
                <w:rFonts w:cs="Arial"/>
                <w:sz w:val="24"/>
                <w:szCs w:val="24"/>
              </w:rPr>
              <w:t>4</w:t>
            </w:r>
            <w:r w:rsidR="00A9082C" w:rsidRPr="00D95C2F">
              <w:rPr>
                <w:rFonts w:cs="Arial"/>
                <w:sz w:val="24"/>
                <w:szCs w:val="24"/>
              </w:rPr>
              <w:t>-</w:t>
            </w:r>
            <w:r w:rsidR="001D1DC2">
              <w:rPr>
                <w:rFonts w:cs="Arial"/>
                <w:sz w:val="24"/>
                <w:szCs w:val="24"/>
              </w:rPr>
              <w:t>Mar</w:t>
            </w:r>
            <w:r w:rsidR="00A9082C" w:rsidRPr="00D95C2F">
              <w:rPr>
                <w:rFonts w:cs="Arial"/>
                <w:sz w:val="24"/>
                <w:szCs w:val="24"/>
              </w:rPr>
              <w:t>-2016</w:t>
            </w:r>
          </w:p>
        </w:tc>
        <w:tc>
          <w:tcPr>
            <w:tcW w:w="5418" w:type="dxa"/>
            <w:shd w:val="clear" w:color="auto" w:fill="auto"/>
            <w:vAlign w:val="bottom"/>
          </w:tcPr>
          <w:p w:rsidR="00D52223" w:rsidRPr="00D95C2F" w:rsidRDefault="00A9082C" w:rsidP="00A9082C">
            <w:pPr>
              <w:spacing w:after="0"/>
              <w:jc w:val="center"/>
              <w:rPr>
                <w:rFonts w:cs="Arial"/>
                <w:sz w:val="24"/>
                <w:szCs w:val="24"/>
              </w:rPr>
            </w:pPr>
            <w:r w:rsidRPr="00D95C2F">
              <w:rPr>
                <w:rFonts w:cs="Arial"/>
                <w:sz w:val="24"/>
                <w:szCs w:val="24"/>
              </w:rPr>
              <w:t>Draft CAPA</w:t>
            </w:r>
          </w:p>
        </w:tc>
      </w:tr>
      <w:tr w:rsidR="00E92D43" w:rsidRPr="00B44300" w:rsidTr="00A9082C">
        <w:trPr>
          <w:trHeight w:val="242"/>
          <w:jc w:val="center"/>
        </w:trPr>
        <w:tc>
          <w:tcPr>
            <w:tcW w:w="1368" w:type="dxa"/>
            <w:shd w:val="clear" w:color="auto" w:fill="auto"/>
            <w:vAlign w:val="bottom"/>
          </w:tcPr>
          <w:p w:rsidR="00E92D43" w:rsidRPr="00D95C2F" w:rsidRDefault="00E92D43" w:rsidP="00A9082C">
            <w:pPr>
              <w:spacing w:after="0"/>
              <w:jc w:val="center"/>
              <w:rPr>
                <w:rFonts w:cs="Arial"/>
                <w:sz w:val="24"/>
                <w:szCs w:val="24"/>
              </w:rPr>
            </w:pPr>
            <w:r>
              <w:rPr>
                <w:rFonts w:cs="Arial"/>
                <w:sz w:val="24"/>
                <w:szCs w:val="24"/>
              </w:rPr>
              <w:t>6</w:t>
            </w:r>
          </w:p>
        </w:tc>
        <w:tc>
          <w:tcPr>
            <w:tcW w:w="2790" w:type="dxa"/>
            <w:shd w:val="clear" w:color="auto" w:fill="auto"/>
            <w:vAlign w:val="bottom"/>
          </w:tcPr>
          <w:p w:rsidR="00E92D43" w:rsidRDefault="00E92D43" w:rsidP="001D1DC2">
            <w:pPr>
              <w:spacing w:after="0"/>
              <w:jc w:val="center"/>
              <w:rPr>
                <w:rFonts w:cs="Arial"/>
                <w:sz w:val="24"/>
                <w:szCs w:val="24"/>
              </w:rPr>
            </w:pPr>
            <w:r>
              <w:rPr>
                <w:rFonts w:cs="Arial"/>
                <w:sz w:val="24"/>
                <w:szCs w:val="24"/>
              </w:rPr>
              <w:t>25-Mar-2016</w:t>
            </w:r>
          </w:p>
        </w:tc>
        <w:tc>
          <w:tcPr>
            <w:tcW w:w="5418" w:type="dxa"/>
            <w:shd w:val="clear" w:color="auto" w:fill="auto"/>
            <w:vAlign w:val="bottom"/>
          </w:tcPr>
          <w:p w:rsidR="00E92D43" w:rsidRPr="00D95C2F" w:rsidRDefault="00E92D43" w:rsidP="00A9082C">
            <w:pPr>
              <w:spacing w:after="0"/>
              <w:jc w:val="center"/>
              <w:rPr>
                <w:rFonts w:cs="Arial"/>
                <w:sz w:val="24"/>
                <w:szCs w:val="24"/>
              </w:rPr>
            </w:pPr>
            <w:r>
              <w:rPr>
                <w:rFonts w:cs="Arial"/>
                <w:sz w:val="24"/>
                <w:szCs w:val="24"/>
              </w:rPr>
              <w:t>Response to Draft CAPA</w:t>
            </w:r>
          </w:p>
        </w:tc>
      </w:tr>
      <w:tr w:rsidR="00C774F0" w:rsidRPr="00B44300" w:rsidTr="00A9082C">
        <w:trPr>
          <w:trHeight w:val="242"/>
          <w:jc w:val="center"/>
        </w:trPr>
        <w:tc>
          <w:tcPr>
            <w:tcW w:w="1368" w:type="dxa"/>
            <w:shd w:val="clear" w:color="auto" w:fill="auto"/>
            <w:vAlign w:val="bottom"/>
          </w:tcPr>
          <w:p w:rsidR="00C774F0" w:rsidRDefault="00C774F0" w:rsidP="00A9082C">
            <w:pPr>
              <w:spacing w:after="0"/>
              <w:jc w:val="center"/>
              <w:rPr>
                <w:rFonts w:cs="Arial"/>
                <w:sz w:val="24"/>
                <w:szCs w:val="24"/>
              </w:rPr>
            </w:pPr>
            <w:r>
              <w:rPr>
                <w:rFonts w:cs="Arial"/>
                <w:sz w:val="24"/>
                <w:szCs w:val="24"/>
              </w:rPr>
              <w:t>7</w:t>
            </w:r>
          </w:p>
        </w:tc>
        <w:tc>
          <w:tcPr>
            <w:tcW w:w="2790" w:type="dxa"/>
            <w:shd w:val="clear" w:color="auto" w:fill="auto"/>
            <w:vAlign w:val="bottom"/>
          </w:tcPr>
          <w:p w:rsidR="00C774F0" w:rsidRDefault="00C774F0" w:rsidP="001D1DC2">
            <w:pPr>
              <w:spacing w:after="0"/>
              <w:jc w:val="center"/>
              <w:rPr>
                <w:rFonts w:cs="Arial"/>
                <w:sz w:val="24"/>
                <w:szCs w:val="24"/>
              </w:rPr>
            </w:pPr>
            <w:r>
              <w:rPr>
                <w:rFonts w:cs="Arial"/>
                <w:sz w:val="24"/>
                <w:szCs w:val="24"/>
              </w:rPr>
              <w:t>11-April-2016</w:t>
            </w:r>
          </w:p>
        </w:tc>
        <w:tc>
          <w:tcPr>
            <w:tcW w:w="5418" w:type="dxa"/>
            <w:shd w:val="clear" w:color="auto" w:fill="auto"/>
            <w:vAlign w:val="bottom"/>
          </w:tcPr>
          <w:p w:rsidR="00C774F0" w:rsidRDefault="00C774F0" w:rsidP="00A9082C">
            <w:pPr>
              <w:spacing w:after="0"/>
              <w:jc w:val="center"/>
              <w:rPr>
                <w:rFonts w:cs="Arial"/>
                <w:sz w:val="24"/>
                <w:szCs w:val="24"/>
              </w:rPr>
            </w:pPr>
            <w:r>
              <w:rPr>
                <w:rFonts w:cs="Arial"/>
                <w:sz w:val="24"/>
                <w:szCs w:val="24"/>
              </w:rPr>
              <w:t>Final CAPA</w:t>
            </w:r>
          </w:p>
        </w:tc>
      </w:tr>
    </w:tbl>
    <w:p w:rsidR="00D52223" w:rsidRDefault="00D52223" w:rsidP="00756A24">
      <w:pPr>
        <w:pStyle w:val="ListParagraph"/>
        <w:spacing w:after="0"/>
        <w:ind w:left="0"/>
        <w:rPr>
          <w:rFonts w:ascii="Arial" w:hAnsi="Arial" w:cs="Arial"/>
          <w:sz w:val="24"/>
          <w:szCs w:val="24"/>
        </w:rPr>
      </w:pPr>
    </w:p>
    <w:p w:rsidR="003017C9" w:rsidRPr="009944D5" w:rsidRDefault="003017C9" w:rsidP="003017C9">
      <w:pPr>
        <w:rPr>
          <w:rFonts w:ascii="Arial" w:hAnsi="Arial" w:cs="Arial"/>
          <w:b/>
          <w:sz w:val="24"/>
          <w:szCs w:val="24"/>
          <w:u w:val="single"/>
        </w:rPr>
      </w:pPr>
      <w:r>
        <w:rPr>
          <w:rFonts w:ascii="Arial" w:hAnsi="Arial" w:cs="Arial"/>
          <w:b/>
          <w:sz w:val="24"/>
          <w:szCs w:val="24"/>
          <w:u w:val="single"/>
        </w:rPr>
        <w:t xml:space="preserve">Project Information: </w:t>
      </w:r>
    </w:p>
    <w:p w:rsidR="00A9082C" w:rsidRPr="00B5166E" w:rsidRDefault="00A9082C" w:rsidP="00A9082C">
      <w:pPr>
        <w:spacing w:after="0" w:line="360" w:lineRule="auto"/>
        <w:rPr>
          <w:rFonts w:cs="Arial"/>
          <w:sz w:val="24"/>
          <w:szCs w:val="24"/>
        </w:rPr>
      </w:pPr>
      <w:r w:rsidRPr="00B5166E">
        <w:rPr>
          <w:rFonts w:cs="Arial"/>
          <w:sz w:val="24"/>
          <w:szCs w:val="24"/>
        </w:rPr>
        <w:t>Customer Name:  California State Lottery</w:t>
      </w:r>
    </w:p>
    <w:p w:rsidR="00A9082C" w:rsidRPr="00B5166E" w:rsidRDefault="00A9082C" w:rsidP="00A9082C">
      <w:pPr>
        <w:spacing w:after="0" w:line="360" w:lineRule="auto"/>
        <w:rPr>
          <w:rFonts w:cs="Arial"/>
          <w:sz w:val="24"/>
          <w:szCs w:val="24"/>
        </w:rPr>
      </w:pPr>
      <w:r w:rsidRPr="00B5166E">
        <w:rPr>
          <w:rFonts w:cs="Arial"/>
          <w:sz w:val="24"/>
          <w:szCs w:val="24"/>
        </w:rPr>
        <w:t>SAP ID: CA21465</w:t>
      </w:r>
    </w:p>
    <w:p w:rsidR="00A9082C" w:rsidRPr="00B5166E" w:rsidRDefault="00A9082C" w:rsidP="00A9082C">
      <w:pPr>
        <w:spacing w:after="0" w:line="360" w:lineRule="auto"/>
        <w:rPr>
          <w:rFonts w:cs="Arial"/>
          <w:color w:val="FF0000"/>
          <w:sz w:val="24"/>
          <w:szCs w:val="24"/>
        </w:rPr>
      </w:pPr>
      <w:r w:rsidRPr="00B5166E">
        <w:rPr>
          <w:rFonts w:cs="Arial"/>
          <w:sz w:val="24"/>
          <w:szCs w:val="24"/>
        </w:rPr>
        <w:t xml:space="preserve">GO Live: </w:t>
      </w:r>
      <w:r w:rsidR="00E92D43" w:rsidRPr="00B5166E">
        <w:rPr>
          <w:sz w:val="24"/>
          <w:szCs w:val="24"/>
        </w:rPr>
        <w:t>4.3.16</w:t>
      </w:r>
      <w:r w:rsidR="00A317DF" w:rsidRPr="00B5166E">
        <w:rPr>
          <w:i/>
          <w:color w:val="0070C0"/>
          <w:sz w:val="24"/>
          <w:szCs w:val="24"/>
        </w:rPr>
        <w:t xml:space="preserve"> </w:t>
      </w:r>
    </w:p>
    <w:p w:rsidR="00A9082C" w:rsidRPr="00B5166E" w:rsidRDefault="00A9082C" w:rsidP="00A9082C">
      <w:pPr>
        <w:spacing w:after="0" w:line="360" w:lineRule="auto"/>
        <w:rPr>
          <w:rFonts w:cs="Arial"/>
          <w:sz w:val="24"/>
          <w:szCs w:val="24"/>
        </w:rPr>
      </w:pPr>
      <w:r w:rsidRPr="00B5166E">
        <w:rPr>
          <w:rFonts w:cs="Arial"/>
          <w:sz w:val="24"/>
          <w:szCs w:val="24"/>
        </w:rPr>
        <w:t>Location:  ATC</w:t>
      </w:r>
    </w:p>
    <w:p w:rsidR="00756A24" w:rsidRPr="00B5166E" w:rsidRDefault="00756A24" w:rsidP="00756A24">
      <w:pPr>
        <w:spacing w:after="0" w:line="480" w:lineRule="auto"/>
        <w:rPr>
          <w:rFonts w:cs="Arial"/>
          <w:b/>
          <w:sz w:val="24"/>
          <w:szCs w:val="24"/>
          <w:u w:val="single"/>
        </w:rPr>
      </w:pPr>
      <w:r w:rsidRPr="00B5166E">
        <w:rPr>
          <w:rFonts w:cs="Arial"/>
          <w:b/>
          <w:sz w:val="24"/>
          <w:szCs w:val="24"/>
          <w:u w:val="single"/>
        </w:rPr>
        <w:t>Project Stakeholders:</w:t>
      </w:r>
    </w:p>
    <w:p w:rsidR="00A9082C" w:rsidRPr="00B5166E" w:rsidRDefault="00A9082C" w:rsidP="00A9082C">
      <w:pPr>
        <w:spacing w:after="0" w:line="360" w:lineRule="auto"/>
        <w:rPr>
          <w:rFonts w:cs="Arial"/>
          <w:sz w:val="24"/>
          <w:szCs w:val="24"/>
        </w:rPr>
      </w:pPr>
      <w:r w:rsidRPr="00B5166E">
        <w:rPr>
          <w:rFonts w:cs="Arial"/>
          <w:sz w:val="24"/>
          <w:szCs w:val="24"/>
        </w:rPr>
        <w:t xml:space="preserve">Regional Lead:  </w:t>
      </w:r>
      <w:r w:rsidRPr="00B5166E">
        <w:rPr>
          <w:sz w:val="24"/>
          <w:szCs w:val="24"/>
        </w:rPr>
        <w:t>Andy Haley</w:t>
      </w:r>
    </w:p>
    <w:p w:rsidR="00A9082C" w:rsidRPr="00B5166E" w:rsidRDefault="00A9082C" w:rsidP="00A9082C">
      <w:pPr>
        <w:spacing w:after="0" w:line="360" w:lineRule="auto"/>
        <w:rPr>
          <w:rFonts w:cs="Arial"/>
          <w:sz w:val="24"/>
          <w:szCs w:val="24"/>
        </w:rPr>
      </w:pPr>
      <w:r w:rsidRPr="00B5166E">
        <w:rPr>
          <w:rFonts w:cs="Arial"/>
          <w:sz w:val="24"/>
          <w:szCs w:val="24"/>
        </w:rPr>
        <w:t xml:space="preserve">Program Manager: </w:t>
      </w:r>
      <w:r w:rsidRPr="00B5166E">
        <w:rPr>
          <w:sz w:val="24"/>
          <w:szCs w:val="24"/>
        </w:rPr>
        <w:t>Jay Lance</w:t>
      </w:r>
      <w:r w:rsidRPr="00B5166E">
        <w:rPr>
          <w:rFonts w:cs="Arial"/>
          <w:sz w:val="24"/>
          <w:szCs w:val="24"/>
        </w:rPr>
        <w:t xml:space="preserve"> </w:t>
      </w:r>
    </w:p>
    <w:p w:rsidR="00A9082C" w:rsidRPr="00B5166E" w:rsidRDefault="00A9082C" w:rsidP="00A9082C">
      <w:pPr>
        <w:spacing w:after="0" w:line="360" w:lineRule="auto"/>
        <w:rPr>
          <w:rFonts w:cs="Arial"/>
          <w:sz w:val="24"/>
          <w:szCs w:val="24"/>
        </w:rPr>
      </w:pPr>
      <w:r w:rsidRPr="00B5166E">
        <w:rPr>
          <w:rFonts w:cs="Arial"/>
          <w:sz w:val="24"/>
          <w:szCs w:val="24"/>
        </w:rPr>
        <w:t xml:space="preserve">Project Manager:  </w:t>
      </w:r>
      <w:r w:rsidRPr="00B5166E">
        <w:rPr>
          <w:sz w:val="24"/>
          <w:szCs w:val="24"/>
        </w:rPr>
        <w:t xml:space="preserve">Jenne Langford </w:t>
      </w:r>
    </w:p>
    <w:p w:rsidR="00A9082C" w:rsidRPr="00B5166E" w:rsidRDefault="00A9082C" w:rsidP="00A9082C">
      <w:pPr>
        <w:spacing w:after="0" w:line="360" w:lineRule="auto"/>
        <w:rPr>
          <w:rFonts w:cs="Arial"/>
          <w:sz w:val="24"/>
          <w:szCs w:val="24"/>
        </w:rPr>
      </w:pPr>
      <w:r w:rsidRPr="00B5166E">
        <w:rPr>
          <w:rFonts w:cs="Arial"/>
          <w:sz w:val="24"/>
          <w:szCs w:val="24"/>
        </w:rPr>
        <w:t xml:space="preserve">Software Project Manager: </w:t>
      </w:r>
      <w:r w:rsidRPr="00B5166E">
        <w:rPr>
          <w:sz w:val="24"/>
          <w:szCs w:val="24"/>
        </w:rPr>
        <w:t>Amy Price</w:t>
      </w:r>
    </w:p>
    <w:p w:rsidR="00A9082C" w:rsidRPr="00B5166E" w:rsidRDefault="00A9082C" w:rsidP="00A9082C">
      <w:pPr>
        <w:spacing w:after="0" w:line="360" w:lineRule="auto"/>
        <w:rPr>
          <w:rFonts w:cs="Arial"/>
          <w:sz w:val="24"/>
          <w:szCs w:val="24"/>
        </w:rPr>
      </w:pPr>
      <w:r w:rsidRPr="00B5166E">
        <w:rPr>
          <w:rFonts w:cs="Arial"/>
          <w:sz w:val="24"/>
          <w:szCs w:val="24"/>
        </w:rPr>
        <w:t>Compliance Manager:  Karen Robertson</w:t>
      </w:r>
    </w:p>
    <w:p w:rsidR="00A9082C" w:rsidRPr="00B5166E" w:rsidRDefault="00A9082C" w:rsidP="00A9082C">
      <w:pPr>
        <w:spacing w:after="0" w:line="360" w:lineRule="auto"/>
        <w:rPr>
          <w:rFonts w:cs="Arial"/>
          <w:sz w:val="24"/>
          <w:szCs w:val="24"/>
        </w:rPr>
      </w:pPr>
      <w:r w:rsidRPr="00B5166E">
        <w:rPr>
          <w:rFonts w:cs="Arial"/>
          <w:sz w:val="24"/>
          <w:szCs w:val="24"/>
        </w:rPr>
        <w:t>Standards Compliance Lead:  Luis Mario Cancino Garcia</w:t>
      </w:r>
    </w:p>
    <w:p w:rsidR="00756A24" w:rsidRPr="00B5166E" w:rsidRDefault="00756A24" w:rsidP="00756A24">
      <w:pPr>
        <w:pStyle w:val="Heading2"/>
        <w:numPr>
          <w:ilvl w:val="0"/>
          <w:numId w:val="0"/>
        </w:numPr>
        <w:ind w:left="576" w:hanging="576"/>
        <w:rPr>
          <w:rFonts w:ascii="Calibri" w:hAnsi="Calibri"/>
          <w:u w:val="single"/>
        </w:rPr>
      </w:pPr>
      <w:r w:rsidRPr="00B5166E">
        <w:rPr>
          <w:rFonts w:ascii="Calibri" w:hAnsi="Calibri"/>
          <w:u w:val="single"/>
        </w:rPr>
        <w:t>Related Documents:</w:t>
      </w:r>
    </w:p>
    <w:p w:rsidR="003017C9" w:rsidRPr="00B5166E" w:rsidRDefault="00756A24" w:rsidP="00A9082C">
      <w:pPr>
        <w:spacing w:after="0"/>
        <w:jc w:val="both"/>
        <w:rPr>
          <w:rFonts w:cs="Arial"/>
          <w:sz w:val="24"/>
        </w:rPr>
      </w:pPr>
      <w:r w:rsidRPr="00B5166E">
        <w:rPr>
          <w:rFonts w:cs="Arial"/>
          <w:sz w:val="24"/>
        </w:rPr>
        <w:t>None</w:t>
      </w:r>
    </w:p>
    <w:p w:rsidR="00756A24" w:rsidRPr="00B5166E" w:rsidRDefault="00D52223" w:rsidP="00D52223">
      <w:pPr>
        <w:pStyle w:val="Heading2"/>
        <w:numPr>
          <w:ilvl w:val="0"/>
          <w:numId w:val="0"/>
        </w:numPr>
        <w:rPr>
          <w:rFonts w:ascii="Calibri" w:hAnsi="Calibri"/>
          <w:u w:val="single"/>
        </w:rPr>
      </w:pPr>
      <w:r w:rsidRPr="00B5166E">
        <w:rPr>
          <w:rFonts w:ascii="Calibri" w:hAnsi="Calibri"/>
          <w:u w:val="single"/>
        </w:rPr>
        <w:t>D</w:t>
      </w:r>
      <w:r w:rsidR="00756A24" w:rsidRPr="00B5166E">
        <w:rPr>
          <w:rFonts w:ascii="Calibri" w:hAnsi="Calibri"/>
          <w:u w:val="single"/>
        </w:rPr>
        <w:t>efinitions, Acronyms and Abbreviations:</w:t>
      </w:r>
    </w:p>
    <w:p w:rsidR="00756A24" w:rsidRPr="00B5166E" w:rsidRDefault="00756A24" w:rsidP="00D95C2F">
      <w:pPr>
        <w:numPr>
          <w:ilvl w:val="0"/>
          <w:numId w:val="4"/>
        </w:numPr>
        <w:spacing w:after="0" w:line="240" w:lineRule="auto"/>
        <w:rPr>
          <w:rFonts w:cs="Arial"/>
          <w:sz w:val="24"/>
          <w:szCs w:val="24"/>
        </w:rPr>
      </w:pPr>
      <w:r w:rsidRPr="00B5166E">
        <w:rPr>
          <w:rFonts w:cs="Arial"/>
          <w:sz w:val="24"/>
          <w:szCs w:val="24"/>
        </w:rPr>
        <w:t>BI – Business Intelligence</w:t>
      </w:r>
    </w:p>
    <w:p w:rsidR="00756A24" w:rsidRPr="00B5166E" w:rsidRDefault="00756A24" w:rsidP="00D95C2F">
      <w:pPr>
        <w:numPr>
          <w:ilvl w:val="0"/>
          <w:numId w:val="4"/>
        </w:numPr>
        <w:spacing w:after="0" w:line="240" w:lineRule="auto"/>
        <w:rPr>
          <w:rFonts w:cs="Arial"/>
          <w:sz w:val="24"/>
          <w:szCs w:val="24"/>
        </w:rPr>
      </w:pPr>
      <w:r w:rsidRPr="00B5166E">
        <w:rPr>
          <w:rFonts w:cs="Arial"/>
          <w:sz w:val="24"/>
          <w:szCs w:val="24"/>
        </w:rPr>
        <w:t>CML – Configuration Management Lead</w:t>
      </w:r>
    </w:p>
    <w:p w:rsidR="00756A24" w:rsidRPr="00B5166E" w:rsidRDefault="00756A24" w:rsidP="00D95C2F">
      <w:pPr>
        <w:numPr>
          <w:ilvl w:val="0"/>
          <w:numId w:val="4"/>
        </w:numPr>
        <w:spacing w:after="0" w:line="240" w:lineRule="auto"/>
        <w:rPr>
          <w:rFonts w:cs="Arial"/>
          <w:sz w:val="24"/>
          <w:szCs w:val="24"/>
        </w:rPr>
      </w:pPr>
      <w:r w:rsidRPr="00B5166E">
        <w:rPr>
          <w:rFonts w:cs="Arial"/>
          <w:sz w:val="24"/>
          <w:szCs w:val="24"/>
        </w:rPr>
        <w:t>CR – Change Request</w:t>
      </w:r>
    </w:p>
    <w:p w:rsidR="00756A24" w:rsidRPr="00B5166E" w:rsidRDefault="00756A24" w:rsidP="00D95C2F">
      <w:pPr>
        <w:numPr>
          <w:ilvl w:val="0"/>
          <w:numId w:val="4"/>
        </w:numPr>
        <w:spacing w:after="0" w:line="240" w:lineRule="auto"/>
        <w:rPr>
          <w:rFonts w:cs="Arial"/>
          <w:sz w:val="24"/>
          <w:szCs w:val="24"/>
        </w:rPr>
      </w:pPr>
      <w:r w:rsidRPr="00B5166E">
        <w:rPr>
          <w:rFonts w:cs="Arial"/>
          <w:sz w:val="24"/>
          <w:szCs w:val="24"/>
        </w:rPr>
        <w:t>PRR – Product Release Request</w:t>
      </w:r>
    </w:p>
    <w:p w:rsidR="00756A24" w:rsidRPr="00B5166E" w:rsidRDefault="00756A24" w:rsidP="00D95C2F">
      <w:pPr>
        <w:numPr>
          <w:ilvl w:val="0"/>
          <w:numId w:val="4"/>
        </w:numPr>
        <w:spacing w:after="0" w:line="240" w:lineRule="auto"/>
        <w:rPr>
          <w:rFonts w:cs="Arial"/>
          <w:sz w:val="24"/>
          <w:szCs w:val="24"/>
        </w:rPr>
      </w:pPr>
      <w:r w:rsidRPr="00B5166E">
        <w:rPr>
          <w:rFonts w:cs="Arial"/>
          <w:sz w:val="24"/>
          <w:szCs w:val="24"/>
        </w:rPr>
        <w:t>RDL – Regional Lead</w:t>
      </w:r>
    </w:p>
    <w:p w:rsidR="00756A24" w:rsidRPr="00B5166E" w:rsidRDefault="00756A24" w:rsidP="00D95C2F">
      <w:pPr>
        <w:numPr>
          <w:ilvl w:val="0"/>
          <w:numId w:val="4"/>
        </w:numPr>
        <w:spacing w:after="0" w:line="240" w:lineRule="auto"/>
        <w:rPr>
          <w:rFonts w:cs="Arial"/>
          <w:sz w:val="24"/>
          <w:szCs w:val="24"/>
        </w:rPr>
      </w:pPr>
      <w:r w:rsidRPr="00B5166E">
        <w:rPr>
          <w:rFonts w:cs="Arial"/>
          <w:sz w:val="24"/>
          <w:szCs w:val="24"/>
        </w:rPr>
        <w:t>SDD – Software Design Description</w:t>
      </w:r>
    </w:p>
    <w:p w:rsidR="00756A24" w:rsidRPr="00B5166E" w:rsidRDefault="00756A24" w:rsidP="00D95C2F">
      <w:pPr>
        <w:numPr>
          <w:ilvl w:val="0"/>
          <w:numId w:val="4"/>
        </w:numPr>
        <w:spacing w:after="0" w:line="240" w:lineRule="auto"/>
        <w:rPr>
          <w:rFonts w:cs="Arial"/>
          <w:sz w:val="24"/>
          <w:szCs w:val="24"/>
        </w:rPr>
      </w:pPr>
      <w:r w:rsidRPr="00B5166E">
        <w:rPr>
          <w:rFonts w:cs="Arial"/>
          <w:sz w:val="24"/>
          <w:szCs w:val="24"/>
        </w:rPr>
        <w:t>SRS – Software Requirements Specification</w:t>
      </w:r>
    </w:p>
    <w:p w:rsidR="001F2491" w:rsidRPr="00B5166E" w:rsidRDefault="001F2491" w:rsidP="00D95C2F">
      <w:pPr>
        <w:numPr>
          <w:ilvl w:val="0"/>
          <w:numId w:val="4"/>
        </w:numPr>
        <w:spacing w:after="0" w:line="240" w:lineRule="auto"/>
        <w:rPr>
          <w:rFonts w:cs="Arial"/>
          <w:sz w:val="24"/>
          <w:szCs w:val="24"/>
        </w:rPr>
      </w:pPr>
      <w:r w:rsidRPr="00B5166E">
        <w:rPr>
          <w:rFonts w:cs="Arial"/>
          <w:sz w:val="24"/>
          <w:szCs w:val="24"/>
        </w:rPr>
        <w:t xml:space="preserve">CAPA – Correct Action/Preventive Action Report </w:t>
      </w:r>
    </w:p>
    <w:p w:rsidR="00D52223" w:rsidRPr="00B5166E" w:rsidRDefault="00D52223" w:rsidP="009C17DE">
      <w:pPr>
        <w:pStyle w:val="ListParagraph"/>
        <w:rPr>
          <w:rFonts w:cs="Arial"/>
          <w:sz w:val="24"/>
          <w:szCs w:val="24"/>
        </w:rPr>
      </w:pPr>
    </w:p>
    <w:p w:rsidR="00885054" w:rsidRPr="00B5166E" w:rsidRDefault="00B339BB" w:rsidP="00F144A2">
      <w:pPr>
        <w:tabs>
          <w:tab w:val="left" w:pos="6108"/>
        </w:tabs>
        <w:rPr>
          <w:rFonts w:cs="Arial"/>
          <w:b/>
          <w:sz w:val="24"/>
          <w:szCs w:val="24"/>
        </w:rPr>
      </w:pPr>
      <w:r w:rsidRPr="00B5166E">
        <w:rPr>
          <w:rFonts w:cs="Arial"/>
          <w:b/>
          <w:sz w:val="24"/>
          <w:szCs w:val="24"/>
          <w:u w:val="single"/>
        </w:rPr>
        <w:t>P</w:t>
      </w:r>
      <w:r w:rsidR="000D7D3E" w:rsidRPr="00B5166E">
        <w:rPr>
          <w:rFonts w:cs="Arial"/>
          <w:b/>
          <w:sz w:val="24"/>
          <w:szCs w:val="24"/>
          <w:u w:val="single"/>
        </w:rPr>
        <w:t xml:space="preserve">roject </w:t>
      </w:r>
      <w:r w:rsidR="009E6BDF" w:rsidRPr="00B5166E">
        <w:rPr>
          <w:rFonts w:cs="Arial"/>
          <w:b/>
          <w:sz w:val="24"/>
          <w:szCs w:val="24"/>
          <w:u w:val="single"/>
        </w:rPr>
        <w:t>Schedule</w:t>
      </w:r>
      <w:r w:rsidR="000D7D3E" w:rsidRPr="00B5166E">
        <w:rPr>
          <w:rFonts w:cs="Arial"/>
          <w:b/>
          <w:sz w:val="24"/>
          <w:szCs w:val="24"/>
          <w:u w:val="single"/>
        </w:rPr>
        <w:t>:</w:t>
      </w:r>
      <w:r w:rsidR="000D7D3E" w:rsidRPr="00B5166E">
        <w:rPr>
          <w:rFonts w:cs="Arial"/>
          <w:b/>
          <w:sz w:val="24"/>
          <w:szCs w:val="24"/>
        </w:rPr>
        <w:t xml:space="preserve">  </w:t>
      </w:r>
      <w:r w:rsidR="00F144A2" w:rsidRPr="00B5166E">
        <w:rPr>
          <w:rFonts w:cs="Arial"/>
          <w:b/>
          <w:sz w:val="24"/>
          <w:szCs w:val="24"/>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A9082C" w:rsidRPr="00B5166E" w:rsidTr="00D95C2F">
        <w:trPr>
          <w:jc w:val="center"/>
        </w:trPr>
        <w:tc>
          <w:tcPr>
            <w:tcW w:w="3192" w:type="dxa"/>
            <w:shd w:val="clear" w:color="auto" w:fill="D9D9D9"/>
          </w:tcPr>
          <w:p w:rsidR="00A9082C" w:rsidRPr="00B5166E" w:rsidRDefault="00A9082C" w:rsidP="00D95C2F">
            <w:pPr>
              <w:jc w:val="center"/>
              <w:rPr>
                <w:rFonts w:cs="Arial"/>
                <w:b/>
                <w:sz w:val="24"/>
                <w:szCs w:val="24"/>
              </w:rPr>
            </w:pPr>
            <w:r w:rsidRPr="00B5166E">
              <w:rPr>
                <w:rFonts w:cs="Arial"/>
                <w:b/>
                <w:sz w:val="24"/>
                <w:szCs w:val="24"/>
              </w:rPr>
              <w:t>Phase</w:t>
            </w:r>
          </w:p>
        </w:tc>
        <w:tc>
          <w:tcPr>
            <w:tcW w:w="3192" w:type="dxa"/>
            <w:shd w:val="clear" w:color="auto" w:fill="D9D9D9"/>
          </w:tcPr>
          <w:p w:rsidR="00A9082C" w:rsidRPr="00B5166E" w:rsidRDefault="00A9082C" w:rsidP="00D95C2F">
            <w:pPr>
              <w:jc w:val="center"/>
              <w:rPr>
                <w:rFonts w:cs="Arial"/>
                <w:b/>
                <w:sz w:val="24"/>
                <w:szCs w:val="24"/>
              </w:rPr>
            </w:pPr>
            <w:r w:rsidRPr="00B5166E">
              <w:rPr>
                <w:rFonts w:cs="Arial"/>
                <w:b/>
                <w:sz w:val="24"/>
                <w:szCs w:val="24"/>
              </w:rPr>
              <w:t xml:space="preserve">Start </w:t>
            </w:r>
          </w:p>
        </w:tc>
        <w:tc>
          <w:tcPr>
            <w:tcW w:w="3192" w:type="dxa"/>
            <w:shd w:val="clear" w:color="auto" w:fill="D9D9D9"/>
          </w:tcPr>
          <w:p w:rsidR="00A9082C" w:rsidRPr="00B5166E" w:rsidRDefault="00A9082C" w:rsidP="00D95C2F">
            <w:pPr>
              <w:jc w:val="center"/>
              <w:rPr>
                <w:rFonts w:cs="Arial"/>
                <w:b/>
                <w:sz w:val="24"/>
                <w:szCs w:val="24"/>
              </w:rPr>
            </w:pPr>
            <w:r w:rsidRPr="00B5166E">
              <w:rPr>
                <w:rFonts w:cs="Arial"/>
                <w:b/>
                <w:sz w:val="24"/>
                <w:szCs w:val="24"/>
              </w:rPr>
              <w:t>End</w:t>
            </w:r>
          </w:p>
        </w:tc>
      </w:tr>
      <w:tr w:rsidR="00A9082C" w:rsidRPr="00B5166E" w:rsidTr="00D95C2F">
        <w:trPr>
          <w:jc w:val="center"/>
        </w:trPr>
        <w:tc>
          <w:tcPr>
            <w:tcW w:w="3192" w:type="dxa"/>
            <w:shd w:val="clear" w:color="auto" w:fill="auto"/>
            <w:vAlign w:val="center"/>
          </w:tcPr>
          <w:p w:rsidR="00A9082C" w:rsidRPr="00B5166E" w:rsidRDefault="00A9082C" w:rsidP="00D95C2F">
            <w:pPr>
              <w:spacing w:after="0"/>
            </w:pPr>
            <w:r w:rsidRPr="00B5166E">
              <w:t>Scope Development</w:t>
            </w:r>
          </w:p>
        </w:tc>
        <w:tc>
          <w:tcPr>
            <w:tcW w:w="3192" w:type="dxa"/>
            <w:shd w:val="clear" w:color="auto" w:fill="auto"/>
            <w:vAlign w:val="center"/>
          </w:tcPr>
          <w:p w:rsidR="00A9082C" w:rsidRPr="00B5166E" w:rsidRDefault="00A9082C" w:rsidP="00D95C2F">
            <w:pPr>
              <w:spacing w:after="0"/>
              <w:jc w:val="center"/>
            </w:pPr>
            <w:r w:rsidRPr="00B5166E">
              <w:t>Mon 8/17/15</w:t>
            </w:r>
          </w:p>
        </w:tc>
        <w:tc>
          <w:tcPr>
            <w:tcW w:w="3192" w:type="dxa"/>
            <w:shd w:val="clear" w:color="auto" w:fill="auto"/>
            <w:vAlign w:val="center"/>
          </w:tcPr>
          <w:p w:rsidR="00A9082C" w:rsidRPr="00B5166E" w:rsidRDefault="00A9082C" w:rsidP="00D95C2F">
            <w:pPr>
              <w:spacing w:after="0"/>
              <w:jc w:val="center"/>
            </w:pPr>
            <w:r w:rsidRPr="00B5166E">
              <w:t>Fri 8/28/15</w:t>
            </w:r>
          </w:p>
        </w:tc>
      </w:tr>
      <w:tr w:rsidR="00A9082C" w:rsidRPr="00B5166E" w:rsidTr="00D95C2F">
        <w:trPr>
          <w:jc w:val="center"/>
        </w:trPr>
        <w:tc>
          <w:tcPr>
            <w:tcW w:w="3192" w:type="dxa"/>
            <w:shd w:val="clear" w:color="auto" w:fill="auto"/>
            <w:vAlign w:val="center"/>
          </w:tcPr>
          <w:p w:rsidR="00A9082C" w:rsidRPr="00B5166E" w:rsidRDefault="00A9082C" w:rsidP="00D95C2F">
            <w:pPr>
              <w:spacing w:after="0"/>
            </w:pPr>
            <w:r w:rsidRPr="00B5166E">
              <w:t>Scope Review and Sign-off</w:t>
            </w:r>
          </w:p>
        </w:tc>
        <w:tc>
          <w:tcPr>
            <w:tcW w:w="3192" w:type="dxa"/>
            <w:shd w:val="clear" w:color="auto" w:fill="auto"/>
            <w:vAlign w:val="center"/>
          </w:tcPr>
          <w:p w:rsidR="00A9082C" w:rsidRPr="00B5166E" w:rsidRDefault="00A9082C" w:rsidP="00D95C2F">
            <w:pPr>
              <w:spacing w:after="0"/>
              <w:jc w:val="center"/>
            </w:pPr>
            <w:r w:rsidRPr="00B5166E">
              <w:t>Mon 8/31/15</w:t>
            </w:r>
          </w:p>
        </w:tc>
        <w:tc>
          <w:tcPr>
            <w:tcW w:w="3192" w:type="dxa"/>
            <w:shd w:val="clear" w:color="auto" w:fill="auto"/>
            <w:vAlign w:val="center"/>
          </w:tcPr>
          <w:p w:rsidR="00A9082C" w:rsidRPr="00B5166E" w:rsidRDefault="00A9082C" w:rsidP="00D95C2F">
            <w:pPr>
              <w:spacing w:after="0"/>
              <w:jc w:val="center"/>
            </w:pPr>
            <w:r w:rsidRPr="00B5166E">
              <w:t>Fri 9/25/15</w:t>
            </w:r>
          </w:p>
        </w:tc>
      </w:tr>
      <w:tr w:rsidR="00A9082C" w:rsidRPr="00B5166E" w:rsidTr="00D95C2F">
        <w:trPr>
          <w:jc w:val="center"/>
        </w:trPr>
        <w:tc>
          <w:tcPr>
            <w:tcW w:w="3192" w:type="dxa"/>
            <w:shd w:val="clear" w:color="auto" w:fill="auto"/>
            <w:vAlign w:val="center"/>
          </w:tcPr>
          <w:p w:rsidR="00A9082C" w:rsidRPr="00B5166E" w:rsidRDefault="00A9082C" w:rsidP="00D95C2F">
            <w:pPr>
              <w:spacing w:after="0"/>
            </w:pPr>
            <w:r w:rsidRPr="00B5166E">
              <w:t>SRS Development</w:t>
            </w:r>
          </w:p>
        </w:tc>
        <w:tc>
          <w:tcPr>
            <w:tcW w:w="3192" w:type="dxa"/>
            <w:shd w:val="clear" w:color="auto" w:fill="auto"/>
            <w:vAlign w:val="center"/>
          </w:tcPr>
          <w:p w:rsidR="00A9082C" w:rsidRPr="00B5166E" w:rsidRDefault="00A9082C" w:rsidP="00D95C2F">
            <w:pPr>
              <w:spacing w:after="0"/>
              <w:jc w:val="center"/>
            </w:pPr>
            <w:r w:rsidRPr="00B5166E">
              <w:t>Mon 9/28/15</w:t>
            </w:r>
          </w:p>
        </w:tc>
        <w:tc>
          <w:tcPr>
            <w:tcW w:w="3192" w:type="dxa"/>
            <w:shd w:val="clear" w:color="auto" w:fill="auto"/>
            <w:vAlign w:val="center"/>
          </w:tcPr>
          <w:p w:rsidR="00A9082C" w:rsidRPr="00B5166E" w:rsidRDefault="00A9082C" w:rsidP="00D95C2F">
            <w:pPr>
              <w:spacing w:after="0"/>
              <w:jc w:val="center"/>
            </w:pPr>
            <w:r w:rsidRPr="00B5166E">
              <w:t>Fri 10/16/15</w:t>
            </w:r>
          </w:p>
        </w:tc>
      </w:tr>
      <w:tr w:rsidR="00A9082C" w:rsidRPr="00B5166E" w:rsidTr="00D95C2F">
        <w:trPr>
          <w:jc w:val="center"/>
        </w:trPr>
        <w:tc>
          <w:tcPr>
            <w:tcW w:w="3192" w:type="dxa"/>
            <w:shd w:val="clear" w:color="auto" w:fill="auto"/>
            <w:vAlign w:val="center"/>
          </w:tcPr>
          <w:p w:rsidR="00A9082C" w:rsidRPr="00B5166E" w:rsidRDefault="00A9082C" w:rsidP="00D95C2F">
            <w:pPr>
              <w:spacing w:after="0"/>
            </w:pPr>
            <w:r w:rsidRPr="00B5166E">
              <w:t>SRS Review and Sign-off</w:t>
            </w:r>
          </w:p>
        </w:tc>
        <w:tc>
          <w:tcPr>
            <w:tcW w:w="3192" w:type="dxa"/>
            <w:shd w:val="clear" w:color="auto" w:fill="auto"/>
            <w:vAlign w:val="center"/>
          </w:tcPr>
          <w:p w:rsidR="00A9082C" w:rsidRPr="00B5166E" w:rsidRDefault="00A9082C" w:rsidP="00D95C2F">
            <w:pPr>
              <w:spacing w:after="0"/>
              <w:jc w:val="center"/>
            </w:pPr>
            <w:r w:rsidRPr="00B5166E">
              <w:t>Mon 10/19/15</w:t>
            </w:r>
          </w:p>
        </w:tc>
        <w:tc>
          <w:tcPr>
            <w:tcW w:w="3192" w:type="dxa"/>
            <w:shd w:val="clear" w:color="auto" w:fill="auto"/>
            <w:vAlign w:val="center"/>
          </w:tcPr>
          <w:p w:rsidR="00A9082C" w:rsidRPr="00B5166E" w:rsidRDefault="00A9082C" w:rsidP="00D95C2F">
            <w:pPr>
              <w:spacing w:after="0"/>
              <w:jc w:val="center"/>
            </w:pPr>
            <w:r w:rsidRPr="00B5166E">
              <w:t>Fri 10/30/15</w:t>
            </w:r>
          </w:p>
        </w:tc>
      </w:tr>
      <w:tr w:rsidR="00A9082C" w:rsidRPr="00B5166E" w:rsidTr="00D95C2F">
        <w:trPr>
          <w:jc w:val="center"/>
        </w:trPr>
        <w:tc>
          <w:tcPr>
            <w:tcW w:w="3192" w:type="dxa"/>
            <w:shd w:val="clear" w:color="auto" w:fill="auto"/>
            <w:vAlign w:val="center"/>
          </w:tcPr>
          <w:p w:rsidR="00A9082C" w:rsidRPr="00B5166E" w:rsidRDefault="00A9082C" w:rsidP="00D95C2F">
            <w:pPr>
              <w:spacing w:after="0"/>
            </w:pPr>
            <w:r w:rsidRPr="00B5166E">
              <w:t>Software Design</w:t>
            </w:r>
          </w:p>
        </w:tc>
        <w:tc>
          <w:tcPr>
            <w:tcW w:w="3192" w:type="dxa"/>
            <w:shd w:val="clear" w:color="auto" w:fill="auto"/>
            <w:vAlign w:val="center"/>
          </w:tcPr>
          <w:p w:rsidR="00A9082C" w:rsidRPr="00B5166E" w:rsidRDefault="00A9082C" w:rsidP="00D95C2F">
            <w:pPr>
              <w:spacing w:after="0"/>
              <w:jc w:val="center"/>
            </w:pPr>
            <w:r w:rsidRPr="00B5166E">
              <w:t>Mon 10/26/15</w:t>
            </w:r>
          </w:p>
        </w:tc>
        <w:tc>
          <w:tcPr>
            <w:tcW w:w="3192" w:type="dxa"/>
            <w:shd w:val="clear" w:color="auto" w:fill="auto"/>
            <w:vAlign w:val="center"/>
          </w:tcPr>
          <w:p w:rsidR="00A9082C" w:rsidRPr="00B5166E" w:rsidRDefault="00A9082C" w:rsidP="00D95C2F">
            <w:pPr>
              <w:spacing w:after="0"/>
              <w:jc w:val="center"/>
            </w:pPr>
            <w:r w:rsidRPr="00B5166E">
              <w:t>Fri 10/30/15</w:t>
            </w:r>
          </w:p>
        </w:tc>
      </w:tr>
      <w:tr w:rsidR="00A9082C" w:rsidRPr="00B5166E" w:rsidTr="00D95C2F">
        <w:trPr>
          <w:jc w:val="center"/>
        </w:trPr>
        <w:tc>
          <w:tcPr>
            <w:tcW w:w="3192" w:type="dxa"/>
            <w:shd w:val="clear" w:color="auto" w:fill="auto"/>
            <w:vAlign w:val="center"/>
          </w:tcPr>
          <w:p w:rsidR="00A9082C" w:rsidRPr="00B5166E" w:rsidRDefault="00A9082C" w:rsidP="00D95C2F">
            <w:pPr>
              <w:spacing w:after="0"/>
            </w:pPr>
            <w:r w:rsidRPr="00B5166E">
              <w:t>Software Development</w:t>
            </w:r>
          </w:p>
        </w:tc>
        <w:tc>
          <w:tcPr>
            <w:tcW w:w="3192" w:type="dxa"/>
            <w:shd w:val="clear" w:color="auto" w:fill="auto"/>
            <w:vAlign w:val="center"/>
          </w:tcPr>
          <w:p w:rsidR="00A9082C" w:rsidRPr="00B5166E" w:rsidRDefault="00A9082C" w:rsidP="00D95C2F">
            <w:pPr>
              <w:spacing w:after="0"/>
              <w:jc w:val="center"/>
            </w:pPr>
            <w:r w:rsidRPr="00B5166E">
              <w:t>Mon 11/2/15</w:t>
            </w:r>
          </w:p>
        </w:tc>
        <w:tc>
          <w:tcPr>
            <w:tcW w:w="3192" w:type="dxa"/>
            <w:shd w:val="clear" w:color="auto" w:fill="auto"/>
            <w:vAlign w:val="center"/>
          </w:tcPr>
          <w:p w:rsidR="00A9082C" w:rsidRPr="00B5166E" w:rsidRDefault="00A9082C" w:rsidP="00D95C2F">
            <w:pPr>
              <w:spacing w:after="0"/>
              <w:jc w:val="center"/>
            </w:pPr>
            <w:r w:rsidRPr="00B5166E">
              <w:t>Fri 11/27/15</w:t>
            </w:r>
          </w:p>
        </w:tc>
      </w:tr>
      <w:tr w:rsidR="00A9082C" w:rsidRPr="00B5166E" w:rsidTr="00D95C2F">
        <w:trPr>
          <w:jc w:val="center"/>
        </w:trPr>
        <w:tc>
          <w:tcPr>
            <w:tcW w:w="3192" w:type="dxa"/>
            <w:shd w:val="clear" w:color="auto" w:fill="auto"/>
            <w:vAlign w:val="center"/>
          </w:tcPr>
          <w:p w:rsidR="00A9082C" w:rsidRPr="00B5166E" w:rsidRDefault="00A9082C" w:rsidP="00D95C2F">
            <w:pPr>
              <w:spacing w:after="0"/>
            </w:pPr>
            <w:r w:rsidRPr="00B5166E">
              <w:t>Integration</w:t>
            </w:r>
          </w:p>
        </w:tc>
        <w:tc>
          <w:tcPr>
            <w:tcW w:w="3192" w:type="dxa"/>
            <w:shd w:val="clear" w:color="auto" w:fill="auto"/>
            <w:vAlign w:val="center"/>
          </w:tcPr>
          <w:p w:rsidR="00A9082C" w:rsidRPr="00B5166E" w:rsidRDefault="00A9082C" w:rsidP="00D95C2F">
            <w:pPr>
              <w:spacing w:after="0"/>
              <w:jc w:val="center"/>
            </w:pPr>
            <w:r w:rsidRPr="00B5166E">
              <w:t>Mon 11/30/15</w:t>
            </w:r>
          </w:p>
        </w:tc>
        <w:tc>
          <w:tcPr>
            <w:tcW w:w="3192" w:type="dxa"/>
            <w:shd w:val="clear" w:color="auto" w:fill="auto"/>
            <w:vAlign w:val="center"/>
          </w:tcPr>
          <w:p w:rsidR="00A9082C" w:rsidRPr="00B5166E" w:rsidRDefault="00A9082C" w:rsidP="00D95C2F">
            <w:pPr>
              <w:spacing w:after="0"/>
              <w:jc w:val="center"/>
            </w:pPr>
            <w:r w:rsidRPr="00B5166E">
              <w:t>Fri 12/4/15</w:t>
            </w:r>
          </w:p>
        </w:tc>
      </w:tr>
      <w:tr w:rsidR="00A9082C" w:rsidRPr="00B5166E" w:rsidTr="00D95C2F">
        <w:trPr>
          <w:jc w:val="center"/>
        </w:trPr>
        <w:tc>
          <w:tcPr>
            <w:tcW w:w="3192" w:type="dxa"/>
            <w:shd w:val="clear" w:color="auto" w:fill="auto"/>
            <w:vAlign w:val="center"/>
          </w:tcPr>
          <w:p w:rsidR="00A9082C" w:rsidRPr="00B5166E" w:rsidRDefault="00A9082C" w:rsidP="00D95C2F">
            <w:pPr>
              <w:spacing w:after="0"/>
            </w:pPr>
            <w:r w:rsidRPr="00B5166E">
              <w:t>QA Testing</w:t>
            </w:r>
          </w:p>
        </w:tc>
        <w:tc>
          <w:tcPr>
            <w:tcW w:w="3192" w:type="dxa"/>
            <w:shd w:val="clear" w:color="auto" w:fill="auto"/>
            <w:vAlign w:val="center"/>
          </w:tcPr>
          <w:p w:rsidR="00A9082C" w:rsidRPr="00B5166E" w:rsidRDefault="00A9082C" w:rsidP="00D95C2F">
            <w:pPr>
              <w:spacing w:after="0"/>
              <w:jc w:val="center"/>
            </w:pPr>
            <w:r w:rsidRPr="00B5166E">
              <w:t>Mon 12/7/15</w:t>
            </w:r>
          </w:p>
        </w:tc>
        <w:tc>
          <w:tcPr>
            <w:tcW w:w="3192" w:type="dxa"/>
            <w:shd w:val="clear" w:color="auto" w:fill="auto"/>
            <w:vAlign w:val="center"/>
          </w:tcPr>
          <w:p w:rsidR="00A9082C" w:rsidRPr="00B5166E" w:rsidRDefault="00A9082C" w:rsidP="00D95C2F">
            <w:pPr>
              <w:spacing w:after="0"/>
              <w:jc w:val="center"/>
            </w:pPr>
            <w:r w:rsidRPr="00B5166E">
              <w:t>Fri 1/8/16</w:t>
            </w:r>
          </w:p>
        </w:tc>
      </w:tr>
      <w:tr w:rsidR="00A9082C" w:rsidRPr="00B5166E" w:rsidTr="00D95C2F">
        <w:trPr>
          <w:jc w:val="center"/>
        </w:trPr>
        <w:tc>
          <w:tcPr>
            <w:tcW w:w="3192" w:type="dxa"/>
            <w:shd w:val="clear" w:color="auto" w:fill="FFFFFF"/>
            <w:vAlign w:val="center"/>
          </w:tcPr>
          <w:p w:rsidR="00A9082C" w:rsidRPr="00B5166E" w:rsidRDefault="00A9082C" w:rsidP="00D95C2F">
            <w:pPr>
              <w:spacing w:after="0"/>
            </w:pPr>
            <w:r w:rsidRPr="00B5166E">
              <w:t>CAT</w:t>
            </w:r>
          </w:p>
        </w:tc>
        <w:tc>
          <w:tcPr>
            <w:tcW w:w="3192" w:type="dxa"/>
            <w:shd w:val="clear" w:color="auto" w:fill="FFFFFF"/>
            <w:vAlign w:val="center"/>
          </w:tcPr>
          <w:p w:rsidR="00A9082C" w:rsidRPr="00B5166E" w:rsidRDefault="00A9082C" w:rsidP="00D95C2F">
            <w:pPr>
              <w:spacing w:after="0"/>
              <w:jc w:val="center"/>
            </w:pPr>
            <w:r w:rsidRPr="00B5166E">
              <w:t>Mon 1/11/16</w:t>
            </w:r>
          </w:p>
        </w:tc>
        <w:tc>
          <w:tcPr>
            <w:tcW w:w="3192" w:type="dxa"/>
            <w:shd w:val="clear" w:color="auto" w:fill="FFFFFF"/>
            <w:vAlign w:val="center"/>
          </w:tcPr>
          <w:p w:rsidR="00A9082C" w:rsidRPr="00B5166E" w:rsidRDefault="00A9082C" w:rsidP="00D95C2F">
            <w:pPr>
              <w:spacing w:after="0"/>
              <w:jc w:val="center"/>
            </w:pPr>
            <w:r w:rsidRPr="00B5166E">
              <w:t>Fri 2/19/16</w:t>
            </w:r>
          </w:p>
        </w:tc>
      </w:tr>
      <w:tr w:rsidR="00A9082C" w:rsidRPr="00B5166E" w:rsidTr="00D95C2F">
        <w:trPr>
          <w:jc w:val="center"/>
        </w:trPr>
        <w:tc>
          <w:tcPr>
            <w:tcW w:w="3192" w:type="dxa"/>
            <w:shd w:val="clear" w:color="auto" w:fill="auto"/>
            <w:vAlign w:val="center"/>
          </w:tcPr>
          <w:p w:rsidR="00A9082C" w:rsidRPr="00B5166E" w:rsidRDefault="00A9082C" w:rsidP="00D95C2F">
            <w:pPr>
              <w:spacing w:after="0"/>
            </w:pPr>
            <w:r w:rsidRPr="00B5166E">
              <w:t>Install Preparation</w:t>
            </w:r>
          </w:p>
        </w:tc>
        <w:tc>
          <w:tcPr>
            <w:tcW w:w="3192" w:type="dxa"/>
            <w:shd w:val="clear" w:color="auto" w:fill="auto"/>
            <w:vAlign w:val="center"/>
          </w:tcPr>
          <w:p w:rsidR="00A9082C" w:rsidRPr="00B5166E" w:rsidRDefault="00A9082C" w:rsidP="00D95C2F">
            <w:pPr>
              <w:spacing w:after="0"/>
              <w:jc w:val="center"/>
            </w:pPr>
            <w:r w:rsidRPr="00B5166E">
              <w:t>Mon 2/22/16</w:t>
            </w:r>
          </w:p>
        </w:tc>
        <w:tc>
          <w:tcPr>
            <w:tcW w:w="3192" w:type="dxa"/>
            <w:shd w:val="clear" w:color="auto" w:fill="auto"/>
            <w:vAlign w:val="center"/>
          </w:tcPr>
          <w:p w:rsidR="00A9082C" w:rsidRPr="00B5166E" w:rsidRDefault="00A9082C" w:rsidP="00D95C2F">
            <w:pPr>
              <w:spacing w:after="0"/>
              <w:jc w:val="center"/>
            </w:pPr>
            <w:r w:rsidRPr="00B5166E">
              <w:t>Fri 2/26/16</w:t>
            </w:r>
          </w:p>
        </w:tc>
      </w:tr>
      <w:tr w:rsidR="00A9082C" w:rsidRPr="00B5166E" w:rsidTr="00D95C2F">
        <w:trPr>
          <w:jc w:val="center"/>
        </w:trPr>
        <w:tc>
          <w:tcPr>
            <w:tcW w:w="6384" w:type="dxa"/>
            <w:gridSpan w:val="2"/>
            <w:shd w:val="clear" w:color="auto" w:fill="FFFF00"/>
            <w:vAlign w:val="center"/>
          </w:tcPr>
          <w:p w:rsidR="00A9082C" w:rsidRPr="00B5166E" w:rsidRDefault="00A9082C" w:rsidP="00D95C2F">
            <w:pPr>
              <w:spacing w:after="0"/>
              <w:jc w:val="center"/>
            </w:pPr>
            <w:r w:rsidRPr="00B5166E">
              <w:rPr>
                <w:b/>
              </w:rPr>
              <w:t>GO LIVE</w:t>
            </w:r>
          </w:p>
        </w:tc>
        <w:tc>
          <w:tcPr>
            <w:tcW w:w="3192" w:type="dxa"/>
            <w:shd w:val="clear" w:color="auto" w:fill="FFFF00"/>
            <w:vAlign w:val="center"/>
          </w:tcPr>
          <w:p w:rsidR="00A9082C" w:rsidRPr="00B5166E" w:rsidRDefault="00201CA2" w:rsidP="00201CA2">
            <w:pPr>
              <w:spacing w:after="100" w:afterAutospacing="1"/>
              <w:jc w:val="center"/>
            </w:pPr>
            <w:r w:rsidRPr="00B5166E">
              <w:rPr>
                <w:rFonts w:cs="Arial"/>
              </w:rPr>
              <w:t>4/3/16</w:t>
            </w:r>
          </w:p>
        </w:tc>
      </w:tr>
    </w:tbl>
    <w:p w:rsidR="00C3700B" w:rsidRPr="00B5166E" w:rsidRDefault="00C3700B" w:rsidP="000D7D3E">
      <w:pPr>
        <w:rPr>
          <w:rFonts w:cs="Arial"/>
          <w:b/>
          <w:sz w:val="24"/>
          <w:szCs w:val="24"/>
        </w:rPr>
      </w:pPr>
    </w:p>
    <w:p w:rsidR="00F23CA9" w:rsidRPr="00B5166E" w:rsidRDefault="00F23CA9" w:rsidP="000D7D3E">
      <w:pPr>
        <w:rPr>
          <w:rFonts w:cs="Arial"/>
          <w:b/>
          <w:sz w:val="24"/>
          <w:szCs w:val="24"/>
        </w:rPr>
      </w:pPr>
    </w:p>
    <w:p w:rsidR="00B44300" w:rsidRPr="00B5166E" w:rsidRDefault="00B44300" w:rsidP="00B44300">
      <w:pPr>
        <w:spacing w:after="0"/>
        <w:rPr>
          <w:vanish/>
        </w:rPr>
      </w:pPr>
    </w:p>
    <w:p w:rsidR="00B339BB" w:rsidRPr="00B5166E" w:rsidRDefault="00B339BB" w:rsidP="00723DFF">
      <w:pPr>
        <w:rPr>
          <w:rFonts w:cs="Arial"/>
          <w:b/>
          <w:sz w:val="24"/>
          <w:szCs w:val="24"/>
          <w:u w:val="single"/>
        </w:rPr>
      </w:pPr>
    </w:p>
    <w:p w:rsidR="00503DC1" w:rsidRDefault="00503DC1" w:rsidP="00723DFF">
      <w:pPr>
        <w:rPr>
          <w:rFonts w:ascii="Arial" w:hAnsi="Arial" w:cs="Arial"/>
          <w:b/>
          <w:sz w:val="24"/>
          <w:szCs w:val="24"/>
          <w:u w:val="single"/>
        </w:rPr>
      </w:pPr>
    </w:p>
    <w:p w:rsidR="00E543F1" w:rsidRPr="00B1219A" w:rsidRDefault="00885054" w:rsidP="00E543F1">
      <w:pPr>
        <w:rPr>
          <w:rFonts w:ascii="Arial" w:hAnsi="Arial" w:cs="Arial"/>
          <w:b/>
          <w:sz w:val="24"/>
          <w:szCs w:val="24"/>
          <w:u w:val="single"/>
        </w:rPr>
      </w:pPr>
      <w:r>
        <w:rPr>
          <w:rFonts w:ascii="Arial" w:hAnsi="Arial" w:cs="Arial"/>
          <w:b/>
          <w:sz w:val="24"/>
          <w:szCs w:val="24"/>
          <w:u w:val="single"/>
        </w:rPr>
        <w:br w:type="page"/>
      </w:r>
      <w:r w:rsidR="00E543F1" w:rsidRPr="00B1219A">
        <w:rPr>
          <w:rFonts w:ascii="Arial" w:hAnsi="Arial" w:cs="Arial"/>
          <w:b/>
          <w:sz w:val="24"/>
          <w:szCs w:val="24"/>
          <w:u w:val="single"/>
        </w:rPr>
        <w:t xml:space="preserve"> </w:t>
      </w:r>
    </w:p>
    <w:p w:rsidR="00B1219A" w:rsidRPr="00B1219A" w:rsidRDefault="00B1219A" w:rsidP="00B1219A">
      <w:pPr>
        <w:rPr>
          <w:rFonts w:ascii="Arial" w:hAnsi="Arial" w:cs="Arial"/>
          <w:b/>
          <w:sz w:val="24"/>
          <w:szCs w:val="24"/>
          <w:u w:val="single"/>
        </w:rPr>
      </w:pPr>
      <w:r w:rsidRPr="00B1219A">
        <w:rPr>
          <w:rFonts w:ascii="Arial" w:hAnsi="Arial" w:cs="Arial"/>
          <w:b/>
          <w:sz w:val="24"/>
          <w:szCs w:val="24"/>
          <w:u w:val="single"/>
        </w:rPr>
        <w:t xml:space="preserve">Scope: </w:t>
      </w:r>
    </w:p>
    <w:p w:rsidR="00B1219A" w:rsidRPr="00B1219A" w:rsidRDefault="00B1219A" w:rsidP="00201CA2">
      <w:pPr>
        <w:spacing w:after="0"/>
        <w:rPr>
          <w:rFonts w:ascii="Arial" w:hAnsi="Arial" w:cs="Arial"/>
          <w:sz w:val="24"/>
          <w:szCs w:val="24"/>
        </w:rPr>
      </w:pPr>
      <w:r w:rsidRPr="00201CA2">
        <w:rPr>
          <w:rFonts w:ascii="Arial" w:hAnsi="Arial" w:cs="Arial"/>
          <w:sz w:val="24"/>
          <w:szCs w:val="24"/>
        </w:rPr>
        <w:t xml:space="preserve">This review is for the </w:t>
      </w:r>
      <w:r w:rsidR="00201CA2" w:rsidRPr="00201CA2">
        <w:rPr>
          <w:rStyle w:val="ppmreadonlyvalue"/>
          <w:rFonts w:ascii="Arial" w:hAnsi="Arial" w:cs="Arial"/>
          <w:sz w:val="24"/>
          <w:szCs w:val="24"/>
        </w:rPr>
        <w:t>CY1504 February Batch</w:t>
      </w:r>
      <w:r w:rsidRPr="00201CA2">
        <w:rPr>
          <w:rFonts w:ascii="Arial" w:hAnsi="Arial" w:cs="Arial"/>
          <w:b/>
          <w:sz w:val="24"/>
          <w:szCs w:val="24"/>
        </w:rPr>
        <w:t>.</w:t>
      </w:r>
      <w:r w:rsidR="00201CA2">
        <w:rPr>
          <w:rFonts w:ascii="Arial" w:hAnsi="Arial" w:cs="Arial"/>
          <w:b/>
          <w:sz w:val="24"/>
          <w:szCs w:val="24"/>
        </w:rPr>
        <w:t xml:space="preserve"> </w:t>
      </w:r>
      <w:r w:rsidRPr="00201CA2">
        <w:rPr>
          <w:rFonts w:ascii="Arial" w:hAnsi="Arial" w:cs="Arial"/>
          <w:sz w:val="24"/>
          <w:szCs w:val="24"/>
        </w:rPr>
        <w:t xml:space="preserve">The detail findings below are a result of the two summary review </w:t>
      </w:r>
      <w:bookmarkStart w:id="0" w:name="_Toc382233316"/>
      <w:bookmarkStart w:id="1" w:name="_Toc382229251"/>
      <w:r w:rsidR="00201CA2">
        <w:rPr>
          <w:rFonts w:ascii="Arial" w:hAnsi="Arial" w:cs="Arial"/>
          <w:sz w:val="24"/>
          <w:szCs w:val="24"/>
        </w:rPr>
        <w:t xml:space="preserve">and the final findings report. </w:t>
      </w:r>
      <w:r w:rsidRPr="00201CA2">
        <w:rPr>
          <w:rFonts w:ascii="Arial" w:hAnsi="Arial" w:cs="Arial"/>
          <w:sz w:val="24"/>
          <w:szCs w:val="24"/>
        </w:rPr>
        <w:t>The purpose of the CAPA report is to provide management with appropriate visibility into the processes being used by the software project(s) and of the products being built.</w:t>
      </w:r>
      <w:bookmarkEnd w:id="0"/>
      <w:bookmarkEnd w:id="1"/>
      <w:r w:rsidRPr="00201CA2">
        <w:rPr>
          <w:rFonts w:ascii="Arial" w:hAnsi="Arial" w:cs="Arial"/>
          <w:sz w:val="24"/>
          <w:szCs w:val="24"/>
        </w:rPr>
        <w:t xml:space="preserve">  This report will provide insight into any process improvements, trend analysis or other project issues that come up.   A Management response is required by the project for the findings listed below.  Any discrepancies can be reported back to the STC Lead. Corrective Action or Preventative Action will then be given based on the responses and the findings</w:t>
      </w:r>
      <w:r w:rsidRPr="00B1219A">
        <w:rPr>
          <w:rFonts w:ascii="Arial" w:hAnsi="Arial"/>
          <w:sz w:val="24"/>
          <w:szCs w:val="24"/>
        </w:rPr>
        <w:t xml:space="preserve">.  </w:t>
      </w:r>
    </w:p>
    <w:p w:rsidR="00B1219A" w:rsidRPr="00B1219A" w:rsidRDefault="00B1219A" w:rsidP="00B1219A">
      <w:pPr>
        <w:ind w:firstLine="720"/>
        <w:rPr>
          <w:rFonts w:ascii="Arial" w:hAnsi="Arial" w:cs="Arial"/>
          <w:sz w:val="24"/>
          <w:szCs w:val="24"/>
        </w:rPr>
      </w:pPr>
    </w:p>
    <w:p w:rsidR="00B1219A" w:rsidRPr="00B1219A" w:rsidRDefault="00B1219A" w:rsidP="00B1219A">
      <w:pPr>
        <w:rPr>
          <w:rFonts w:ascii="Arial" w:hAnsi="Arial" w:cs="Arial"/>
          <w:i/>
          <w:sz w:val="20"/>
          <w:szCs w:val="20"/>
        </w:rPr>
      </w:pPr>
      <w:r w:rsidRPr="00B1219A">
        <w:rPr>
          <w:rFonts w:ascii="Arial" w:hAnsi="Arial" w:cs="Arial"/>
          <w:i/>
          <w:sz w:val="20"/>
          <w:szCs w:val="20"/>
        </w:rPr>
        <w:t>Sample of required management response below:</w:t>
      </w: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5"/>
        <w:gridCol w:w="7968"/>
      </w:tblGrid>
      <w:tr w:rsidR="00B1219A" w:rsidRPr="00B1219A" w:rsidTr="00E2724B">
        <w:tc>
          <w:tcPr>
            <w:tcW w:w="1005" w:type="dxa"/>
            <w:vMerge w:val="restart"/>
            <w:shd w:val="clear" w:color="auto" w:fill="auto"/>
          </w:tcPr>
          <w:p w:rsidR="00B1219A" w:rsidRPr="00B1219A" w:rsidRDefault="00B1219A" w:rsidP="00B1219A">
            <w:pPr>
              <w:rPr>
                <w:rFonts w:ascii="Arial" w:hAnsi="Arial" w:cs="Arial"/>
                <w:b/>
                <w:sz w:val="20"/>
                <w:szCs w:val="20"/>
              </w:rPr>
            </w:pPr>
            <w:r w:rsidRPr="00B1219A">
              <w:rPr>
                <w:rFonts w:ascii="Arial" w:hAnsi="Arial" w:cs="Arial"/>
                <w:b/>
                <w:sz w:val="20"/>
                <w:szCs w:val="20"/>
              </w:rPr>
              <w:t>Finding:</w:t>
            </w:r>
          </w:p>
          <w:p w:rsidR="00B1219A" w:rsidRPr="00B1219A" w:rsidRDefault="00B1219A" w:rsidP="00B1219A">
            <w:pPr>
              <w:rPr>
                <w:rFonts w:ascii="Arial" w:hAnsi="Arial" w:cs="Arial"/>
                <w:sz w:val="20"/>
                <w:szCs w:val="20"/>
              </w:rPr>
            </w:pPr>
            <w:r w:rsidRPr="00B1219A">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6.5pt;margin-top:37.8pt;width:45.75pt;height:22.5pt;z-index: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" adj="16289" fillcolor="red" strokecolor="#385d8a" strokeweight="2pt"/>
              </w:pict>
            </w:r>
          </w:p>
        </w:tc>
        <w:tc>
          <w:tcPr>
            <w:tcW w:w="7968" w:type="dxa"/>
            <w:shd w:val="clear" w:color="auto" w:fill="auto"/>
          </w:tcPr>
          <w:p w:rsidR="00B1219A" w:rsidRPr="00B1219A" w:rsidRDefault="00B1219A" w:rsidP="00B1219A">
            <w:pPr>
              <w:rPr>
                <w:rFonts w:ascii="Arial" w:hAnsi="Arial" w:cs="Arial"/>
                <w:b/>
                <w:sz w:val="20"/>
                <w:szCs w:val="20"/>
              </w:rPr>
            </w:pPr>
            <w:r w:rsidRPr="00B1219A">
              <w:rPr>
                <w:rFonts w:ascii="Arial" w:hAnsi="Arial" w:cs="Arial"/>
                <w:b/>
                <w:sz w:val="20"/>
                <w:szCs w:val="20"/>
              </w:rPr>
              <w:t>Detail:</w:t>
            </w:r>
          </w:p>
          <w:p w:rsidR="00B1219A" w:rsidRPr="00B1219A" w:rsidRDefault="00B1219A" w:rsidP="00B1219A">
            <w:pPr>
              <w:rPr>
                <w:rFonts w:ascii="Arial" w:hAnsi="Arial" w:cs="Arial"/>
                <w:b/>
                <w:sz w:val="20"/>
                <w:szCs w:val="20"/>
              </w:rPr>
            </w:pPr>
          </w:p>
        </w:tc>
      </w:tr>
      <w:tr w:rsidR="00B1219A" w:rsidRPr="00B1219A" w:rsidTr="00E2724B">
        <w:tc>
          <w:tcPr>
            <w:tcW w:w="1005" w:type="dxa"/>
            <w:vMerge/>
            <w:shd w:val="clear" w:color="auto" w:fill="auto"/>
          </w:tcPr>
          <w:p w:rsidR="00B1219A" w:rsidRPr="00B1219A" w:rsidRDefault="00B1219A" w:rsidP="00B1219A">
            <w:pPr>
              <w:rPr>
                <w:rFonts w:ascii="Arial" w:hAnsi="Arial" w:cs="Arial"/>
                <w:sz w:val="20"/>
                <w:szCs w:val="20"/>
              </w:rPr>
            </w:pPr>
          </w:p>
        </w:tc>
        <w:tc>
          <w:tcPr>
            <w:tcW w:w="7968" w:type="dxa"/>
            <w:shd w:val="clear" w:color="auto" w:fill="D9D9D9"/>
          </w:tcPr>
          <w:p w:rsidR="00B1219A" w:rsidRPr="00B1219A" w:rsidRDefault="00B1219A" w:rsidP="00B1219A">
            <w:pPr>
              <w:rPr>
                <w:rFonts w:ascii="Arial" w:hAnsi="Arial" w:cs="Arial"/>
                <w:b/>
                <w:sz w:val="20"/>
                <w:szCs w:val="20"/>
              </w:rPr>
            </w:pPr>
            <w:r w:rsidRPr="00B1219A">
              <w:rPr>
                <w:rFonts w:ascii="Arial" w:hAnsi="Arial" w:cs="Arial"/>
                <w:b/>
                <w:sz w:val="20"/>
                <w:szCs w:val="20"/>
              </w:rPr>
              <w:t>Management Response:</w:t>
            </w:r>
          </w:p>
          <w:p w:rsidR="00B1219A" w:rsidRPr="00B1219A" w:rsidRDefault="00B1219A" w:rsidP="00B1219A">
            <w:pPr>
              <w:rPr>
                <w:rFonts w:ascii="Arial" w:hAnsi="Arial" w:cs="Arial"/>
                <w:sz w:val="20"/>
                <w:szCs w:val="20"/>
              </w:rPr>
            </w:pPr>
          </w:p>
        </w:tc>
      </w:tr>
      <w:tr w:rsidR="00B1219A" w:rsidRPr="00B1219A" w:rsidTr="00E2724B">
        <w:tc>
          <w:tcPr>
            <w:tcW w:w="1005" w:type="dxa"/>
            <w:vMerge/>
            <w:shd w:val="clear" w:color="auto" w:fill="auto"/>
          </w:tcPr>
          <w:p w:rsidR="00B1219A" w:rsidRPr="00B1219A" w:rsidRDefault="00B1219A" w:rsidP="00B1219A">
            <w:pPr>
              <w:rPr>
                <w:rFonts w:ascii="Arial" w:hAnsi="Arial" w:cs="Arial"/>
                <w:sz w:val="20"/>
                <w:szCs w:val="20"/>
              </w:rPr>
            </w:pPr>
          </w:p>
        </w:tc>
        <w:tc>
          <w:tcPr>
            <w:tcW w:w="7968" w:type="dxa"/>
            <w:shd w:val="clear" w:color="auto" w:fill="auto"/>
          </w:tcPr>
          <w:p w:rsidR="00B1219A" w:rsidRPr="00B1219A" w:rsidRDefault="00B1219A" w:rsidP="00B1219A">
            <w:pPr>
              <w:rPr>
                <w:rFonts w:ascii="Arial" w:hAnsi="Arial" w:cs="Arial"/>
                <w:b/>
                <w:sz w:val="20"/>
                <w:szCs w:val="20"/>
              </w:rPr>
            </w:pPr>
            <w:r w:rsidRPr="00B1219A">
              <w:rPr>
                <w:rFonts w:ascii="Arial" w:hAnsi="Arial" w:cs="Arial"/>
                <w:b/>
                <w:sz w:val="20"/>
                <w:szCs w:val="20"/>
              </w:rPr>
              <w:t>Corrective Action/Preventative Action</w:t>
            </w:r>
          </w:p>
          <w:p w:rsidR="00B1219A" w:rsidRPr="00B1219A" w:rsidRDefault="00B1219A" w:rsidP="00B1219A">
            <w:pPr>
              <w:rPr>
                <w:rFonts w:ascii="Arial" w:hAnsi="Arial" w:cs="Arial"/>
                <w:i/>
                <w:sz w:val="20"/>
                <w:szCs w:val="20"/>
              </w:rPr>
            </w:pPr>
            <w:r w:rsidRPr="00B1219A">
              <w:rPr>
                <w:rFonts w:ascii="Arial" w:hAnsi="Arial" w:cs="Arial"/>
                <w:i/>
                <w:sz w:val="20"/>
                <w:szCs w:val="20"/>
              </w:rPr>
              <w:t>This will be completed by STC once management responses are completed</w:t>
            </w:r>
          </w:p>
        </w:tc>
      </w:tr>
    </w:tbl>
    <w:p w:rsidR="00B1219A" w:rsidRPr="00B1219A" w:rsidRDefault="00B1219A" w:rsidP="00B1219A">
      <w:pPr>
        <w:ind w:firstLine="720"/>
        <w:rPr>
          <w:rFonts w:ascii="Arial" w:hAnsi="Arial" w:cs="Arial"/>
          <w:sz w:val="24"/>
          <w:szCs w:val="24"/>
        </w:rPr>
      </w:pPr>
    </w:p>
    <w:p w:rsidR="00FF6535" w:rsidRDefault="00FF6535" w:rsidP="00B35D88">
      <w:pPr>
        <w:spacing w:after="0"/>
        <w:ind w:left="-90"/>
        <w:jc w:val="both"/>
        <w:rPr>
          <w:rFonts w:ascii="Arial" w:hAnsi="Arial" w:cs="Arial"/>
          <w:sz w:val="24"/>
          <w:szCs w:val="24"/>
          <w:u w:val="single"/>
        </w:rPr>
      </w:pPr>
      <w:r>
        <w:rPr>
          <w:rFonts w:ascii="Arial" w:hAnsi="Arial" w:cs="Arial"/>
          <w:b/>
          <w:sz w:val="24"/>
          <w:szCs w:val="24"/>
          <w:u w:val="single"/>
        </w:rPr>
        <w:br w:type="page"/>
      </w:r>
      <w:r w:rsidRPr="00FF6535">
        <w:rPr>
          <w:rFonts w:ascii="Arial" w:hAnsi="Arial" w:cs="Arial"/>
          <w:sz w:val="24"/>
          <w:szCs w:val="24"/>
          <w:u w:val="single"/>
        </w:rPr>
        <w:t>Summary of Findings/Weaknesses:</w:t>
      </w:r>
    </w:p>
    <w:tbl>
      <w:tblPr>
        <w:tblW w:w="1035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0"/>
        <w:gridCol w:w="8820"/>
      </w:tblGrid>
      <w:tr w:rsidR="00A9082C" w:rsidRPr="00FF6535" w:rsidTr="00A54DD0">
        <w:trPr>
          <w:trHeight w:val="665"/>
        </w:trPr>
        <w:tc>
          <w:tcPr>
            <w:tcW w:w="1530" w:type="dxa"/>
            <w:vMerge w:val="restart"/>
            <w:tcBorders>
              <w:bottom w:val="single" w:sz="4" w:space="0" w:color="auto"/>
            </w:tcBorders>
            <w:shd w:val="clear" w:color="auto" w:fill="BDD6EE"/>
          </w:tcPr>
          <w:p w:rsidR="00A9082C" w:rsidRDefault="00A9082C" w:rsidP="00FF6535">
            <w:pPr>
              <w:rPr>
                <w:b/>
              </w:rPr>
            </w:pPr>
            <w:r>
              <w:rPr>
                <w:b/>
              </w:rPr>
              <w:t>Finding:</w:t>
            </w:r>
          </w:p>
          <w:p w:rsidR="00A9082C" w:rsidRPr="00736909" w:rsidRDefault="004D535E" w:rsidP="00F74FEF">
            <w:pPr>
              <w:spacing w:after="0"/>
              <w:jc w:val="center"/>
            </w:pPr>
            <w:r>
              <w:t>Configuration Management</w:t>
            </w:r>
          </w:p>
        </w:tc>
        <w:tc>
          <w:tcPr>
            <w:tcW w:w="8820" w:type="dxa"/>
            <w:shd w:val="clear" w:color="auto" w:fill="auto"/>
          </w:tcPr>
          <w:p w:rsidR="00A9082C" w:rsidRPr="00FF6535" w:rsidRDefault="00A9082C" w:rsidP="00736909">
            <w:pPr>
              <w:spacing w:after="0"/>
              <w:rPr>
                <w:b/>
              </w:rPr>
            </w:pPr>
            <w:r w:rsidRPr="00FF6535">
              <w:rPr>
                <w:b/>
              </w:rPr>
              <w:t>Detail:</w:t>
            </w:r>
          </w:p>
          <w:p w:rsidR="00A9082C" w:rsidRPr="00FF6535" w:rsidRDefault="004E33FB" w:rsidP="004E33FB">
            <w:pPr>
              <w:numPr>
                <w:ilvl w:val="0"/>
                <w:numId w:val="13"/>
              </w:numPr>
              <w:spacing w:after="0" w:line="240" w:lineRule="auto"/>
              <w:rPr>
                <w:b/>
              </w:rPr>
            </w:pPr>
            <w:r>
              <w:rPr>
                <w:rFonts w:cs="Arial"/>
              </w:rPr>
              <w:t>C</w:t>
            </w:r>
            <w:r w:rsidR="00A9082C" w:rsidRPr="00641EF6">
              <w:rPr>
                <w:rFonts w:cs="Arial"/>
              </w:rPr>
              <w:t>ould not find evidence cus</w:t>
            </w:r>
            <w:r w:rsidR="00E14385">
              <w:rPr>
                <w:rFonts w:cs="Arial"/>
              </w:rPr>
              <w:t>tomer approved of Release Notes</w:t>
            </w:r>
            <w:r w:rsidR="00736909" w:rsidRPr="00FF6535">
              <w:rPr>
                <w:b/>
              </w:rPr>
              <w:t xml:space="preserve"> </w:t>
            </w:r>
          </w:p>
        </w:tc>
      </w:tr>
      <w:tr w:rsidR="00A9082C" w:rsidRPr="00FF6535" w:rsidTr="00A54DD0">
        <w:trPr>
          <w:trHeight w:val="521"/>
        </w:trPr>
        <w:tc>
          <w:tcPr>
            <w:tcW w:w="1530" w:type="dxa"/>
            <w:vMerge/>
            <w:tcBorders>
              <w:bottom w:val="single" w:sz="4" w:space="0" w:color="auto"/>
            </w:tcBorders>
            <w:shd w:val="clear" w:color="auto" w:fill="BDD6EE"/>
          </w:tcPr>
          <w:p w:rsidR="00A9082C" w:rsidRPr="00FF6535" w:rsidRDefault="00A9082C" w:rsidP="00FF6535">
            <w:pPr>
              <w:rPr>
                <w:b/>
              </w:rPr>
            </w:pPr>
          </w:p>
        </w:tc>
        <w:tc>
          <w:tcPr>
            <w:tcW w:w="8820" w:type="dxa"/>
            <w:shd w:val="clear" w:color="auto" w:fill="auto"/>
          </w:tcPr>
          <w:p w:rsidR="00A9082C" w:rsidRPr="004E33FB" w:rsidRDefault="00A9082C" w:rsidP="00736909">
            <w:pPr>
              <w:spacing w:after="0"/>
              <w:rPr>
                <w:b/>
              </w:rPr>
            </w:pPr>
            <w:r w:rsidRPr="004E33FB">
              <w:rPr>
                <w:b/>
              </w:rPr>
              <w:t>Management Response:</w:t>
            </w:r>
          </w:p>
          <w:tbl>
            <w:tblPr>
              <w:tblW w:w="8605" w:type="dxa"/>
              <w:shd w:val="clear" w:color="auto" w:fill="F2F2F2"/>
              <w:tblLayout w:type="fixed"/>
              <w:tblLook w:val="04A0"/>
            </w:tblPr>
            <w:tblGrid>
              <w:gridCol w:w="8605"/>
            </w:tblGrid>
            <w:tr w:rsidR="004E33FB" w:rsidRPr="004E33FB" w:rsidTr="004E33FB">
              <w:trPr>
                <w:trHeight w:val="309"/>
              </w:trPr>
              <w:tc>
                <w:tcPr>
                  <w:tcW w:w="8605" w:type="dxa"/>
                  <w:shd w:val="clear" w:color="auto" w:fill="F2F2F2"/>
                </w:tcPr>
                <w:p w:rsidR="00A9082C" w:rsidRPr="004E33FB" w:rsidRDefault="00FF1F46" w:rsidP="004E33FB">
                  <w:pPr>
                    <w:spacing w:after="0" w:line="240" w:lineRule="auto"/>
                  </w:pPr>
                  <w:r w:rsidRPr="004E33FB">
                    <w:rPr>
                      <w:rFonts w:cs="Arial"/>
                    </w:rPr>
                    <w:t>See updated SPP v1.3 per CR 21.  Old CA template has been updated.</w:t>
                  </w:r>
                  <w:r w:rsidR="004E33FB" w:rsidRPr="004E33FB">
                    <w:t xml:space="preserve"> </w:t>
                  </w:r>
                </w:p>
              </w:tc>
            </w:tr>
          </w:tbl>
          <w:p w:rsidR="00A9082C" w:rsidRPr="004E33FB" w:rsidRDefault="00A9082C" w:rsidP="00FF6535">
            <w:pPr>
              <w:rPr>
                <w:b/>
              </w:rPr>
            </w:pPr>
          </w:p>
        </w:tc>
      </w:tr>
      <w:tr w:rsidR="00A9082C" w:rsidRPr="00FF6535" w:rsidTr="00A54DD0">
        <w:trPr>
          <w:trHeight w:val="620"/>
        </w:trPr>
        <w:tc>
          <w:tcPr>
            <w:tcW w:w="1530" w:type="dxa"/>
            <w:vMerge/>
            <w:tcBorders>
              <w:bottom w:val="single" w:sz="4" w:space="0" w:color="auto"/>
            </w:tcBorders>
            <w:shd w:val="clear" w:color="auto" w:fill="BDD6EE"/>
          </w:tcPr>
          <w:p w:rsidR="00A9082C" w:rsidRPr="00FF6535" w:rsidRDefault="00A9082C" w:rsidP="00FF6535">
            <w:pPr>
              <w:rPr>
                <w:b/>
              </w:rPr>
            </w:pPr>
          </w:p>
        </w:tc>
        <w:tc>
          <w:tcPr>
            <w:tcW w:w="8820" w:type="dxa"/>
            <w:shd w:val="clear" w:color="auto" w:fill="auto"/>
          </w:tcPr>
          <w:p w:rsidR="00A9082C" w:rsidRPr="004E33FB" w:rsidRDefault="00A9082C" w:rsidP="00B35D88">
            <w:pPr>
              <w:spacing w:after="0"/>
              <w:rPr>
                <w:b/>
              </w:rPr>
            </w:pPr>
            <w:r w:rsidRPr="004E33FB">
              <w:rPr>
                <w:b/>
              </w:rPr>
              <w:t>Corrective Action/Preventative Action</w:t>
            </w:r>
          </w:p>
          <w:p w:rsidR="004E33FB" w:rsidRPr="004E33FB" w:rsidRDefault="00FF1F46" w:rsidP="004E33FB">
            <w:pPr>
              <w:numPr>
                <w:ilvl w:val="0"/>
                <w:numId w:val="13"/>
              </w:numPr>
              <w:spacing w:after="0"/>
            </w:pPr>
            <w:r w:rsidRPr="004E33FB">
              <w:t xml:space="preserve">Resolution accepted. </w:t>
            </w:r>
          </w:p>
          <w:p w:rsidR="00A9082C" w:rsidRPr="004E33FB" w:rsidRDefault="00FF1F46" w:rsidP="004E33FB">
            <w:pPr>
              <w:numPr>
                <w:ilvl w:val="0"/>
                <w:numId w:val="13"/>
              </w:numPr>
              <w:spacing w:after="0"/>
              <w:rPr>
                <w:b/>
              </w:rPr>
            </w:pPr>
            <w:r w:rsidRPr="004E33FB">
              <w:t>Compliance verified accuracy and completeness of corrective action taken.</w:t>
            </w:r>
          </w:p>
        </w:tc>
      </w:tr>
      <w:tr w:rsidR="003A6714" w:rsidRPr="00FF6535" w:rsidTr="00B5166E">
        <w:tc>
          <w:tcPr>
            <w:tcW w:w="1530" w:type="dxa"/>
            <w:vMerge w:val="restart"/>
            <w:tcBorders>
              <w:top w:val="single" w:sz="4" w:space="0" w:color="auto"/>
            </w:tcBorders>
            <w:shd w:val="clear" w:color="auto" w:fill="BDD6EE"/>
          </w:tcPr>
          <w:p w:rsidR="003A6714" w:rsidRDefault="003A6714" w:rsidP="00640EEC">
            <w:pPr>
              <w:rPr>
                <w:b/>
              </w:rPr>
            </w:pPr>
            <w:r w:rsidRPr="00FF6535">
              <w:rPr>
                <w:b/>
              </w:rPr>
              <w:t>Finding:</w:t>
            </w:r>
          </w:p>
          <w:p w:rsidR="00387A6B" w:rsidRDefault="00387A6B" w:rsidP="00640EEC">
            <w:pPr>
              <w:rPr>
                <w:b/>
              </w:rPr>
            </w:pPr>
          </w:p>
          <w:p w:rsidR="00AA3577" w:rsidRDefault="00AA3577" w:rsidP="00AA3577">
            <w:pPr>
              <w:spacing w:after="0"/>
              <w:rPr>
                <w:b/>
              </w:rPr>
            </w:pPr>
          </w:p>
          <w:p w:rsidR="003A6714" w:rsidRPr="00FF6535" w:rsidRDefault="00736909" w:rsidP="00AA3577">
            <w:pPr>
              <w:spacing w:after="0"/>
              <w:jc w:val="center"/>
              <w:rPr>
                <w:rFonts w:cs="Calibri"/>
                <w:b/>
              </w:rPr>
            </w:pPr>
            <w:r w:rsidRPr="00736909">
              <w:t>Integrated Project Management</w:t>
            </w:r>
          </w:p>
        </w:tc>
        <w:tc>
          <w:tcPr>
            <w:tcW w:w="8820" w:type="dxa"/>
            <w:shd w:val="clear" w:color="auto" w:fill="auto"/>
          </w:tcPr>
          <w:p w:rsidR="003A6714" w:rsidRPr="00FF6535" w:rsidRDefault="003A6714" w:rsidP="00736909">
            <w:pPr>
              <w:spacing w:after="0"/>
              <w:rPr>
                <w:b/>
              </w:rPr>
            </w:pPr>
            <w:r w:rsidRPr="00FF6535">
              <w:rPr>
                <w:b/>
              </w:rPr>
              <w:t>Detail:</w:t>
            </w:r>
          </w:p>
          <w:p w:rsidR="00F02C41" w:rsidRDefault="00F02C41" w:rsidP="00F02C41">
            <w:pPr>
              <w:numPr>
                <w:ilvl w:val="0"/>
                <w:numId w:val="5"/>
              </w:numPr>
              <w:spacing w:after="0" w:line="240" w:lineRule="auto"/>
              <w:rPr>
                <w:rFonts w:cs="Arial"/>
              </w:rPr>
            </w:pPr>
            <w:r>
              <w:rPr>
                <w:rFonts w:cs="Arial"/>
              </w:rPr>
              <w:t>No results logged for integration test cases</w:t>
            </w:r>
          </w:p>
          <w:p w:rsidR="00E75EFE" w:rsidRPr="00074451" w:rsidRDefault="00E75EFE" w:rsidP="00F02C41">
            <w:pPr>
              <w:numPr>
                <w:ilvl w:val="0"/>
                <w:numId w:val="5"/>
              </w:numPr>
              <w:spacing w:after="0" w:line="240" w:lineRule="auto"/>
              <w:rPr>
                <w:rFonts w:cs="Arial"/>
              </w:rPr>
            </w:pPr>
            <w:r w:rsidRPr="00074451">
              <w:rPr>
                <w:rFonts w:cs="Arial"/>
              </w:rPr>
              <w:t>Integration log incomplete. No activity recorded in the required fields listed below.</w:t>
            </w:r>
          </w:p>
          <w:p w:rsidR="00E75EFE" w:rsidRPr="00074451" w:rsidRDefault="00E75EFE" w:rsidP="00F02C41">
            <w:pPr>
              <w:numPr>
                <w:ilvl w:val="0"/>
                <w:numId w:val="6"/>
              </w:numPr>
              <w:spacing w:after="0" w:line="240" w:lineRule="auto"/>
              <w:rPr>
                <w:rFonts w:cs="Arial"/>
              </w:rPr>
            </w:pPr>
            <w:r w:rsidRPr="00074451">
              <w:rPr>
                <w:rFonts w:cs="Arial"/>
              </w:rPr>
              <w:t>Build</w:t>
            </w:r>
            <w:r w:rsidR="00F02C41">
              <w:rPr>
                <w:rFonts w:cs="Arial"/>
              </w:rPr>
              <w:t>;</w:t>
            </w:r>
            <w:r w:rsidR="00AA3577">
              <w:rPr>
                <w:rFonts w:cs="Arial"/>
              </w:rPr>
              <w:t xml:space="preserve"> Deployment</w:t>
            </w:r>
            <w:r w:rsidR="00F02C41">
              <w:rPr>
                <w:rFonts w:cs="Arial"/>
              </w:rPr>
              <w:t>;</w:t>
            </w:r>
            <w:r w:rsidR="00AA3577">
              <w:rPr>
                <w:rFonts w:cs="Arial"/>
              </w:rPr>
              <w:t xml:space="preserve"> Integration</w:t>
            </w:r>
          </w:p>
          <w:p w:rsidR="00E75EFE" w:rsidRPr="00E14385" w:rsidRDefault="00E75EFE" w:rsidP="00F02C41">
            <w:pPr>
              <w:numPr>
                <w:ilvl w:val="0"/>
                <w:numId w:val="14"/>
              </w:numPr>
              <w:spacing w:after="0" w:line="240" w:lineRule="auto"/>
              <w:rPr>
                <w:rFonts w:cs="Arial"/>
              </w:rPr>
            </w:pPr>
            <w:r w:rsidRPr="00E14385">
              <w:rPr>
                <w:rFonts w:cs="Arial"/>
              </w:rPr>
              <w:t>Build Label</w:t>
            </w:r>
            <w:r w:rsidR="00E14385" w:rsidRPr="00E14385">
              <w:rPr>
                <w:rFonts w:cs="Arial"/>
              </w:rPr>
              <w:t xml:space="preserve">; </w:t>
            </w:r>
            <w:r w:rsidRPr="00E14385">
              <w:rPr>
                <w:rFonts w:cs="Arial"/>
              </w:rPr>
              <w:t>Build Date</w:t>
            </w:r>
            <w:r w:rsidR="00E14385" w:rsidRPr="00E14385">
              <w:rPr>
                <w:rFonts w:cs="Arial"/>
              </w:rPr>
              <w:t xml:space="preserve">; </w:t>
            </w:r>
            <w:r w:rsidRPr="00E14385">
              <w:rPr>
                <w:rFonts w:cs="Arial"/>
              </w:rPr>
              <w:t>Performed By</w:t>
            </w:r>
            <w:r w:rsidR="00E14385" w:rsidRPr="00E14385">
              <w:rPr>
                <w:rFonts w:cs="Arial"/>
              </w:rPr>
              <w:t xml:space="preserve">; </w:t>
            </w:r>
            <w:r w:rsidRPr="00E14385">
              <w:rPr>
                <w:rFonts w:cs="Arial"/>
              </w:rPr>
              <w:t>Testing</w:t>
            </w:r>
            <w:r w:rsidR="00AA3577">
              <w:rPr>
                <w:rFonts w:cs="Arial"/>
              </w:rPr>
              <w:t xml:space="preserve"> Dates and </w:t>
            </w:r>
            <w:r w:rsidRPr="00E14385">
              <w:rPr>
                <w:rFonts w:cs="Arial"/>
              </w:rPr>
              <w:t>Notes</w:t>
            </w:r>
          </w:p>
          <w:p w:rsidR="003A6714" w:rsidRPr="00FF6535" w:rsidRDefault="003A6714" w:rsidP="00AA3577">
            <w:pPr>
              <w:spacing w:after="0" w:line="240" w:lineRule="auto"/>
              <w:ind w:left="630"/>
              <w:rPr>
                <w:rFonts w:eastAsia="Times New Roman"/>
                <w:color w:val="000000"/>
              </w:rPr>
            </w:pPr>
          </w:p>
        </w:tc>
      </w:tr>
      <w:tr w:rsidR="003A6714" w:rsidRPr="00FF6535" w:rsidTr="00B5166E">
        <w:tc>
          <w:tcPr>
            <w:tcW w:w="1530" w:type="dxa"/>
            <w:vMerge/>
            <w:shd w:val="clear" w:color="auto" w:fill="BDD6EE"/>
          </w:tcPr>
          <w:p w:rsidR="003A6714" w:rsidRPr="00FF6535" w:rsidRDefault="003A6714" w:rsidP="00640EEC">
            <w:pPr>
              <w:rPr>
                <w:b/>
              </w:rPr>
            </w:pPr>
          </w:p>
        </w:tc>
        <w:tc>
          <w:tcPr>
            <w:tcW w:w="8820" w:type="dxa"/>
            <w:shd w:val="clear" w:color="auto" w:fill="auto"/>
          </w:tcPr>
          <w:p w:rsidR="003A6714" w:rsidRPr="00FF6535" w:rsidRDefault="003A6714" w:rsidP="00B35D88">
            <w:pPr>
              <w:spacing w:after="0"/>
              <w:rPr>
                <w:b/>
              </w:rPr>
            </w:pPr>
            <w:r w:rsidRPr="00FF6535">
              <w:rPr>
                <w:b/>
              </w:rPr>
              <w:t>Management Response:</w:t>
            </w:r>
          </w:p>
          <w:tbl>
            <w:tblPr>
              <w:tblW w:w="8565" w:type="dxa"/>
              <w:shd w:val="clear" w:color="auto" w:fill="F2F2F2"/>
              <w:tblLayout w:type="fixed"/>
              <w:tblLook w:val="04A0"/>
            </w:tblPr>
            <w:tblGrid>
              <w:gridCol w:w="8565"/>
            </w:tblGrid>
            <w:tr w:rsidR="003A6714" w:rsidRPr="00FF6535" w:rsidTr="00AA3577">
              <w:trPr>
                <w:trHeight w:val="276"/>
              </w:trPr>
              <w:tc>
                <w:tcPr>
                  <w:tcW w:w="8565" w:type="dxa"/>
                  <w:shd w:val="clear" w:color="auto" w:fill="F2F2F2"/>
                </w:tcPr>
                <w:p w:rsidR="003A6714" w:rsidRPr="000C09C0" w:rsidRDefault="00A07A60" w:rsidP="00736909">
                  <w:r w:rsidRPr="000C09C0">
                    <w:t>Integration Log has been updated – see Clarity -&gt; Software -&gt; Integration Log folder</w:t>
                  </w:r>
                </w:p>
              </w:tc>
            </w:tr>
          </w:tbl>
          <w:p w:rsidR="003A6714" w:rsidRPr="00FF6535" w:rsidRDefault="003A6714" w:rsidP="00640EEC">
            <w:pPr>
              <w:rPr>
                <w:b/>
              </w:rPr>
            </w:pPr>
          </w:p>
        </w:tc>
      </w:tr>
      <w:tr w:rsidR="003A6714" w:rsidRPr="00FF6535" w:rsidTr="00B5166E">
        <w:tc>
          <w:tcPr>
            <w:tcW w:w="1530" w:type="dxa"/>
            <w:vMerge/>
            <w:shd w:val="clear" w:color="auto" w:fill="BDD6EE"/>
          </w:tcPr>
          <w:p w:rsidR="003A6714" w:rsidRPr="00FF6535" w:rsidRDefault="003A6714" w:rsidP="00640EEC">
            <w:pPr>
              <w:rPr>
                <w:b/>
              </w:rPr>
            </w:pPr>
          </w:p>
        </w:tc>
        <w:tc>
          <w:tcPr>
            <w:tcW w:w="8820" w:type="dxa"/>
            <w:shd w:val="clear" w:color="auto" w:fill="auto"/>
          </w:tcPr>
          <w:p w:rsidR="003A6714" w:rsidRPr="00FF6535" w:rsidRDefault="003A6714" w:rsidP="00E14385">
            <w:pPr>
              <w:spacing w:after="0"/>
              <w:rPr>
                <w:b/>
              </w:rPr>
            </w:pPr>
            <w:r w:rsidRPr="00FF6535">
              <w:rPr>
                <w:b/>
              </w:rPr>
              <w:t>Corrective Action/Preventative Action</w:t>
            </w:r>
          </w:p>
          <w:p w:rsidR="00B35D88" w:rsidRPr="000C09C0" w:rsidRDefault="000C09C0" w:rsidP="00E14385">
            <w:pPr>
              <w:rPr>
                <w:i/>
              </w:rPr>
            </w:pPr>
            <w:r w:rsidRPr="000C09C0">
              <w:t>Resolution accepted. Compliance verified accuracy and completeness of corrective action taken.</w:t>
            </w:r>
          </w:p>
        </w:tc>
      </w:tr>
      <w:tr w:rsidR="003A6714" w:rsidRPr="00FF6535" w:rsidTr="00A54DD0">
        <w:trPr>
          <w:trHeight w:val="899"/>
        </w:trPr>
        <w:tc>
          <w:tcPr>
            <w:tcW w:w="1530" w:type="dxa"/>
            <w:vMerge w:val="restart"/>
            <w:shd w:val="clear" w:color="auto" w:fill="BDD6EE"/>
          </w:tcPr>
          <w:p w:rsidR="003A6714" w:rsidRPr="00FF6535" w:rsidRDefault="003A6714" w:rsidP="00640EEC">
            <w:pPr>
              <w:rPr>
                <w:b/>
              </w:rPr>
            </w:pPr>
            <w:r w:rsidRPr="00FF6535">
              <w:rPr>
                <w:b/>
              </w:rPr>
              <w:t>Finding:</w:t>
            </w:r>
          </w:p>
          <w:p w:rsidR="00736909" w:rsidRDefault="00736909" w:rsidP="00640EEC">
            <w:pPr>
              <w:rPr>
                <w:rFonts w:ascii="Arial" w:hAnsi="Arial" w:cs="Arial"/>
                <w:bCs/>
                <w:sz w:val="18"/>
                <w:szCs w:val="18"/>
              </w:rPr>
            </w:pPr>
          </w:p>
          <w:p w:rsidR="003A6714" w:rsidRPr="00B5166E" w:rsidRDefault="00736909" w:rsidP="00736909">
            <w:pPr>
              <w:jc w:val="center"/>
              <w:rPr>
                <w:rFonts w:cs="Calibri"/>
                <w:b/>
              </w:rPr>
            </w:pPr>
            <w:r w:rsidRPr="00B5166E">
              <w:rPr>
                <w:rFonts w:cs="Arial"/>
                <w:bCs/>
                <w:szCs w:val="18"/>
              </w:rPr>
              <w:t>Validation</w:t>
            </w:r>
          </w:p>
        </w:tc>
        <w:tc>
          <w:tcPr>
            <w:tcW w:w="8820" w:type="dxa"/>
            <w:shd w:val="clear" w:color="auto" w:fill="auto"/>
          </w:tcPr>
          <w:p w:rsidR="003A6714" w:rsidRPr="00FF6535" w:rsidRDefault="003A6714" w:rsidP="00736909">
            <w:pPr>
              <w:spacing w:after="0"/>
              <w:rPr>
                <w:b/>
              </w:rPr>
            </w:pPr>
            <w:r w:rsidRPr="00FF6535">
              <w:rPr>
                <w:b/>
              </w:rPr>
              <w:t>Detail:</w:t>
            </w:r>
          </w:p>
          <w:p w:rsidR="003A6714" w:rsidRPr="00FF6535" w:rsidRDefault="00387A6B" w:rsidP="004E33FB">
            <w:pPr>
              <w:spacing w:after="0" w:line="240" w:lineRule="auto"/>
              <w:rPr>
                <w:rFonts w:eastAsia="Times New Roman"/>
                <w:color w:val="000000"/>
              </w:rPr>
            </w:pPr>
            <w:r>
              <w:rPr>
                <w:rFonts w:cs="Arial"/>
              </w:rPr>
              <w:t>C</w:t>
            </w:r>
            <w:r w:rsidR="00E75EFE" w:rsidRPr="007C145B">
              <w:rPr>
                <w:rFonts w:cs="Arial"/>
              </w:rPr>
              <w:t>ould not find evidence of a Summary System Test R</w:t>
            </w:r>
            <w:r w:rsidR="00E75EFE">
              <w:rPr>
                <w:rFonts w:cs="Arial"/>
              </w:rPr>
              <w:t>eport in accordance with the QA test plan v1.2 section 5.3 Reports</w:t>
            </w:r>
            <w:r w:rsidR="00E75EFE" w:rsidRPr="00464B43">
              <w:rPr>
                <w:rFonts w:cs="Arial"/>
                <w:b/>
              </w:rPr>
              <w:t>.</w:t>
            </w:r>
            <w:r w:rsidR="00A34B40" w:rsidRPr="00464B43">
              <w:rPr>
                <w:rFonts w:cs="Arial"/>
                <w:b/>
              </w:rPr>
              <w:t xml:space="preserve"> </w:t>
            </w:r>
            <w:r w:rsidR="00105FEC">
              <w:rPr>
                <w:rFonts w:cs="Arial"/>
                <w:color w:val="FF0000"/>
              </w:rPr>
              <w:t xml:space="preserve"> </w:t>
            </w:r>
          </w:p>
        </w:tc>
      </w:tr>
      <w:tr w:rsidR="003A6714" w:rsidRPr="00FF6535" w:rsidTr="00542C38">
        <w:trPr>
          <w:trHeight w:val="719"/>
        </w:trPr>
        <w:tc>
          <w:tcPr>
            <w:tcW w:w="1530" w:type="dxa"/>
            <w:vMerge/>
            <w:shd w:val="clear" w:color="auto" w:fill="BDD6EE"/>
          </w:tcPr>
          <w:p w:rsidR="003A6714" w:rsidRPr="00FF6535" w:rsidRDefault="003A6714" w:rsidP="00640EEC">
            <w:pPr>
              <w:rPr>
                <w:b/>
              </w:rPr>
            </w:pPr>
          </w:p>
        </w:tc>
        <w:tc>
          <w:tcPr>
            <w:tcW w:w="8820" w:type="dxa"/>
            <w:shd w:val="clear" w:color="auto" w:fill="auto"/>
          </w:tcPr>
          <w:p w:rsidR="003A6714" w:rsidRPr="00FF6535" w:rsidRDefault="003A6714" w:rsidP="00B35D88">
            <w:pPr>
              <w:spacing w:after="0"/>
              <w:rPr>
                <w:b/>
              </w:rPr>
            </w:pPr>
            <w:r w:rsidRPr="00FF6535">
              <w:rPr>
                <w:b/>
              </w:rPr>
              <w:t>Management Response:</w:t>
            </w:r>
          </w:p>
          <w:tbl>
            <w:tblPr>
              <w:tblW w:w="8638" w:type="dxa"/>
              <w:shd w:val="clear" w:color="auto" w:fill="F2F2F2"/>
              <w:tblLayout w:type="fixed"/>
              <w:tblLook w:val="04A0"/>
            </w:tblPr>
            <w:tblGrid>
              <w:gridCol w:w="8638"/>
            </w:tblGrid>
            <w:tr w:rsidR="003A6714" w:rsidRPr="00FF6535" w:rsidTr="00542C38">
              <w:trPr>
                <w:trHeight w:val="423"/>
              </w:trPr>
              <w:tc>
                <w:tcPr>
                  <w:tcW w:w="8638" w:type="dxa"/>
                  <w:shd w:val="clear" w:color="auto" w:fill="F2F2F2"/>
                </w:tcPr>
                <w:p w:rsidR="00F06D0A" w:rsidRPr="000C09C0" w:rsidRDefault="00105FEC" w:rsidP="00293068">
                  <w:pPr>
                    <w:spacing w:after="0" w:line="240" w:lineRule="auto"/>
                  </w:pPr>
                  <w:r w:rsidRPr="000C09C0">
                    <w:rPr>
                      <w:rFonts w:cs="Arial"/>
                    </w:rPr>
                    <w:t>– See QA &gt; Summary Test Reports folder – checked into Clarity on 1/15/16</w:t>
                  </w:r>
                </w:p>
              </w:tc>
            </w:tr>
          </w:tbl>
          <w:p w:rsidR="003A6714" w:rsidRPr="00FF6535" w:rsidRDefault="003A6714" w:rsidP="00640EEC">
            <w:pPr>
              <w:rPr>
                <w:b/>
              </w:rPr>
            </w:pPr>
          </w:p>
        </w:tc>
      </w:tr>
      <w:tr w:rsidR="003A6714" w:rsidRPr="000C09C0" w:rsidTr="00A54DD0">
        <w:trPr>
          <w:trHeight w:val="665"/>
        </w:trPr>
        <w:tc>
          <w:tcPr>
            <w:tcW w:w="1530" w:type="dxa"/>
            <w:vMerge/>
            <w:shd w:val="clear" w:color="auto" w:fill="BDD6EE"/>
          </w:tcPr>
          <w:p w:rsidR="003A6714" w:rsidRPr="00FF6535" w:rsidRDefault="003A6714" w:rsidP="00640EEC">
            <w:pPr>
              <w:rPr>
                <w:b/>
              </w:rPr>
            </w:pPr>
          </w:p>
        </w:tc>
        <w:tc>
          <w:tcPr>
            <w:tcW w:w="8820" w:type="dxa"/>
            <w:shd w:val="clear" w:color="auto" w:fill="auto"/>
          </w:tcPr>
          <w:p w:rsidR="003A6714" w:rsidRPr="000C09C0" w:rsidRDefault="003A6714" w:rsidP="00293068">
            <w:pPr>
              <w:spacing w:after="0"/>
              <w:rPr>
                <w:b/>
              </w:rPr>
            </w:pPr>
            <w:r w:rsidRPr="000C09C0">
              <w:rPr>
                <w:b/>
              </w:rPr>
              <w:t>Correct</w:t>
            </w:r>
            <w:r w:rsidR="00F06D0A" w:rsidRPr="000C09C0">
              <w:rPr>
                <w:b/>
              </w:rPr>
              <w:t>ion Taken</w:t>
            </w:r>
          </w:p>
          <w:p w:rsidR="004E33FB" w:rsidRPr="000C09C0" w:rsidRDefault="00F06D0A" w:rsidP="004E33FB">
            <w:pPr>
              <w:spacing w:after="0"/>
              <w:rPr>
                <w:i/>
              </w:rPr>
            </w:pPr>
            <w:r w:rsidRPr="000C09C0">
              <w:t>Resolution accepted. Compliance verified accuracy and completeness of corrective action taken.</w:t>
            </w:r>
          </w:p>
        </w:tc>
      </w:tr>
      <w:tr w:rsidR="00387A6B" w:rsidRPr="00FF6535" w:rsidTr="00A54DD0">
        <w:tc>
          <w:tcPr>
            <w:tcW w:w="1530" w:type="dxa"/>
            <w:vMerge w:val="restart"/>
            <w:shd w:val="clear" w:color="auto" w:fill="BDD6EE"/>
          </w:tcPr>
          <w:p w:rsidR="00736909" w:rsidRDefault="00736909" w:rsidP="00640EEC">
            <w:pPr>
              <w:rPr>
                <w:b/>
              </w:rPr>
            </w:pPr>
          </w:p>
          <w:p w:rsidR="00736909" w:rsidRDefault="00736909" w:rsidP="00640EEC">
            <w:pPr>
              <w:rPr>
                <w:b/>
              </w:rPr>
            </w:pPr>
          </w:p>
          <w:p w:rsidR="004E33FB" w:rsidRDefault="004E33FB" w:rsidP="004E33FB">
            <w:pPr>
              <w:spacing w:after="0"/>
              <w:jc w:val="center"/>
            </w:pPr>
          </w:p>
          <w:p w:rsidR="004E33FB" w:rsidRDefault="004E33FB" w:rsidP="004E33FB">
            <w:pPr>
              <w:spacing w:after="0"/>
              <w:jc w:val="center"/>
            </w:pPr>
          </w:p>
          <w:p w:rsidR="00387A6B" w:rsidRPr="00FF6535" w:rsidRDefault="00736909" w:rsidP="004E33FB">
            <w:pPr>
              <w:spacing w:after="0"/>
              <w:jc w:val="center"/>
              <w:rPr>
                <w:b/>
              </w:rPr>
            </w:pPr>
            <w:r w:rsidRPr="00736909">
              <w:t>Risk Management</w:t>
            </w:r>
          </w:p>
        </w:tc>
        <w:tc>
          <w:tcPr>
            <w:tcW w:w="8820" w:type="dxa"/>
            <w:shd w:val="clear" w:color="auto" w:fill="auto"/>
          </w:tcPr>
          <w:p w:rsidR="00736909" w:rsidRPr="00736909" w:rsidRDefault="00736909" w:rsidP="00387A6B">
            <w:pPr>
              <w:pStyle w:val="ListParagraph"/>
              <w:spacing w:after="0" w:line="240" w:lineRule="auto"/>
              <w:ind w:left="0"/>
              <w:rPr>
                <w:rFonts w:cs="Arial"/>
                <w:b/>
              </w:rPr>
            </w:pPr>
            <w:r w:rsidRPr="00736909">
              <w:rPr>
                <w:rFonts w:cs="Arial"/>
                <w:b/>
              </w:rPr>
              <w:t>Finding</w:t>
            </w:r>
          </w:p>
          <w:p w:rsidR="00387A6B" w:rsidRPr="00D50AF7" w:rsidRDefault="00387A6B" w:rsidP="00387A6B">
            <w:pPr>
              <w:pStyle w:val="ListParagraph"/>
              <w:spacing w:after="0" w:line="240" w:lineRule="auto"/>
              <w:ind w:left="0"/>
              <w:rPr>
                <w:rFonts w:cs="Arial"/>
              </w:rPr>
            </w:pPr>
            <w:r w:rsidRPr="00D50AF7">
              <w:rPr>
                <w:rFonts w:cs="Arial"/>
              </w:rPr>
              <w:t xml:space="preserve">Project’s description of the risk schedule impact does not meet the intention of the Schedule Impact requirement. </w:t>
            </w:r>
            <w:r w:rsidR="00736909">
              <w:rPr>
                <w:rFonts w:cs="Arial"/>
              </w:rPr>
              <w:t xml:space="preserve"> </w:t>
            </w:r>
          </w:p>
          <w:p w:rsidR="00387A6B" w:rsidRPr="00D50AF7" w:rsidRDefault="00387A6B" w:rsidP="00387A6B">
            <w:pPr>
              <w:pStyle w:val="ListParagraph"/>
              <w:numPr>
                <w:ilvl w:val="0"/>
                <w:numId w:val="8"/>
              </w:numPr>
              <w:spacing w:after="0" w:line="240" w:lineRule="auto"/>
              <w:rPr>
                <w:rFonts w:cs="Arial"/>
              </w:rPr>
            </w:pPr>
            <w:r w:rsidRPr="00D50AF7">
              <w:rPr>
                <w:rStyle w:val="ppmreadonlyvalue"/>
              </w:rPr>
              <w:t>CA21465 - 6296 - Could be impacted</w:t>
            </w:r>
            <w:r w:rsidR="00B97DF4">
              <w:rPr>
                <w:rStyle w:val="ppmreadonlyvalue"/>
              </w:rPr>
              <w:t xml:space="preserve"> </w:t>
            </w:r>
            <w:r w:rsidR="00D1195E">
              <w:rPr>
                <w:rStyle w:val="ppmreadonlyvalue"/>
                <w:color w:val="FF0000"/>
              </w:rPr>
              <w:t xml:space="preserve"> </w:t>
            </w:r>
          </w:p>
          <w:p w:rsidR="00387A6B" w:rsidRPr="00FF6535" w:rsidRDefault="00387A6B" w:rsidP="004E33FB">
            <w:pPr>
              <w:pStyle w:val="ListParagraph"/>
              <w:numPr>
                <w:ilvl w:val="0"/>
                <w:numId w:val="8"/>
              </w:numPr>
              <w:spacing w:after="0" w:line="240" w:lineRule="auto"/>
              <w:rPr>
                <w:b/>
              </w:rPr>
            </w:pPr>
            <w:r w:rsidRPr="00D50AF7">
              <w:rPr>
                <w:rStyle w:val="ppmreadonlyvalue"/>
              </w:rPr>
              <w:t>CA21465 – 6295 – Could be impacted</w:t>
            </w:r>
            <w:r w:rsidR="00B97DF4">
              <w:rPr>
                <w:rStyle w:val="ppmreadonlyvalue"/>
                <w:color w:val="FF0000"/>
              </w:rPr>
              <w:t xml:space="preserve"> </w:t>
            </w:r>
            <w:r w:rsidR="00D1195E">
              <w:rPr>
                <w:rStyle w:val="ppmreadonlyvalue"/>
                <w:color w:val="FF0000"/>
              </w:rPr>
              <w:t xml:space="preserve">  </w:t>
            </w:r>
          </w:p>
        </w:tc>
      </w:tr>
      <w:tr w:rsidR="00387A6B" w:rsidRPr="00FF6535" w:rsidTr="00A54DD0">
        <w:tc>
          <w:tcPr>
            <w:tcW w:w="1530" w:type="dxa"/>
            <w:vMerge/>
            <w:shd w:val="clear" w:color="auto" w:fill="BDD6EE"/>
          </w:tcPr>
          <w:p w:rsidR="00387A6B" w:rsidRPr="00FF6535" w:rsidRDefault="00387A6B" w:rsidP="00640EEC">
            <w:pPr>
              <w:rPr>
                <w:b/>
              </w:rPr>
            </w:pPr>
          </w:p>
        </w:tc>
        <w:tc>
          <w:tcPr>
            <w:tcW w:w="8820" w:type="dxa"/>
            <w:shd w:val="clear" w:color="auto" w:fill="auto"/>
          </w:tcPr>
          <w:p w:rsidR="00387A6B" w:rsidRDefault="00387A6B" w:rsidP="00293068">
            <w:pPr>
              <w:spacing w:after="0"/>
              <w:rPr>
                <w:b/>
              </w:rPr>
            </w:pPr>
            <w:r w:rsidRPr="00FF6535">
              <w:rPr>
                <w:b/>
              </w:rPr>
              <w:t>Management Response:</w:t>
            </w:r>
          </w:p>
          <w:tbl>
            <w:tblPr>
              <w:tblW w:w="8601" w:type="dxa"/>
              <w:shd w:val="clear" w:color="auto" w:fill="F2F2F2"/>
              <w:tblLayout w:type="fixed"/>
              <w:tblLook w:val="04A0"/>
            </w:tblPr>
            <w:tblGrid>
              <w:gridCol w:w="8601"/>
            </w:tblGrid>
            <w:tr w:rsidR="00387A6B" w:rsidRPr="00FF6535" w:rsidTr="00AA3577">
              <w:trPr>
                <w:trHeight w:val="329"/>
              </w:trPr>
              <w:tc>
                <w:tcPr>
                  <w:tcW w:w="8601" w:type="dxa"/>
                  <w:shd w:val="clear" w:color="auto" w:fill="F2F2F2"/>
                </w:tcPr>
                <w:p w:rsidR="00387A6B" w:rsidRPr="000C09C0" w:rsidRDefault="00AA3577" w:rsidP="00293068">
                  <w:pPr>
                    <w:pStyle w:val="ListParagraph"/>
                    <w:numPr>
                      <w:ilvl w:val="0"/>
                      <w:numId w:val="8"/>
                    </w:numPr>
                    <w:spacing w:after="0" w:line="240" w:lineRule="auto"/>
                  </w:pPr>
                  <w:r w:rsidRPr="000C09C0">
                    <w:rPr>
                      <w:rStyle w:val="ppmreadonlyvalue"/>
                    </w:rPr>
                    <w:t>See correction below</w:t>
                  </w:r>
                </w:p>
              </w:tc>
            </w:tr>
          </w:tbl>
          <w:p w:rsidR="00387A6B" w:rsidRPr="00FF6535" w:rsidRDefault="00387A6B" w:rsidP="00640EEC">
            <w:pPr>
              <w:rPr>
                <w:b/>
              </w:rPr>
            </w:pPr>
          </w:p>
        </w:tc>
      </w:tr>
      <w:tr w:rsidR="00387A6B" w:rsidRPr="00FF6535" w:rsidTr="00542C38">
        <w:trPr>
          <w:trHeight w:val="2600"/>
        </w:trPr>
        <w:tc>
          <w:tcPr>
            <w:tcW w:w="1530" w:type="dxa"/>
            <w:vMerge/>
            <w:shd w:val="clear" w:color="auto" w:fill="BDD6EE"/>
          </w:tcPr>
          <w:p w:rsidR="00387A6B" w:rsidRPr="00FF6535" w:rsidRDefault="00387A6B" w:rsidP="00640EEC">
            <w:pPr>
              <w:rPr>
                <w:b/>
              </w:rPr>
            </w:pPr>
          </w:p>
        </w:tc>
        <w:tc>
          <w:tcPr>
            <w:tcW w:w="8820" w:type="dxa"/>
            <w:shd w:val="clear" w:color="auto" w:fill="auto"/>
          </w:tcPr>
          <w:p w:rsidR="00387A6B" w:rsidRPr="000F620F" w:rsidRDefault="00387A6B" w:rsidP="000F620F">
            <w:pPr>
              <w:spacing w:after="0"/>
              <w:rPr>
                <w:b/>
              </w:rPr>
            </w:pPr>
            <w:r w:rsidRPr="000F620F">
              <w:rPr>
                <w:b/>
              </w:rPr>
              <w:t>Correcti</w:t>
            </w:r>
            <w:r w:rsidR="000F620F" w:rsidRPr="000F620F">
              <w:rPr>
                <w:b/>
              </w:rPr>
              <w:t>on</w:t>
            </w:r>
          </w:p>
          <w:p w:rsidR="000F620F" w:rsidRPr="000C09C0" w:rsidRDefault="000F620F" w:rsidP="00387A6B">
            <w:r w:rsidRPr="000C09C0">
              <w:t>This preliminary finding was initially identified in Summary 1 (Nov 3, 2015). The project has since updated the risk schedule impact and is now in compliance with expectations for identifying impact to risk schedule.</w:t>
            </w:r>
          </w:p>
          <w:p w:rsidR="00387A6B" w:rsidRPr="000C09C0" w:rsidRDefault="000F620F" w:rsidP="004E33FB">
            <w:pPr>
              <w:numPr>
                <w:ilvl w:val="0"/>
                <w:numId w:val="8"/>
              </w:numPr>
              <w:spacing w:after="0"/>
            </w:pPr>
            <w:r w:rsidRPr="000C09C0">
              <w:rPr>
                <w:rStyle w:val="ppmreadonlyvalue"/>
              </w:rPr>
              <w:t xml:space="preserve">CA21465 - 6296 - </w:t>
            </w:r>
            <w:r w:rsidRPr="000C09C0">
              <w:t>IPS Host items may not get released to QA on schedule</w:t>
            </w:r>
          </w:p>
          <w:p w:rsidR="000F620F" w:rsidRPr="000F620F" w:rsidRDefault="000F620F" w:rsidP="004E33FB">
            <w:pPr>
              <w:numPr>
                <w:ilvl w:val="0"/>
                <w:numId w:val="8"/>
              </w:numPr>
              <w:spacing w:after="0"/>
              <w:rPr>
                <w:b/>
                <w:color w:val="0070C0"/>
              </w:rPr>
            </w:pPr>
            <w:r w:rsidRPr="000C09C0">
              <w:rPr>
                <w:rStyle w:val="ppmreadonlyvalue"/>
              </w:rPr>
              <w:t xml:space="preserve">CA21465 – 6295 - </w:t>
            </w:r>
            <w:r w:rsidRPr="000C09C0">
              <w:t>Either QA will not have enough time for quality testing, or CAT will be delayed</w:t>
            </w:r>
          </w:p>
        </w:tc>
      </w:tr>
    </w:tbl>
    <w:p w:rsidR="00736909" w:rsidRDefault="00736909" w:rsidP="00FF6535">
      <w:pPr>
        <w:rPr>
          <w:rFonts w:ascii="Arial" w:hAnsi="Arial" w:cs="Arial"/>
          <w:b/>
          <w:u w:val="single"/>
        </w:rPr>
      </w:pPr>
    </w:p>
    <w:p w:rsidR="00FF6535" w:rsidRPr="003A6714" w:rsidRDefault="00FF6535" w:rsidP="00FF6535">
      <w:pPr>
        <w:rPr>
          <w:rFonts w:ascii="Arial" w:hAnsi="Arial" w:cs="Arial"/>
          <w:sz w:val="24"/>
          <w:szCs w:val="24"/>
          <w:u w:val="single"/>
        </w:rPr>
      </w:pPr>
      <w:r w:rsidRPr="00FF6535">
        <w:rPr>
          <w:rFonts w:ascii="Arial" w:hAnsi="Arial" w:cs="Arial"/>
          <w:b/>
          <w:u w:val="single"/>
        </w:rPr>
        <w:t>Detail of Findings:</w:t>
      </w:r>
    </w:p>
    <w:tbl>
      <w:tblPr>
        <w:tblW w:w="10077" w:type="dxa"/>
        <w:tblInd w:w="-290" w:type="dxa"/>
        <w:tblCellMar>
          <w:left w:w="70" w:type="dxa"/>
          <w:right w:w="70" w:type="dxa"/>
        </w:tblCellMar>
        <w:tblLook w:val="04A0"/>
      </w:tblPr>
      <w:tblGrid>
        <w:gridCol w:w="1083"/>
        <w:gridCol w:w="562"/>
        <w:gridCol w:w="870"/>
        <w:gridCol w:w="6763"/>
        <w:gridCol w:w="799"/>
      </w:tblGrid>
      <w:tr w:rsidR="00736909" w:rsidRPr="00736909" w:rsidTr="00700CEA">
        <w:trPr>
          <w:trHeight w:val="299"/>
        </w:trPr>
        <w:tc>
          <w:tcPr>
            <w:tcW w:w="108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736909" w:rsidRPr="00736909" w:rsidRDefault="00736909" w:rsidP="00736909">
            <w:pPr>
              <w:spacing w:after="0" w:line="240" w:lineRule="auto"/>
              <w:jc w:val="center"/>
              <w:rPr>
                <w:rFonts w:eastAsia="Times New Roman"/>
                <w:b/>
                <w:bCs/>
                <w:color w:val="000000"/>
                <w:lang w:val="pl-PL" w:eastAsia="pl-PL"/>
              </w:rPr>
            </w:pPr>
            <w:r w:rsidRPr="00736909">
              <w:rPr>
                <w:rFonts w:eastAsia="Times New Roman"/>
                <w:b/>
                <w:bCs/>
                <w:color w:val="000000"/>
                <w:lang w:val="pl-PL" w:eastAsia="pl-PL"/>
              </w:rPr>
              <w:t>Process Area</w:t>
            </w:r>
          </w:p>
        </w:tc>
        <w:tc>
          <w:tcPr>
            <w:tcW w:w="562" w:type="dxa"/>
            <w:tcBorders>
              <w:top w:val="single" w:sz="4" w:space="0" w:color="auto"/>
              <w:left w:val="nil"/>
              <w:bottom w:val="single" w:sz="4" w:space="0" w:color="auto"/>
              <w:right w:val="single" w:sz="4" w:space="0" w:color="auto"/>
            </w:tcBorders>
            <w:shd w:val="clear" w:color="000000" w:fill="D9D9D9"/>
            <w:noWrap/>
            <w:vAlign w:val="center"/>
            <w:hideMark/>
          </w:tcPr>
          <w:p w:rsidR="00736909" w:rsidRPr="00736909" w:rsidRDefault="00736909" w:rsidP="00736909">
            <w:pPr>
              <w:spacing w:after="0" w:line="240" w:lineRule="auto"/>
              <w:jc w:val="center"/>
              <w:rPr>
                <w:rFonts w:eastAsia="Times New Roman"/>
                <w:b/>
                <w:bCs/>
                <w:color w:val="000000"/>
                <w:lang w:val="pl-PL" w:eastAsia="pl-PL"/>
              </w:rPr>
            </w:pPr>
            <w:r w:rsidRPr="00736909">
              <w:rPr>
                <w:rFonts w:eastAsia="Times New Roman"/>
                <w:b/>
                <w:bCs/>
                <w:color w:val="000000"/>
                <w:lang w:val="pl-PL" w:eastAsia="pl-PL"/>
              </w:rPr>
              <w:t xml:space="preserve">Goal </w:t>
            </w:r>
          </w:p>
        </w:tc>
        <w:tc>
          <w:tcPr>
            <w:tcW w:w="870" w:type="dxa"/>
            <w:tcBorders>
              <w:top w:val="single" w:sz="4" w:space="0" w:color="auto"/>
              <w:left w:val="nil"/>
              <w:bottom w:val="single" w:sz="4" w:space="0" w:color="auto"/>
              <w:right w:val="single" w:sz="4" w:space="0" w:color="auto"/>
            </w:tcBorders>
            <w:shd w:val="clear" w:color="000000" w:fill="D9D9D9"/>
            <w:noWrap/>
            <w:vAlign w:val="center"/>
            <w:hideMark/>
          </w:tcPr>
          <w:p w:rsidR="00736909" w:rsidRPr="00736909" w:rsidRDefault="00736909" w:rsidP="00736909">
            <w:pPr>
              <w:spacing w:after="0" w:line="240" w:lineRule="auto"/>
              <w:jc w:val="center"/>
              <w:rPr>
                <w:rFonts w:eastAsia="Times New Roman"/>
                <w:b/>
                <w:bCs/>
                <w:color w:val="000000"/>
                <w:lang w:val="pl-PL" w:eastAsia="pl-PL"/>
              </w:rPr>
            </w:pPr>
            <w:r w:rsidRPr="00736909">
              <w:rPr>
                <w:rFonts w:eastAsia="Times New Roman"/>
                <w:b/>
                <w:bCs/>
                <w:color w:val="000000"/>
                <w:lang w:val="pl-PL" w:eastAsia="pl-PL"/>
              </w:rPr>
              <w:t>Practice</w:t>
            </w:r>
          </w:p>
        </w:tc>
        <w:tc>
          <w:tcPr>
            <w:tcW w:w="6763" w:type="dxa"/>
            <w:tcBorders>
              <w:top w:val="single" w:sz="4" w:space="0" w:color="auto"/>
              <w:left w:val="nil"/>
              <w:bottom w:val="single" w:sz="4" w:space="0" w:color="auto"/>
              <w:right w:val="single" w:sz="4" w:space="0" w:color="auto"/>
            </w:tcBorders>
            <w:shd w:val="clear" w:color="000000" w:fill="D9D9D9"/>
            <w:noWrap/>
            <w:vAlign w:val="center"/>
            <w:hideMark/>
          </w:tcPr>
          <w:p w:rsidR="00736909" w:rsidRPr="00736909" w:rsidRDefault="00736909" w:rsidP="00736909">
            <w:pPr>
              <w:spacing w:after="0" w:line="240" w:lineRule="auto"/>
              <w:jc w:val="center"/>
              <w:rPr>
                <w:rFonts w:eastAsia="Times New Roman"/>
                <w:b/>
                <w:bCs/>
                <w:color w:val="000000"/>
                <w:lang w:val="pl-PL" w:eastAsia="pl-PL"/>
              </w:rPr>
            </w:pPr>
            <w:r w:rsidRPr="00736909">
              <w:rPr>
                <w:rFonts w:eastAsia="Times New Roman"/>
                <w:b/>
                <w:bCs/>
                <w:color w:val="000000"/>
                <w:lang w:val="pl-PL" w:eastAsia="pl-PL"/>
              </w:rPr>
              <w:t>Description</w:t>
            </w:r>
          </w:p>
        </w:tc>
        <w:tc>
          <w:tcPr>
            <w:tcW w:w="799" w:type="dxa"/>
            <w:tcBorders>
              <w:top w:val="single" w:sz="4" w:space="0" w:color="auto"/>
              <w:left w:val="nil"/>
              <w:bottom w:val="single" w:sz="4" w:space="0" w:color="auto"/>
              <w:right w:val="single" w:sz="4" w:space="0" w:color="auto"/>
            </w:tcBorders>
            <w:shd w:val="clear" w:color="000000" w:fill="D9D9D9"/>
            <w:noWrap/>
            <w:vAlign w:val="center"/>
            <w:hideMark/>
          </w:tcPr>
          <w:p w:rsidR="00736909" w:rsidRPr="00736909" w:rsidRDefault="00736909" w:rsidP="00736909">
            <w:pPr>
              <w:spacing w:after="0" w:line="240" w:lineRule="auto"/>
              <w:jc w:val="center"/>
              <w:rPr>
                <w:rFonts w:eastAsia="Times New Roman"/>
                <w:b/>
                <w:bCs/>
                <w:color w:val="000000"/>
                <w:lang w:val="pl-PL" w:eastAsia="pl-PL"/>
              </w:rPr>
            </w:pPr>
            <w:r w:rsidRPr="00736909">
              <w:rPr>
                <w:rFonts w:eastAsia="Times New Roman"/>
                <w:b/>
                <w:bCs/>
                <w:color w:val="000000"/>
                <w:lang w:val="pl-PL" w:eastAsia="pl-PL"/>
              </w:rPr>
              <w:t>Rating</w:t>
            </w:r>
          </w:p>
        </w:tc>
      </w:tr>
      <w:tr w:rsidR="00736909" w:rsidRPr="00736909" w:rsidTr="00B5166E">
        <w:trPr>
          <w:trHeight w:val="251"/>
        </w:trPr>
        <w:tc>
          <w:tcPr>
            <w:tcW w:w="1083" w:type="dxa"/>
            <w:tcBorders>
              <w:top w:val="nil"/>
              <w:left w:val="single" w:sz="4" w:space="0" w:color="auto"/>
              <w:bottom w:val="single" w:sz="4" w:space="0" w:color="auto"/>
              <w:right w:val="single" w:sz="4" w:space="0" w:color="auto"/>
            </w:tcBorders>
            <w:shd w:val="clear" w:color="auto" w:fill="BDD6EE"/>
            <w:noWrap/>
            <w:vAlign w:val="center"/>
          </w:tcPr>
          <w:p w:rsidR="00736909" w:rsidRPr="00736909" w:rsidRDefault="004D535E" w:rsidP="00F02C41">
            <w:pPr>
              <w:spacing w:after="0" w:line="240" w:lineRule="auto"/>
              <w:jc w:val="center"/>
              <w:rPr>
                <w:rFonts w:eastAsia="Times New Roman"/>
                <w:color w:val="000000"/>
                <w:lang w:val="pl-PL" w:eastAsia="pl-PL"/>
              </w:rPr>
            </w:pPr>
            <w:r>
              <w:rPr>
                <w:rFonts w:eastAsia="Times New Roman"/>
                <w:color w:val="000000"/>
                <w:lang w:val="pl-PL" w:eastAsia="pl-PL"/>
              </w:rPr>
              <w:t>CM</w:t>
            </w:r>
          </w:p>
        </w:tc>
        <w:tc>
          <w:tcPr>
            <w:tcW w:w="562" w:type="dxa"/>
            <w:tcBorders>
              <w:top w:val="nil"/>
              <w:left w:val="nil"/>
              <w:bottom w:val="single" w:sz="4" w:space="0" w:color="auto"/>
              <w:right w:val="single" w:sz="4" w:space="0" w:color="auto"/>
            </w:tcBorders>
            <w:shd w:val="clear" w:color="auto" w:fill="auto"/>
            <w:noWrap/>
            <w:vAlign w:val="center"/>
          </w:tcPr>
          <w:p w:rsidR="00736909" w:rsidRPr="00736909" w:rsidRDefault="004D535E" w:rsidP="00F02C41">
            <w:pPr>
              <w:spacing w:after="0" w:line="240" w:lineRule="auto"/>
              <w:jc w:val="center"/>
              <w:rPr>
                <w:rFonts w:eastAsia="Times New Roman"/>
                <w:color w:val="000000"/>
                <w:lang w:val="pl-PL" w:eastAsia="pl-PL"/>
              </w:rPr>
            </w:pPr>
            <w:r>
              <w:rPr>
                <w:rFonts w:eastAsia="Times New Roman"/>
                <w:color w:val="000000"/>
                <w:lang w:val="pl-PL" w:eastAsia="pl-PL"/>
              </w:rPr>
              <w:t>1</w:t>
            </w:r>
          </w:p>
        </w:tc>
        <w:tc>
          <w:tcPr>
            <w:tcW w:w="870" w:type="dxa"/>
            <w:tcBorders>
              <w:top w:val="nil"/>
              <w:left w:val="nil"/>
              <w:bottom w:val="single" w:sz="4" w:space="0" w:color="auto"/>
              <w:right w:val="single" w:sz="4" w:space="0" w:color="auto"/>
            </w:tcBorders>
            <w:shd w:val="clear" w:color="auto" w:fill="auto"/>
            <w:noWrap/>
            <w:vAlign w:val="center"/>
          </w:tcPr>
          <w:p w:rsidR="00736909" w:rsidRPr="00736909" w:rsidRDefault="004D535E" w:rsidP="00F02C41">
            <w:pPr>
              <w:spacing w:after="0" w:line="240" w:lineRule="auto"/>
              <w:jc w:val="center"/>
              <w:rPr>
                <w:rFonts w:eastAsia="Times New Roman"/>
                <w:color w:val="000000"/>
                <w:lang w:val="pl-PL" w:eastAsia="pl-PL"/>
              </w:rPr>
            </w:pPr>
            <w:r>
              <w:rPr>
                <w:rFonts w:eastAsia="Times New Roman"/>
                <w:color w:val="000000"/>
                <w:lang w:val="pl-PL" w:eastAsia="pl-PL"/>
              </w:rPr>
              <w:t>1.3</w:t>
            </w:r>
          </w:p>
        </w:tc>
        <w:tc>
          <w:tcPr>
            <w:tcW w:w="6763" w:type="dxa"/>
            <w:tcBorders>
              <w:top w:val="nil"/>
              <w:left w:val="nil"/>
              <w:bottom w:val="single" w:sz="4" w:space="0" w:color="auto"/>
              <w:right w:val="single" w:sz="4" w:space="0" w:color="auto"/>
            </w:tcBorders>
            <w:shd w:val="clear" w:color="auto" w:fill="auto"/>
            <w:vAlign w:val="center"/>
          </w:tcPr>
          <w:p w:rsidR="00736909" w:rsidRPr="00736909" w:rsidRDefault="00AA3577" w:rsidP="00E74738">
            <w:pPr>
              <w:spacing w:after="0" w:line="360" w:lineRule="auto"/>
              <w:rPr>
                <w:rFonts w:eastAsia="Times New Roman"/>
                <w:color w:val="000000"/>
                <w:lang w:eastAsia="pl-PL"/>
              </w:rPr>
            </w:pPr>
            <w:r>
              <w:rPr>
                <w:rFonts w:cs="Arial"/>
              </w:rPr>
              <w:t>C</w:t>
            </w:r>
            <w:r w:rsidRPr="00641EF6">
              <w:rPr>
                <w:rFonts w:cs="Arial"/>
              </w:rPr>
              <w:t>ould not find evidence cus</w:t>
            </w:r>
            <w:r>
              <w:rPr>
                <w:rFonts w:cs="Arial"/>
              </w:rPr>
              <w:t>tomer approved of Release Notes</w:t>
            </w:r>
          </w:p>
        </w:tc>
        <w:tc>
          <w:tcPr>
            <w:tcW w:w="799" w:type="dxa"/>
            <w:tcBorders>
              <w:top w:val="single" w:sz="4" w:space="0" w:color="auto"/>
              <w:left w:val="single" w:sz="4" w:space="0" w:color="auto"/>
              <w:bottom w:val="single" w:sz="4" w:space="0" w:color="auto"/>
              <w:right w:val="single" w:sz="4" w:space="0" w:color="auto"/>
            </w:tcBorders>
            <w:shd w:val="clear" w:color="auto" w:fill="BDD6EE"/>
            <w:noWrap/>
            <w:vAlign w:val="center"/>
          </w:tcPr>
          <w:p w:rsidR="00736909" w:rsidRPr="00736909" w:rsidRDefault="00F02C41" w:rsidP="00736909">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736909" w:rsidRPr="00736909" w:rsidTr="00B5166E">
        <w:trPr>
          <w:trHeight w:val="299"/>
        </w:trPr>
        <w:tc>
          <w:tcPr>
            <w:tcW w:w="1083" w:type="dxa"/>
            <w:tcBorders>
              <w:top w:val="nil"/>
              <w:left w:val="single" w:sz="4" w:space="0" w:color="auto"/>
              <w:bottom w:val="single" w:sz="4" w:space="0" w:color="auto"/>
              <w:right w:val="single" w:sz="4" w:space="0" w:color="auto"/>
            </w:tcBorders>
            <w:shd w:val="clear" w:color="auto" w:fill="BDD6EE"/>
            <w:noWrap/>
            <w:vAlign w:val="center"/>
          </w:tcPr>
          <w:p w:rsidR="00736909" w:rsidRPr="00736909" w:rsidRDefault="004D535E" w:rsidP="00736909">
            <w:pPr>
              <w:spacing w:after="0" w:line="240" w:lineRule="auto"/>
              <w:jc w:val="center"/>
              <w:rPr>
                <w:rFonts w:eastAsia="Times New Roman"/>
                <w:color w:val="000000"/>
                <w:lang w:val="pl-PL" w:eastAsia="pl-PL"/>
              </w:rPr>
            </w:pPr>
            <w:r>
              <w:rPr>
                <w:rFonts w:eastAsia="Times New Roman"/>
                <w:color w:val="000000"/>
                <w:lang w:val="pl-PL" w:eastAsia="pl-PL"/>
              </w:rPr>
              <w:t>PI</w:t>
            </w:r>
          </w:p>
        </w:tc>
        <w:tc>
          <w:tcPr>
            <w:tcW w:w="562" w:type="dxa"/>
            <w:tcBorders>
              <w:top w:val="nil"/>
              <w:left w:val="nil"/>
              <w:bottom w:val="single" w:sz="4" w:space="0" w:color="auto"/>
              <w:right w:val="single" w:sz="4" w:space="0" w:color="auto"/>
            </w:tcBorders>
            <w:shd w:val="clear" w:color="auto" w:fill="auto"/>
            <w:noWrap/>
            <w:vAlign w:val="center"/>
          </w:tcPr>
          <w:p w:rsidR="00736909" w:rsidRPr="00736909" w:rsidRDefault="004D535E" w:rsidP="00736909">
            <w:pPr>
              <w:spacing w:after="0" w:line="240" w:lineRule="auto"/>
              <w:jc w:val="center"/>
              <w:rPr>
                <w:rFonts w:eastAsia="Times New Roman"/>
                <w:color w:val="000000"/>
                <w:lang w:val="pl-PL" w:eastAsia="pl-PL"/>
              </w:rPr>
            </w:pPr>
            <w:r>
              <w:rPr>
                <w:rFonts w:eastAsia="Times New Roman"/>
                <w:color w:val="000000"/>
                <w:lang w:val="pl-PL" w:eastAsia="pl-PL"/>
              </w:rPr>
              <w:t>1-3</w:t>
            </w:r>
          </w:p>
        </w:tc>
        <w:tc>
          <w:tcPr>
            <w:tcW w:w="870" w:type="dxa"/>
            <w:tcBorders>
              <w:top w:val="nil"/>
              <w:left w:val="nil"/>
              <w:bottom w:val="single" w:sz="4" w:space="0" w:color="auto"/>
              <w:right w:val="single" w:sz="4" w:space="0" w:color="auto"/>
            </w:tcBorders>
            <w:shd w:val="clear" w:color="auto" w:fill="auto"/>
            <w:noWrap/>
            <w:vAlign w:val="center"/>
          </w:tcPr>
          <w:p w:rsidR="00736909" w:rsidRPr="00736909" w:rsidRDefault="004D535E" w:rsidP="00736909">
            <w:pPr>
              <w:spacing w:after="0" w:line="240" w:lineRule="auto"/>
              <w:jc w:val="center"/>
              <w:rPr>
                <w:rFonts w:eastAsia="Times New Roman"/>
                <w:color w:val="000000"/>
                <w:lang w:val="pl-PL" w:eastAsia="pl-PL"/>
              </w:rPr>
            </w:pPr>
            <w:r w:rsidRPr="004D535E">
              <w:rPr>
                <w:rFonts w:eastAsia="Times New Roman"/>
                <w:color w:val="000000"/>
                <w:lang w:val="pl-PL" w:eastAsia="pl-PL"/>
              </w:rPr>
              <w:t>1.1, 1.2, 1.3, 3.1, 3.2, 3.3</w:t>
            </w:r>
          </w:p>
        </w:tc>
        <w:tc>
          <w:tcPr>
            <w:tcW w:w="6763" w:type="dxa"/>
            <w:tcBorders>
              <w:top w:val="nil"/>
              <w:left w:val="nil"/>
              <w:bottom w:val="single" w:sz="4" w:space="0" w:color="auto"/>
              <w:right w:val="single" w:sz="4" w:space="0" w:color="auto"/>
            </w:tcBorders>
            <w:shd w:val="clear" w:color="auto" w:fill="auto"/>
            <w:vAlign w:val="center"/>
          </w:tcPr>
          <w:p w:rsidR="00736909" w:rsidRPr="00736909" w:rsidRDefault="00F02C41" w:rsidP="00F02C41">
            <w:pPr>
              <w:spacing w:after="0" w:line="240" w:lineRule="auto"/>
              <w:rPr>
                <w:rFonts w:eastAsia="Times New Roman"/>
                <w:color w:val="000000"/>
                <w:lang w:eastAsia="pl-PL"/>
              </w:rPr>
            </w:pPr>
            <w:r>
              <w:rPr>
                <w:rFonts w:cs="Arial"/>
              </w:rPr>
              <w:t xml:space="preserve">No results logged for integration test cases; </w:t>
            </w:r>
            <w:r w:rsidRPr="00074451">
              <w:rPr>
                <w:rFonts w:cs="Arial"/>
              </w:rPr>
              <w:t>Integration log incomplete.</w:t>
            </w:r>
          </w:p>
        </w:tc>
        <w:tc>
          <w:tcPr>
            <w:tcW w:w="799" w:type="dxa"/>
            <w:tcBorders>
              <w:top w:val="single" w:sz="4" w:space="0" w:color="auto"/>
              <w:left w:val="single" w:sz="4" w:space="0" w:color="auto"/>
              <w:bottom w:val="single" w:sz="4" w:space="0" w:color="auto"/>
              <w:right w:val="single" w:sz="4" w:space="0" w:color="auto"/>
            </w:tcBorders>
            <w:shd w:val="clear" w:color="auto" w:fill="BDD6EE"/>
            <w:noWrap/>
            <w:vAlign w:val="center"/>
          </w:tcPr>
          <w:p w:rsidR="00736909" w:rsidRPr="00736909" w:rsidRDefault="000C09C0" w:rsidP="00736909">
            <w:pPr>
              <w:spacing w:after="0" w:line="240" w:lineRule="auto"/>
              <w:jc w:val="center"/>
              <w:rPr>
                <w:rFonts w:eastAsia="Times New Roman"/>
                <w:color w:val="000000"/>
                <w:lang w:val="pl-PL" w:eastAsia="pl-PL"/>
              </w:rPr>
            </w:pPr>
            <w:r>
              <w:rPr>
                <w:rFonts w:eastAsia="Times New Roman"/>
                <w:color w:val="000000"/>
                <w:lang w:val="pl-PL" w:eastAsia="pl-PL"/>
              </w:rPr>
              <w:t>L</w:t>
            </w:r>
            <w:r w:rsidR="00F02C41">
              <w:rPr>
                <w:rFonts w:eastAsia="Times New Roman"/>
                <w:color w:val="000000"/>
                <w:lang w:val="pl-PL" w:eastAsia="pl-PL"/>
              </w:rPr>
              <w:t>I</w:t>
            </w:r>
          </w:p>
        </w:tc>
      </w:tr>
      <w:tr w:rsidR="00736909" w:rsidRPr="00736909" w:rsidTr="00B5166E">
        <w:trPr>
          <w:trHeight w:val="377"/>
        </w:trPr>
        <w:tc>
          <w:tcPr>
            <w:tcW w:w="1083" w:type="dxa"/>
            <w:tcBorders>
              <w:top w:val="nil"/>
              <w:left w:val="single" w:sz="4" w:space="0" w:color="auto"/>
              <w:bottom w:val="single" w:sz="4" w:space="0" w:color="auto"/>
              <w:right w:val="single" w:sz="4" w:space="0" w:color="auto"/>
            </w:tcBorders>
            <w:shd w:val="clear" w:color="auto" w:fill="BDD6EE"/>
            <w:noWrap/>
            <w:vAlign w:val="center"/>
          </w:tcPr>
          <w:p w:rsidR="00736909" w:rsidRPr="00736909" w:rsidRDefault="004E33FB" w:rsidP="00736909">
            <w:pPr>
              <w:spacing w:after="0" w:line="240" w:lineRule="auto"/>
              <w:jc w:val="center"/>
              <w:rPr>
                <w:rFonts w:eastAsia="Times New Roman"/>
                <w:color w:val="000000"/>
                <w:lang w:val="pl-PL" w:eastAsia="pl-PL"/>
              </w:rPr>
            </w:pPr>
            <w:r>
              <w:rPr>
                <w:rFonts w:eastAsia="Times New Roman"/>
                <w:color w:val="000000"/>
                <w:lang w:val="pl-PL" w:eastAsia="pl-PL"/>
              </w:rPr>
              <w:t>VAL</w:t>
            </w:r>
          </w:p>
        </w:tc>
        <w:tc>
          <w:tcPr>
            <w:tcW w:w="562" w:type="dxa"/>
            <w:tcBorders>
              <w:top w:val="nil"/>
              <w:left w:val="nil"/>
              <w:bottom w:val="single" w:sz="4" w:space="0" w:color="auto"/>
              <w:right w:val="single" w:sz="4" w:space="0" w:color="auto"/>
            </w:tcBorders>
            <w:shd w:val="clear" w:color="auto" w:fill="auto"/>
            <w:noWrap/>
            <w:vAlign w:val="center"/>
          </w:tcPr>
          <w:p w:rsidR="00736909" w:rsidRPr="00736909" w:rsidRDefault="004D535E" w:rsidP="00736909">
            <w:pPr>
              <w:spacing w:after="0" w:line="240" w:lineRule="auto"/>
              <w:jc w:val="center"/>
              <w:rPr>
                <w:rFonts w:eastAsia="Times New Roman"/>
                <w:color w:val="000000"/>
                <w:lang w:val="pl-PL" w:eastAsia="pl-PL"/>
              </w:rPr>
            </w:pPr>
            <w:r>
              <w:rPr>
                <w:rFonts w:eastAsia="Times New Roman"/>
                <w:color w:val="000000"/>
                <w:lang w:val="pl-PL" w:eastAsia="pl-PL"/>
              </w:rPr>
              <w:t>2</w:t>
            </w:r>
          </w:p>
        </w:tc>
        <w:tc>
          <w:tcPr>
            <w:tcW w:w="870" w:type="dxa"/>
            <w:tcBorders>
              <w:top w:val="nil"/>
              <w:left w:val="nil"/>
              <w:bottom w:val="single" w:sz="4" w:space="0" w:color="auto"/>
              <w:right w:val="single" w:sz="4" w:space="0" w:color="auto"/>
            </w:tcBorders>
            <w:shd w:val="clear" w:color="auto" w:fill="auto"/>
            <w:noWrap/>
            <w:vAlign w:val="center"/>
          </w:tcPr>
          <w:p w:rsidR="00736909" w:rsidRPr="00736909" w:rsidRDefault="004D535E" w:rsidP="00736909">
            <w:pPr>
              <w:spacing w:after="0" w:line="240" w:lineRule="auto"/>
              <w:jc w:val="center"/>
              <w:rPr>
                <w:rFonts w:eastAsia="Times New Roman"/>
                <w:color w:val="000000"/>
                <w:lang w:val="pl-PL" w:eastAsia="pl-PL"/>
              </w:rPr>
            </w:pPr>
            <w:r>
              <w:rPr>
                <w:rFonts w:eastAsia="Times New Roman"/>
                <w:color w:val="000000"/>
                <w:lang w:val="pl-PL" w:eastAsia="pl-PL"/>
              </w:rPr>
              <w:t>2.1</w:t>
            </w:r>
          </w:p>
        </w:tc>
        <w:tc>
          <w:tcPr>
            <w:tcW w:w="6763" w:type="dxa"/>
            <w:tcBorders>
              <w:top w:val="nil"/>
              <w:left w:val="nil"/>
              <w:bottom w:val="single" w:sz="4" w:space="0" w:color="auto"/>
              <w:right w:val="single" w:sz="4" w:space="0" w:color="auto"/>
            </w:tcBorders>
            <w:shd w:val="clear" w:color="auto" w:fill="auto"/>
            <w:vAlign w:val="center"/>
          </w:tcPr>
          <w:p w:rsidR="00736909" w:rsidRPr="00736909" w:rsidRDefault="00AA3577" w:rsidP="00736909">
            <w:pPr>
              <w:spacing w:after="0" w:line="360" w:lineRule="auto"/>
              <w:rPr>
                <w:rFonts w:eastAsia="Times New Roman"/>
                <w:color w:val="000000"/>
                <w:lang w:eastAsia="pl-PL"/>
              </w:rPr>
            </w:pPr>
            <w:r>
              <w:rPr>
                <w:rFonts w:cs="Arial"/>
              </w:rPr>
              <w:t>C</w:t>
            </w:r>
            <w:r w:rsidRPr="007C145B">
              <w:rPr>
                <w:rFonts w:cs="Arial"/>
              </w:rPr>
              <w:t>ould not find evidence of a Summary System Test R</w:t>
            </w:r>
            <w:r>
              <w:rPr>
                <w:rFonts w:cs="Arial"/>
              </w:rPr>
              <w:t>eport</w:t>
            </w:r>
          </w:p>
        </w:tc>
        <w:tc>
          <w:tcPr>
            <w:tcW w:w="799" w:type="dxa"/>
            <w:tcBorders>
              <w:top w:val="single" w:sz="4" w:space="0" w:color="auto"/>
              <w:left w:val="single" w:sz="4" w:space="0" w:color="auto"/>
              <w:bottom w:val="single" w:sz="4" w:space="0" w:color="auto"/>
              <w:right w:val="single" w:sz="4" w:space="0" w:color="auto"/>
            </w:tcBorders>
            <w:shd w:val="clear" w:color="auto" w:fill="BDD6EE"/>
            <w:noWrap/>
            <w:vAlign w:val="center"/>
          </w:tcPr>
          <w:p w:rsidR="00736909" w:rsidRPr="00736909" w:rsidRDefault="00F02C41" w:rsidP="00736909">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736909" w:rsidRPr="00736909" w:rsidTr="00B5166E">
        <w:trPr>
          <w:trHeight w:val="629"/>
        </w:trPr>
        <w:tc>
          <w:tcPr>
            <w:tcW w:w="1083" w:type="dxa"/>
            <w:tcBorders>
              <w:top w:val="nil"/>
              <w:left w:val="single" w:sz="4" w:space="0" w:color="auto"/>
              <w:bottom w:val="single" w:sz="4" w:space="0" w:color="auto"/>
              <w:right w:val="single" w:sz="4" w:space="0" w:color="auto"/>
            </w:tcBorders>
            <w:shd w:val="clear" w:color="auto" w:fill="BDD6EE"/>
            <w:noWrap/>
            <w:vAlign w:val="center"/>
          </w:tcPr>
          <w:p w:rsidR="00736909" w:rsidRPr="00736909" w:rsidRDefault="004E33FB" w:rsidP="00736909">
            <w:pPr>
              <w:spacing w:after="0" w:line="240" w:lineRule="auto"/>
              <w:jc w:val="center"/>
              <w:rPr>
                <w:rFonts w:eastAsia="Times New Roman"/>
                <w:color w:val="000000"/>
                <w:lang w:val="pl-PL" w:eastAsia="pl-PL"/>
              </w:rPr>
            </w:pPr>
            <w:r>
              <w:rPr>
                <w:rFonts w:eastAsia="Times New Roman"/>
                <w:color w:val="000000"/>
                <w:lang w:val="pl-PL" w:eastAsia="pl-PL"/>
              </w:rPr>
              <w:t>R</w:t>
            </w:r>
            <w:r w:rsidR="004D535E">
              <w:rPr>
                <w:rFonts w:eastAsia="Times New Roman"/>
                <w:color w:val="000000"/>
                <w:lang w:val="pl-PL" w:eastAsia="pl-PL"/>
              </w:rPr>
              <w:t>SK</w:t>
            </w:r>
            <w:r>
              <w:rPr>
                <w:rFonts w:eastAsia="Times New Roman"/>
                <w:color w:val="000000"/>
                <w:lang w:val="pl-PL" w:eastAsia="pl-PL"/>
              </w:rPr>
              <w:t>M</w:t>
            </w:r>
          </w:p>
        </w:tc>
        <w:tc>
          <w:tcPr>
            <w:tcW w:w="562" w:type="dxa"/>
            <w:tcBorders>
              <w:top w:val="nil"/>
              <w:left w:val="nil"/>
              <w:bottom w:val="single" w:sz="4" w:space="0" w:color="auto"/>
              <w:right w:val="single" w:sz="4" w:space="0" w:color="auto"/>
            </w:tcBorders>
            <w:shd w:val="clear" w:color="auto" w:fill="auto"/>
            <w:noWrap/>
            <w:vAlign w:val="center"/>
          </w:tcPr>
          <w:p w:rsidR="00736909" w:rsidRPr="00736909" w:rsidRDefault="004D535E" w:rsidP="00736909">
            <w:pPr>
              <w:spacing w:after="0" w:line="240" w:lineRule="auto"/>
              <w:jc w:val="center"/>
              <w:rPr>
                <w:rFonts w:eastAsia="Times New Roman"/>
                <w:color w:val="000000"/>
                <w:lang w:val="pl-PL" w:eastAsia="pl-PL"/>
              </w:rPr>
            </w:pPr>
            <w:r>
              <w:rPr>
                <w:rFonts w:eastAsia="Times New Roman"/>
                <w:color w:val="000000"/>
                <w:lang w:val="pl-PL" w:eastAsia="pl-PL"/>
              </w:rPr>
              <w:t>1</w:t>
            </w:r>
          </w:p>
        </w:tc>
        <w:tc>
          <w:tcPr>
            <w:tcW w:w="870" w:type="dxa"/>
            <w:tcBorders>
              <w:top w:val="nil"/>
              <w:left w:val="nil"/>
              <w:bottom w:val="single" w:sz="4" w:space="0" w:color="auto"/>
              <w:right w:val="single" w:sz="4" w:space="0" w:color="auto"/>
            </w:tcBorders>
            <w:shd w:val="clear" w:color="auto" w:fill="auto"/>
            <w:noWrap/>
            <w:vAlign w:val="center"/>
          </w:tcPr>
          <w:p w:rsidR="00736909" w:rsidRPr="00736909" w:rsidRDefault="004D535E" w:rsidP="004D535E">
            <w:pPr>
              <w:spacing w:after="0" w:line="240" w:lineRule="auto"/>
              <w:jc w:val="center"/>
              <w:rPr>
                <w:rFonts w:eastAsia="Times New Roman"/>
                <w:color w:val="000000"/>
                <w:lang w:val="pl-PL" w:eastAsia="pl-PL"/>
              </w:rPr>
            </w:pPr>
            <w:r>
              <w:rPr>
                <w:rFonts w:eastAsia="Times New Roman"/>
                <w:color w:val="000000"/>
                <w:lang w:val="pl-PL" w:eastAsia="pl-PL"/>
              </w:rPr>
              <w:t>1.1</w:t>
            </w:r>
          </w:p>
        </w:tc>
        <w:tc>
          <w:tcPr>
            <w:tcW w:w="6763" w:type="dxa"/>
            <w:tcBorders>
              <w:top w:val="nil"/>
              <w:left w:val="nil"/>
              <w:bottom w:val="single" w:sz="4" w:space="0" w:color="auto"/>
              <w:right w:val="single" w:sz="4" w:space="0" w:color="auto"/>
            </w:tcBorders>
            <w:shd w:val="clear" w:color="auto" w:fill="auto"/>
            <w:vAlign w:val="center"/>
          </w:tcPr>
          <w:p w:rsidR="00736909" w:rsidRPr="00736909" w:rsidRDefault="00AA3577" w:rsidP="00AA3577">
            <w:pPr>
              <w:pStyle w:val="ListParagraph"/>
              <w:spacing w:after="0" w:line="240" w:lineRule="auto"/>
              <w:ind w:left="0"/>
              <w:rPr>
                <w:rFonts w:eastAsia="Times New Roman"/>
                <w:color w:val="000000"/>
                <w:lang w:eastAsia="pl-PL"/>
              </w:rPr>
            </w:pPr>
            <w:r w:rsidRPr="00D50AF7">
              <w:rPr>
                <w:rFonts w:cs="Arial"/>
              </w:rPr>
              <w:t>Project’s description of the risk schedule impact does not meet the intention of the Schedule Impact requirement</w:t>
            </w:r>
            <w:r>
              <w:rPr>
                <w:rFonts w:cs="Arial"/>
              </w:rPr>
              <w:t>.</w:t>
            </w:r>
            <w:r w:rsidRPr="00736909">
              <w:rPr>
                <w:rFonts w:eastAsia="Times New Roman"/>
                <w:color w:val="000000"/>
                <w:lang w:eastAsia="pl-PL"/>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BDD6EE"/>
            <w:noWrap/>
            <w:vAlign w:val="center"/>
          </w:tcPr>
          <w:p w:rsidR="00736909" w:rsidRPr="00736909" w:rsidRDefault="00F02C41" w:rsidP="00736909">
            <w:pPr>
              <w:spacing w:after="0" w:line="240" w:lineRule="auto"/>
              <w:jc w:val="center"/>
              <w:rPr>
                <w:rFonts w:eastAsia="Times New Roman"/>
                <w:color w:val="000000"/>
                <w:lang w:val="pl-PL" w:eastAsia="pl-PL"/>
              </w:rPr>
            </w:pPr>
            <w:r>
              <w:rPr>
                <w:rFonts w:eastAsia="Times New Roman"/>
                <w:color w:val="000000"/>
                <w:lang w:val="pl-PL" w:eastAsia="pl-PL"/>
              </w:rPr>
              <w:t>LI</w:t>
            </w:r>
          </w:p>
        </w:tc>
      </w:tr>
    </w:tbl>
    <w:p w:rsidR="003B3605" w:rsidRDefault="003B3605" w:rsidP="003B3605">
      <w:pPr>
        <w:spacing w:after="0"/>
        <w:rPr>
          <w:rFonts w:ascii="Arial" w:hAnsi="Arial" w:cs="Arial"/>
          <w:b/>
          <w:sz w:val="20"/>
          <w:szCs w:val="20"/>
          <w:u w:val="single"/>
        </w:rPr>
      </w:pPr>
    </w:p>
    <w:p w:rsidR="00FF6535" w:rsidRPr="00FF6535" w:rsidRDefault="00FF6535" w:rsidP="003B3605">
      <w:pPr>
        <w:spacing w:after="0"/>
        <w:rPr>
          <w:rFonts w:ascii="Arial" w:hAnsi="Arial" w:cs="Arial"/>
          <w:b/>
          <w:sz w:val="20"/>
          <w:szCs w:val="20"/>
          <w:u w:val="single"/>
        </w:rPr>
      </w:pPr>
      <w:r w:rsidRPr="00FF6535">
        <w:rPr>
          <w:rFonts w:ascii="Arial" w:hAnsi="Arial" w:cs="Arial"/>
          <w:b/>
          <w:sz w:val="20"/>
          <w:szCs w:val="20"/>
          <w:u w:val="single"/>
        </w:rPr>
        <w:t>Appendix</w:t>
      </w:r>
    </w:p>
    <w:p w:rsidR="00FF6535" w:rsidRPr="00FF6535" w:rsidRDefault="00FF6535" w:rsidP="00FF6535">
      <w:pPr>
        <w:rPr>
          <w:rFonts w:ascii="Arial" w:hAnsi="Arial" w:cs="Arial"/>
          <w:b/>
          <w:sz w:val="20"/>
          <w:szCs w:val="20"/>
          <w:u w:val="single"/>
        </w:rPr>
      </w:pPr>
      <w:r w:rsidRPr="00FF6535">
        <w:rPr>
          <w:rFonts w:ascii="Arial" w:hAnsi="Arial" w:cs="Arial"/>
          <w:b/>
          <w:sz w:val="20"/>
          <w:szCs w:val="20"/>
          <w:u w:val="single"/>
        </w:rPr>
        <w:t>CMMI Process Areas and Definitions</w:t>
      </w: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0"/>
        <w:gridCol w:w="6120"/>
      </w:tblGrid>
      <w:tr w:rsidR="00FF6535" w:rsidRPr="00FF6535" w:rsidTr="003B3605">
        <w:tc>
          <w:tcPr>
            <w:tcW w:w="3960" w:type="dxa"/>
            <w:shd w:val="clear" w:color="auto" w:fill="95B3D7"/>
          </w:tcPr>
          <w:p w:rsidR="00FF6535" w:rsidRPr="00FF6535" w:rsidRDefault="00FF6535" w:rsidP="00FF6535">
            <w:pPr>
              <w:rPr>
                <w:rFonts w:ascii="Arial" w:hAnsi="Arial" w:cs="Arial"/>
                <w:b/>
                <w:bCs/>
                <w:sz w:val="20"/>
                <w:szCs w:val="20"/>
              </w:rPr>
            </w:pPr>
            <w:r w:rsidRPr="00FF6535">
              <w:rPr>
                <w:rFonts w:ascii="Arial" w:hAnsi="Arial" w:cs="Arial"/>
                <w:b/>
                <w:bCs/>
                <w:sz w:val="20"/>
                <w:szCs w:val="20"/>
              </w:rPr>
              <w:t>Process Area</w:t>
            </w:r>
          </w:p>
        </w:tc>
        <w:tc>
          <w:tcPr>
            <w:tcW w:w="6120" w:type="dxa"/>
            <w:shd w:val="clear" w:color="auto" w:fill="95B3D7"/>
          </w:tcPr>
          <w:p w:rsidR="00FF6535" w:rsidRPr="00FF6535" w:rsidRDefault="00FF6535" w:rsidP="00FF6535">
            <w:pPr>
              <w:rPr>
                <w:rFonts w:ascii="Arial" w:hAnsi="Arial" w:cs="Arial"/>
                <w:b/>
                <w:bCs/>
                <w:sz w:val="20"/>
                <w:szCs w:val="20"/>
              </w:rPr>
            </w:pPr>
            <w:r w:rsidRPr="00FF6535">
              <w:rPr>
                <w:rFonts w:ascii="Arial" w:hAnsi="Arial" w:cs="Arial"/>
                <w:b/>
                <w:bCs/>
                <w:sz w:val="20"/>
                <w:szCs w:val="20"/>
              </w:rPr>
              <w:t>Definition</w:t>
            </w:r>
          </w:p>
        </w:tc>
      </w:tr>
      <w:tr w:rsidR="00FF6535" w:rsidRPr="00FF6535" w:rsidTr="003B3605">
        <w:tc>
          <w:tcPr>
            <w:tcW w:w="396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Requirements Development (RD)</w:t>
            </w:r>
          </w:p>
          <w:p w:rsidR="00FF6535" w:rsidRPr="00FF6535" w:rsidRDefault="00FF6535" w:rsidP="00FF6535">
            <w:pPr>
              <w:spacing w:after="0"/>
              <w:rPr>
                <w:rFonts w:ascii="Arial" w:hAnsi="Arial" w:cs="Arial"/>
                <w:bCs/>
                <w:sz w:val="18"/>
                <w:szCs w:val="18"/>
              </w:rPr>
            </w:pPr>
          </w:p>
        </w:tc>
        <w:tc>
          <w:tcPr>
            <w:tcW w:w="6120" w:type="dxa"/>
            <w:shd w:val="clear" w:color="auto" w:fill="auto"/>
          </w:tcPr>
          <w:p w:rsidR="00FF6535" w:rsidRPr="00FF6535" w:rsidRDefault="00FF6535" w:rsidP="00FF6535">
            <w:pPr>
              <w:spacing w:after="0"/>
              <w:rPr>
                <w:rFonts w:ascii="Arial" w:hAnsi="Arial" w:cs="Arial"/>
                <w:bCs/>
                <w:sz w:val="18"/>
                <w:szCs w:val="18"/>
              </w:rPr>
            </w:pPr>
            <w:r w:rsidRPr="00FF6535">
              <w:rPr>
                <w:rFonts w:ascii="Arial" w:hAnsi="Arial" w:cs="Arial"/>
                <w:sz w:val="18"/>
                <w:szCs w:val="18"/>
              </w:rPr>
              <w:t>RD emphasizes the establishment of customer, product and product component requirements.</w:t>
            </w:r>
          </w:p>
        </w:tc>
      </w:tr>
      <w:tr w:rsidR="00FF6535" w:rsidRPr="00FF6535" w:rsidTr="003B3605">
        <w:tc>
          <w:tcPr>
            <w:tcW w:w="396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Requirements Management (REQM)</w:t>
            </w:r>
          </w:p>
          <w:p w:rsidR="00FF6535" w:rsidRPr="00FF6535" w:rsidRDefault="00FF6535" w:rsidP="00FF6535">
            <w:pPr>
              <w:spacing w:after="0"/>
              <w:rPr>
                <w:rFonts w:ascii="Arial" w:hAnsi="Arial" w:cs="Arial"/>
                <w:bCs/>
                <w:sz w:val="18"/>
                <w:szCs w:val="18"/>
              </w:rPr>
            </w:pPr>
          </w:p>
        </w:tc>
        <w:tc>
          <w:tcPr>
            <w:tcW w:w="612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REQM adds the management of requirements to provide a well-controlled foundation on which the product is built.</w:t>
            </w:r>
          </w:p>
        </w:tc>
      </w:tr>
      <w:tr w:rsidR="00FF6535" w:rsidRPr="00FF6535" w:rsidTr="003B3605">
        <w:tc>
          <w:tcPr>
            <w:tcW w:w="396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Project Planning (PP)</w:t>
            </w:r>
          </w:p>
        </w:tc>
        <w:tc>
          <w:tcPr>
            <w:tcW w:w="6120" w:type="dxa"/>
            <w:shd w:val="clear" w:color="auto" w:fill="auto"/>
          </w:tcPr>
          <w:p w:rsidR="00FF6535" w:rsidRPr="00FF6535" w:rsidRDefault="00FF6535" w:rsidP="00FF6535">
            <w:pPr>
              <w:spacing w:after="0"/>
              <w:rPr>
                <w:rFonts w:ascii="Arial" w:hAnsi="Arial" w:cs="Arial"/>
                <w:bCs/>
                <w:sz w:val="18"/>
                <w:szCs w:val="18"/>
              </w:rPr>
            </w:pPr>
            <w:r w:rsidRPr="00FF6535">
              <w:rPr>
                <w:rFonts w:ascii="Arial" w:hAnsi="Arial" w:cs="Arial"/>
                <w:sz w:val="18"/>
                <w:szCs w:val="18"/>
              </w:rPr>
              <w:t>PP aids project managers in planning project activities</w:t>
            </w:r>
          </w:p>
        </w:tc>
      </w:tr>
      <w:tr w:rsidR="00FF6535" w:rsidRPr="00FF6535" w:rsidTr="003B3605">
        <w:trPr>
          <w:trHeight w:val="269"/>
        </w:trPr>
        <w:tc>
          <w:tcPr>
            <w:tcW w:w="3960" w:type="dxa"/>
            <w:shd w:val="clear" w:color="auto" w:fill="auto"/>
          </w:tcPr>
          <w:p w:rsidR="00FF6535" w:rsidRPr="00FF6535" w:rsidRDefault="00FF6535" w:rsidP="003B3605">
            <w:pPr>
              <w:spacing w:after="0"/>
              <w:rPr>
                <w:rFonts w:ascii="Arial" w:hAnsi="Arial" w:cs="Arial"/>
                <w:bCs/>
                <w:sz w:val="18"/>
                <w:szCs w:val="18"/>
              </w:rPr>
            </w:pPr>
            <w:r w:rsidRPr="00FF6535">
              <w:rPr>
                <w:rFonts w:ascii="Arial" w:hAnsi="Arial" w:cs="Arial"/>
                <w:bCs/>
                <w:sz w:val="18"/>
                <w:szCs w:val="18"/>
              </w:rPr>
              <w:t>Project Monitoring and Control (PMC)</w:t>
            </w:r>
          </w:p>
        </w:tc>
        <w:tc>
          <w:tcPr>
            <w:tcW w:w="612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PMC emphasizes managing project performance according to the plan.</w:t>
            </w:r>
          </w:p>
        </w:tc>
      </w:tr>
      <w:tr w:rsidR="00FF6535" w:rsidRPr="00FF6535" w:rsidTr="003B3605">
        <w:tc>
          <w:tcPr>
            <w:tcW w:w="396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Risk Management (RSKM)</w:t>
            </w:r>
          </w:p>
          <w:p w:rsidR="00FF6535" w:rsidRPr="00FF6535" w:rsidRDefault="00FF6535" w:rsidP="00FF6535">
            <w:pPr>
              <w:spacing w:after="0"/>
              <w:rPr>
                <w:rFonts w:ascii="Arial" w:hAnsi="Arial" w:cs="Arial"/>
                <w:bCs/>
                <w:sz w:val="18"/>
                <w:szCs w:val="18"/>
              </w:rPr>
            </w:pPr>
          </w:p>
        </w:tc>
        <w:tc>
          <w:tcPr>
            <w:tcW w:w="612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RSKM enables projects to proactively identify and reduce risks that may jeopardize achieving project objectives.</w:t>
            </w:r>
          </w:p>
        </w:tc>
      </w:tr>
      <w:tr w:rsidR="00FF6535" w:rsidRPr="00FF6535" w:rsidTr="003B3605">
        <w:tc>
          <w:tcPr>
            <w:tcW w:w="396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Configuration Management (CM)</w:t>
            </w:r>
          </w:p>
        </w:tc>
        <w:tc>
          <w:tcPr>
            <w:tcW w:w="612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CM emphasizes configuration management and change control processes for designated work products.</w:t>
            </w:r>
          </w:p>
        </w:tc>
      </w:tr>
      <w:tr w:rsidR="00FF6535" w:rsidRPr="00FF6535" w:rsidTr="003B3605">
        <w:tc>
          <w:tcPr>
            <w:tcW w:w="3960" w:type="dxa"/>
            <w:shd w:val="clear" w:color="auto" w:fill="auto"/>
          </w:tcPr>
          <w:p w:rsidR="00FF6535" w:rsidRPr="00FF6535" w:rsidRDefault="00FF6535" w:rsidP="00FF6535">
            <w:pPr>
              <w:spacing w:after="0"/>
              <w:rPr>
                <w:rFonts w:ascii="Arial" w:hAnsi="Arial" w:cs="Arial"/>
                <w:bCs/>
                <w:sz w:val="18"/>
                <w:szCs w:val="18"/>
              </w:rPr>
            </w:pPr>
            <w:r w:rsidRPr="00FF6535">
              <w:rPr>
                <w:rFonts w:ascii="Arial" w:hAnsi="Arial" w:cs="Arial"/>
                <w:bCs/>
                <w:sz w:val="18"/>
                <w:szCs w:val="18"/>
              </w:rPr>
              <w:t>Process and Product Quality Assurance (PPQA)</w:t>
            </w:r>
          </w:p>
        </w:tc>
        <w:tc>
          <w:tcPr>
            <w:tcW w:w="612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PPQA evaluates the quality of processes and work products.</w:t>
            </w:r>
          </w:p>
        </w:tc>
      </w:tr>
      <w:tr w:rsidR="00FF6535" w:rsidRPr="00FF6535" w:rsidTr="003B3605">
        <w:tc>
          <w:tcPr>
            <w:tcW w:w="396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Measurement and Analysis (MA)</w:t>
            </w:r>
          </w:p>
          <w:p w:rsidR="00FF6535" w:rsidRPr="00FF6535" w:rsidRDefault="00FF6535" w:rsidP="00FF6535">
            <w:pPr>
              <w:spacing w:after="0"/>
              <w:rPr>
                <w:rFonts w:ascii="Arial" w:hAnsi="Arial" w:cs="Arial"/>
                <w:bCs/>
                <w:sz w:val="18"/>
                <w:szCs w:val="18"/>
              </w:rPr>
            </w:pPr>
          </w:p>
        </w:tc>
        <w:tc>
          <w:tcPr>
            <w:tcW w:w="612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MA addresses the information needs of the organization and projects with a measurement system.</w:t>
            </w:r>
          </w:p>
        </w:tc>
      </w:tr>
      <w:tr w:rsidR="00FF6535" w:rsidRPr="00FF6535" w:rsidTr="003B3605">
        <w:tc>
          <w:tcPr>
            <w:tcW w:w="396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Decision Analysis and Resolution (DAR)</w:t>
            </w:r>
          </w:p>
        </w:tc>
        <w:tc>
          <w:tcPr>
            <w:tcW w:w="612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DAR supports making major decisions using a formal decision process.</w:t>
            </w:r>
          </w:p>
        </w:tc>
      </w:tr>
      <w:tr w:rsidR="00FF6535" w:rsidRPr="00FF6535" w:rsidTr="003B3605">
        <w:tc>
          <w:tcPr>
            <w:tcW w:w="396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Technical Solution (TS)</w:t>
            </w:r>
          </w:p>
        </w:tc>
        <w:tc>
          <w:tcPr>
            <w:tcW w:w="612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TS focuses on designing and building the solutions.</w:t>
            </w:r>
          </w:p>
        </w:tc>
      </w:tr>
      <w:tr w:rsidR="00FF6535" w:rsidRPr="00FF6535" w:rsidTr="003B3605">
        <w:tc>
          <w:tcPr>
            <w:tcW w:w="396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Product Integration (PI)</w:t>
            </w:r>
          </w:p>
        </w:tc>
        <w:tc>
          <w:tcPr>
            <w:tcW w:w="612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PI addresses integrating the solutions and delivering the products.</w:t>
            </w:r>
          </w:p>
        </w:tc>
      </w:tr>
      <w:tr w:rsidR="00FF6535" w:rsidRPr="00FF6535" w:rsidTr="003B3605">
        <w:tc>
          <w:tcPr>
            <w:tcW w:w="396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Verification (VER)</w:t>
            </w:r>
          </w:p>
        </w:tc>
        <w:tc>
          <w:tcPr>
            <w:tcW w:w="612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VER emphasizes ensuring the solutions satisfy the requirements.</w:t>
            </w:r>
          </w:p>
        </w:tc>
      </w:tr>
      <w:tr w:rsidR="00FF6535" w:rsidRPr="00FF6535" w:rsidTr="003B3605">
        <w:tc>
          <w:tcPr>
            <w:tcW w:w="396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Validation (VAL)</w:t>
            </w:r>
          </w:p>
        </w:tc>
        <w:tc>
          <w:tcPr>
            <w:tcW w:w="6120"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VAL emphasizes ensuring the solutions satisfy the need.</w:t>
            </w:r>
          </w:p>
        </w:tc>
      </w:tr>
    </w:tbl>
    <w:p w:rsidR="003B3605" w:rsidRDefault="003B3605" w:rsidP="00FF6535">
      <w:pPr>
        <w:rPr>
          <w:rFonts w:ascii="Arial" w:hAnsi="Arial" w:cs="Arial"/>
          <w:sz w:val="18"/>
          <w:szCs w:val="18"/>
        </w:rPr>
      </w:pPr>
    </w:p>
    <w:tbl>
      <w:tblPr>
        <w:tblW w:w="0" w:type="auto"/>
        <w:tblLook w:val="04A0"/>
      </w:tblPr>
      <w:tblGrid>
        <w:gridCol w:w="4788"/>
        <w:gridCol w:w="4788"/>
      </w:tblGrid>
      <w:tr w:rsidR="003B3605" w:rsidRPr="00B5166E" w:rsidTr="00B5166E">
        <w:tc>
          <w:tcPr>
            <w:tcW w:w="4788" w:type="dxa"/>
            <w:shd w:val="clear" w:color="auto" w:fill="auto"/>
          </w:tcPr>
          <w:p w:rsidR="003B3605" w:rsidRPr="00B5166E" w:rsidRDefault="003B3605" w:rsidP="003B3605">
            <w:pPr>
              <w:contextualSpacing/>
              <w:rPr>
                <w:rFonts w:ascii="Arial" w:hAnsi="Arial" w:cs="Arial"/>
                <w:b/>
                <w:sz w:val="18"/>
                <w:szCs w:val="18"/>
                <w:u w:val="single"/>
              </w:rPr>
            </w:pPr>
            <w:r w:rsidRPr="00B5166E">
              <w:rPr>
                <w:rFonts w:ascii="Arial" w:hAnsi="Arial" w:cs="Arial"/>
                <w:b/>
                <w:sz w:val="18"/>
                <w:szCs w:val="18"/>
                <w:u w:val="single"/>
              </w:rPr>
              <w:t>Legends for the ratings:</w:t>
            </w:r>
          </w:p>
          <w:p w:rsidR="003B3605" w:rsidRPr="00B5166E" w:rsidRDefault="003B3605" w:rsidP="00B5166E">
            <w:pPr>
              <w:numPr>
                <w:ilvl w:val="0"/>
                <w:numId w:val="15"/>
              </w:numPr>
              <w:tabs>
                <w:tab w:val="left" w:pos="270"/>
              </w:tabs>
              <w:ind w:hanging="1350"/>
              <w:contextualSpacing/>
              <w:rPr>
                <w:rFonts w:ascii="Arial" w:hAnsi="Arial" w:cs="Arial"/>
                <w:sz w:val="18"/>
                <w:szCs w:val="18"/>
              </w:rPr>
            </w:pPr>
            <w:r w:rsidRPr="00B5166E">
              <w:rPr>
                <w:rFonts w:ascii="Arial" w:hAnsi="Arial" w:cs="Arial"/>
                <w:b/>
                <w:sz w:val="18"/>
                <w:szCs w:val="18"/>
              </w:rPr>
              <w:t>LI</w:t>
            </w:r>
            <w:r w:rsidRPr="00B5166E">
              <w:rPr>
                <w:rFonts w:ascii="Arial" w:hAnsi="Arial" w:cs="Arial"/>
                <w:sz w:val="18"/>
                <w:szCs w:val="18"/>
              </w:rPr>
              <w:t xml:space="preserve"> – Largely Implemented</w:t>
            </w:r>
          </w:p>
          <w:p w:rsidR="003B3605" w:rsidRPr="00B5166E" w:rsidRDefault="003B3605" w:rsidP="00B5166E">
            <w:pPr>
              <w:numPr>
                <w:ilvl w:val="0"/>
                <w:numId w:val="15"/>
              </w:numPr>
              <w:tabs>
                <w:tab w:val="left" w:pos="270"/>
              </w:tabs>
              <w:ind w:hanging="1350"/>
              <w:contextualSpacing/>
              <w:rPr>
                <w:rFonts w:ascii="Arial" w:hAnsi="Arial" w:cs="Arial"/>
                <w:sz w:val="18"/>
                <w:szCs w:val="18"/>
              </w:rPr>
            </w:pPr>
            <w:r w:rsidRPr="00B5166E">
              <w:rPr>
                <w:rFonts w:ascii="Arial" w:hAnsi="Arial" w:cs="Arial"/>
                <w:b/>
                <w:sz w:val="18"/>
                <w:szCs w:val="18"/>
              </w:rPr>
              <w:t>PI</w:t>
            </w:r>
            <w:r w:rsidRPr="00B5166E">
              <w:rPr>
                <w:rFonts w:ascii="Arial" w:hAnsi="Arial" w:cs="Arial"/>
                <w:sz w:val="18"/>
                <w:szCs w:val="18"/>
              </w:rPr>
              <w:t xml:space="preserve"> – Partially Implemented</w:t>
            </w:r>
          </w:p>
          <w:p w:rsidR="003B3605" w:rsidRPr="00B5166E" w:rsidRDefault="003B3605" w:rsidP="00B5166E">
            <w:pPr>
              <w:numPr>
                <w:ilvl w:val="0"/>
                <w:numId w:val="15"/>
              </w:numPr>
              <w:tabs>
                <w:tab w:val="left" w:pos="270"/>
              </w:tabs>
              <w:ind w:hanging="1350"/>
              <w:contextualSpacing/>
              <w:rPr>
                <w:rFonts w:ascii="Arial" w:hAnsi="Arial" w:cs="Arial"/>
                <w:sz w:val="18"/>
                <w:szCs w:val="18"/>
              </w:rPr>
            </w:pPr>
            <w:r w:rsidRPr="00B5166E">
              <w:rPr>
                <w:rFonts w:ascii="Arial" w:hAnsi="Arial" w:cs="Arial"/>
                <w:b/>
                <w:sz w:val="18"/>
                <w:szCs w:val="18"/>
              </w:rPr>
              <w:t>NI</w:t>
            </w:r>
            <w:r w:rsidRPr="00B5166E">
              <w:rPr>
                <w:rFonts w:ascii="Arial" w:hAnsi="Arial" w:cs="Arial"/>
                <w:sz w:val="18"/>
                <w:szCs w:val="18"/>
              </w:rPr>
              <w:t xml:space="preserve"> – Not Implemented</w:t>
            </w:r>
          </w:p>
          <w:p w:rsidR="003B3605" w:rsidRPr="00B5166E" w:rsidRDefault="003B3605" w:rsidP="00FF6535">
            <w:pPr>
              <w:rPr>
                <w:rFonts w:ascii="Arial" w:hAnsi="Arial" w:cs="Arial"/>
                <w:sz w:val="18"/>
                <w:szCs w:val="18"/>
              </w:rPr>
            </w:pPr>
          </w:p>
        </w:tc>
        <w:tc>
          <w:tcPr>
            <w:tcW w:w="4788" w:type="dxa"/>
            <w:shd w:val="clear" w:color="auto" w:fill="auto"/>
          </w:tcPr>
          <w:tbl>
            <w:tblPr>
              <w:tblW w:w="3060" w:type="dxa"/>
              <w:tblInd w:w="103" w:type="dxa"/>
              <w:tblLook w:val="04A0"/>
            </w:tblPr>
            <w:tblGrid>
              <w:gridCol w:w="3060"/>
            </w:tblGrid>
            <w:tr w:rsidR="003B3605" w:rsidRPr="00FF6535" w:rsidTr="00B5166E">
              <w:trPr>
                <w:trHeight w:val="576"/>
              </w:trPr>
              <w:tc>
                <w:tcPr>
                  <w:tcW w:w="3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B3605" w:rsidRPr="00FF6535" w:rsidRDefault="003B3605" w:rsidP="003B3605">
                  <w:pPr>
                    <w:spacing w:after="0" w:line="240" w:lineRule="auto"/>
                    <w:jc w:val="center"/>
                    <w:rPr>
                      <w:rFonts w:eastAsia="Times New Roman" w:cs="Calibri"/>
                      <w:b/>
                      <w:bCs/>
                      <w:color w:val="000000"/>
                    </w:rPr>
                  </w:pPr>
                  <w:r w:rsidRPr="00FF6535">
                    <w:rPr>
                      <w:rFonts w:eastAsia="Times New Roman" w:cs="Calibri"/>
                      <w:b/>
                      <w:bCs/>
                      <w:color w:val="000000"/>
                    </w:rPr>
                    <w:t>Abbreviations(ratings)</w:t>
                  </w:r>
                </w:p>
              </w:tc>
            </w:tr>
            <w:tr w:rsidR="003B3605" w:rsidRPr="00FF6535" w:rsidTr="00B5166E">
              <w:trPr>
                <w:trHeight w:val="417"/>
              </w:trPr>
              <w:tc>
                <w:tcPr>
                  <w:tcW w:w="3060" w:type="dxa"/>
                  <w:tcBorders>
                    <w:top w:val="nil"/>
                    <w:left w:val="single" w:sz="4" w:space="0" w:color="auto"/>
                    <w:bottom w:val="single" w:sz="4" w:space="0" w:color="auto"/>
                    <w:right w:val="single" w:sz="4" w:space="0" w:color="auto"/>
                  </w:tcBorders>
                  <w:shd w:val="clear" w:color="auto" w:fill="00B0F0"/>
                  <w:noWrap/>
                  <w:vAlign w:val="bottom"/>
                  <w:hideMark/>
                </w:tcPr>
                <w:p w:rsidR="003B3605" w:rsidRPr="00FF6535" w:rsidRDefault="003B3605" w:rsidP="003B3605">
                  <w:pPr>
                    <w:spacing w:after="0" w:line="240" w:lineRule="auto"/>
                    <w:rPr>
                      <w:rFonts w:eastAsia="Times New Roman" w:cs="Calibri"/>
                      <w:color w:val="000000"/>
                      <w:sz w:val="18"/>
                      <w:szCs w:val="18"/>
                    </w:rPr>
                  </w:pPr>
                  <w:r w:rsidRPr="00FF6535">
                    <w:rPr>
                      <w:rFonts w:eastAsia="Times New Roman" w:cs="Calibri"/>
                      <w:color w:val="000000"/>
                      <w:sz w:val="18"/>
                      <w:szCs w:val="18"/>
                    </w:rPr>
                    <w:t>LI-Largely Implemented</w:t>
                  </w:r>
                </w:p>
              </w:tc>
            </w:tr>
            <w:tr w:rsidR="003B3605" w:rsidRPr="00FF6535" w:rsidTr="00B5166E">
              <w:trPr>
                <w:trHeight w:val="576"/>
              </w:trPr>
              <w:tc>
                <w:tcPr>
                  <w:tcW w:w="3060" w:type="dxa"/>
                  <w:tcBorders>
                    <w:top w:val="nil"/>
                    <w:left w:val="single" w:sz="4" w:space="0" w:color="auto"/>
                    <w:bottom w:val="single" w:sz="4" w:space="0" w:color="auto"/>
                    <w:right w:val="single" w:sz="4" w:space="0" w:color="auto"/>
                  </w:tcBorders>
                  <w:shd w:val="clear" w:color="000000" w:fill="FFFF00"/>
                  <w:noWrap/>
                  <w:vAlign w:val="bottom"/>
                  <w:hideMark/>
                </w:tcPr>
                <w:p w:rsidR="003B3605" w:rsidRPr="00FF6535" w:rsidRDefault="003B3605" w:rsidP="003B3605">
                  <w:pPr>
                    <w:spacing w:after="0" w:line="240" w:lineRule="auto"/>
                    <w:rPr>
                      <w:rFonts w:eastAsia="Times New Roman" w:cs="Calibri"/>
                      <w:sz w:val="18"/>
                      <w:szCs w:val="18"/>
                    </w:rPr>
                  </w:pPr>
                  <w:r w:rsidRPr="00FF6535">
                    <w:rPr>
                      <w:rFonts w:eastAsia="Times New Roman" w:cs="Calibri"/>
                      <w:sz w:val="18"/>
                      <w:szCs w:val="18"/>
                    </w:rPr>
                    <w:t>PI-Partially Implemented</w:t>
                  </w:r>
                </w:p>
              </w:tc>
            </w:tr>
            <w:tr w:rsidR="003B3605" w:rsidRPr="00FF6535" w:rsidTr="00B5166E">
              <w:trPr>
                <w:trHeight w:val="576"/>
              </w:trPr>
              <w:tc>
                <w:tcPr>
                  <w:tcW w:w="3060" w:type="dxa"/>
                  <w:tcBorders>
                    <w:top w:val="single" w:sz="4" w:space="0" w:color="auto"/>
                    <w:left w:val="single" w:sz="4" w:space="0" w:color="auto"/>
                    <w:bottom w:val="single" w:sz="4" w:space="0" w:color="auto"/>
                    <w:right w:val="single" w:sz="4" w:space="0" w:color="auto"/>
                  </w:tcBorders>
                  <w:shd w:val="clear" w:color="000000" w:fill="FF7C80"/>
                  <w:noWrap/>
                  <w:vAlign w:val="bottom"/>
                  <w:hideMark/>
                </w:tcPr>
                <w:p w:rsidR="003B3605" w:rsidRPr="00FF6535" w:rsidRDefault="003B3605" w:rsidP="003B3605">
                  <w:pPr>
                    <w:spacing w:after="0" w:line="240" w:lineRule="auto"/>
                    <w:rPr>
                      <w:rFonts w:eastAsia="Times New Roman" w:cs="Calibri"/>
                      <w:sz w:val="18"/>
                      <w:szCs w:val="18"/>
                    </w:rPr>
                  </w:pPr>
                  <w:r w:rsidRPr="00FF6535">
                    <w:rPr>
                      <w:rFonts w:eastAsia="Times New Roman" w:cs="Calibri"/>
                      <w:sz w:val="18"/>
                      <w:szCs w:val="18"/>
                    </w:rPr>
                    <w:t>NI-Not implemented</w:t>
                  </w:r>
                </w:p>
              </w:tc>
            </w:tr>
          </w:tbl>
          <w:p w:rsidR="003B3605" w:rsidRPr="00B5166E" w:rsidRDefault="003B3605" w:rsidP="00FF6535">
            <w:pPr>
              <w:rPr>
                <w:rFonts w:ascii="Arial" w:hAnsi="Arial" w:cs="Arial"/>
                <w:sz w:val="18"/>
                <w:szCs w:val="18"/>
              </w:rPr>
            </w:pPr>
          </w:p>
        </w:tc>
      </w:tr>
    </w:tbl>
    <w:p w:rsidR="003B3605" w:rsidRPr="00FF6535" w:rsidRDefault="003B3605" w:rsidP="00FF6535">
      <w:pPr>
        <w:rPr>
          <w:rFonts w:ascii="Arial" w:hAnsi="Arial" w:cs="Arial"/>
          <w:sz w:val="18"/>
          <w:szCs w:val="18"/>
        </w:rPr>
      </w:pPr>
    </w:p>
    <w:p w:rsidR="00FF6535" w:rsidRPr="00FF6535" w:rsidRDefault="00FF6535" w:rsidP="00FF6535">
      <w:pPr>
        <w:ind w:left="720"/>
        <w:contextualSpacing/>
        <w:rPr>
          <w:rFonts w:ascii="Arial" w:hAnsi="Arial" w:cs="Arial"/>
          <w:sz w:val="18"/>
          <w:szCs w:val="18"/>
        </w:rPr>
      </w:pPr>
    </w:p>
    <w:p w:rsidR="00BB4D93" w:rsidRDefault="00BB4D93">
      <w:pPr>
        <w:rPr>
          <w:rFonts w:ascii="Arial" w:hAnsi="Arial" w:cs="Arial"/>
        </w:rPr>
      </w:pPr>
    </w:p>
    <w:sectPr w:rsidR="00BB4D93" w:rsidSect="00CA491B">
      <w:footerReference w:type="default" r:id="rId8"/>
      <w:pgSz w:w="12240" w:h="15840"/>
      <w:pgMar w:top="1152" w:right="1440" w:bottom="1296" w:left="1440" w:header="720" w:footer="720" w:gutter="0"/>
      <w:pgBorders w:offsetFrom="page">
        <w:top w:val="threeDEmboss" w:sz="18" w:space="24" w:color="auto"/>
        <w:left w:val="threeDEmboss" w:sz="18" w:space="24" w:color="auto"/>
        <w:bottom w:val="threeDEngrave" w:sz="18" w:space="24" w:color="auto"/>
        <w:right w:val="threeDEngrav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66E" w:rsidRDefault="00B5166E" w:rsidP="00022460">
      <w:pPr>
        <w:spacing w:after="0" w:line="240" w:lineRule="auto"/>
      </w:pPr>
      <w:r>
        <w:separator/>
      </w:r>
    </w:p>
  </w:endnote>
  <w:endnote w:type="continuationSeparator" w:id="0">
    <w:p w:rsidR="00B5166E" w:rsidRDefault="00B5166E" w:rsidP="000224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7DF" w:rsidRDefault="00A317DF">
    <w:pPr>
      <w:pStyle w:val="Footer"/>
    </w:pPr>
    <w:r>
      <w:t>GTECH Proprietary Information –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66E" w:rsidRDefault="00B5166E" w:rsidP="00022460">
      <w:pPr>
        <w:spacing w:after="0" w:line="240" w:lineRule="auto"/>
      </w:pPr>
      <w:r>
        <w:separator/>
      </w:r>
    </w:p>
  </w:footnote>
  <w:footnote w:type="continuationSeparator" w:id="0">
    <w:p w:rsidR="00B5166E" w:rsidRDefault="00B5166E" w:rsidP="000224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2C74"/>
    <w:multiLevelType w:val="hybridMultilevel"/>
    <w:tmpl w:val="37B0BD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8B65751"/>
    <w:multiLevelType w:val="hybridMultilevel"/>
    <w:tmpl w:val="15966B9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D8D1E14"/>
    <w:multiLevelType w:val="hybridMultilevel"/>
    <w:tmpl w:val="39D6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461DD"/>
    <w:multiLevelType w:val="hybridMultilevel"/>
    <w:tmpl w:val="5DD892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72473AF"/>
    <w:multiLevelType w:val="hybridMultilevel"/>
    <w:tmpl w:val="A08209D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863DA"/>
    <w:multiLevelType w:val="hybridMultilevel"/>
    <w:tmpl w:val="DFA2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757AB"/>
    <w:multiLevelType w:val="hybridMultilevel"/>
    <w:tmpl w:val="DEE82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BD3CD7"/>
    <w:multiLevelType w:val="hybridMultilevel"/>
    <w:tmpl w:val="9656E130"/>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51852E15"/>
    <w:multiLevelType w:val="hybridMultilevel"/>
    <w:tmpl w:val="27262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5CB5587A"/>
    <w:multiLevelType w:val="hybridMultilevel"/>
    <w:tmpl w:val="F2203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CF071E"/>
    <w:multiLevelType w:val="multilevel"/>
    <w:tmpl w:val="EFB0E3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5F9A5415"/>
    <w:multiLevelType w:val="hybridMultilevel"/>
    <w:tmpl w:val="4E1C16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423FBB"/>
    <w:multiLevelType w:val="hybridMultilevel"/>
    <w:tmpl w:val="BE2AF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F768F0"/>
    <w:multiLevelType w:val="hybridMultilevel"/>
    <w:tmpl w:val="217C09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E5A1512"/>
    <w:multiLevelType w:val="hybridMultilevel"/>
    <w:tmpl w:val="0C047B2C"/>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0"/>
  </w:num>
  <w:num w:numId="2">
    <w:abstractNumId w:val="12"/>
  </w:num>
  <w:num w:numId="3">
    <w:abstractNumId w:val="13"/>
  </w:num>
  <w:num w:numId="4">
    <w:abstractNumId w:val="2"/>
  </w:num>
  <w:num w:numId="5">
    <w:abstractNumId w:val="8"/>
  </w:num>
  <w:num w:numId="6">
    <w:abstractNumId w:val="14"/>
  </w:num>
  <w:num w:numId="7">
    <w:abstractNumId w:val="6"/>
  </w:num>
  <w:num w:numId="8">
    <w:abstractNumId w:val="4"/>
  </w:num>
  <w:num w:numId="9">
    <w:abstractNumId w:val="1"/>
  </w:num>
  <w:num w:numId="10">
    <w:abstractNumId w:val="5"/>
  </w:num>
  <w:num w:numId="11">
    <w:abstractNumId w:val="0"/>
  </w:num>
  <w:num w:numId="12">
    <w:abstractNumId w:val="3"/>
  </w:num>
  <w:num w:numId="13">
    <w:abstractNumId w:val="11"/>
  </w:num>
  <w:num w:numId="14">
    <w:abstractNumId w:val="7"/>
  </w:num>
  <w:num w:numId="15">
    <w:abstractNumId w:val="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425D1"/>
    <w:rsid w:val="0000742C"/>
    <w:rsid w:val="00022460"/>
    <w:rsid w:val="00036E00"/>
    <w:rsid w:val="000448C8"/>
    <w:rsid w:val="000B092D"/>
    <w:rsid w:val="000B3F62"/>
    <w:rsid w:val="000C09C0"/>
    <w:rsid w:val="000C2C31"/>
    <w:rsid w:val="000D7D3E"/>
    <w:rsid w:val="000E1155"/>
    <w:rsid w:val="000E26EF"/>
    <w:rsid w:val="000F620F"/>
    <w:rsid w:val="00105FEC"/>
    <w:rsid w:val="00106A80"/>
    <w:rsid w:val="00107D8B"/>
    <w:rsid w:val="00117536"/>
    <w:rsid w:val="00121726"/>
    <w:rsid w:val="00123F22"/>
    <w:rsid w:val="0014619F"/>
    <w:rsid w:val="00171AA9"/>
    <w:rsid w:val="00172FDE"/>
    <w:rsid w:val="00176823"/>
    <w:rsid w:val="00190D23"/>
    <w:rsid w:val="001B2EFC"/>
    <w:rsid w:val="001D1DC2"/>
    <w:rsid w:val="001F2491"/>
    <w:rsid w:val="00201B6D"/>
    <w:rsid w:val="00201CA2"/>
    <w:rsid w:val="00293068"/>
    <w:rsid w:val="002A063B"/>
    <w:rsid w:val="002A08E3"/>
    <w:rsid w:val="002B0702"/>
    <w:rsid w:val="002C1EDA"/>
    <w:rsid w:val="002F1523"/>
    <w:rsid w:val="003017C9"/>
    <w:rsid w:val="00305290"/>
    <w:rsid w:val="003136F9"/>
    <w:rsid w:val="00315ED6"/>
    <w:rsid w:val="0033603A"/>
    <w:rsid w:val="00337614"/>
    <w:rsid w:val="00340D0E"/>
    <w:rsid w:val="0034635A"/>
    <w:rsid w:val="00354152"/>
    <w:rsid w:val="003756F0"/>
    <w:rsid w:val="00387A6B"/>
    <w:rsid w:val="0039287E"/>
    <w:rsid w:val="003A6714"/>
    <w:rsid w:val="003B3605"/>
    <w:rsid w:val="003D0EEF"/>
    <w:rsid w:val="003D2407"/>
    <w:rsid w:val="00416254"/>
    <w:rsid w:val="0043585D"/>
    <w:rsid w:val="00453894"/>
    <w:rsid w:val="00464B43"/>
    <w:rsid w:val="00475E33"/>
    <w:rsid w:val="00476270"/>
    <w:rsid w:val="00481E8B"/>
    <w:rsid w:val="00483B78"/>
    <w:rsid w:val="004845BA"/>
    <w:rsid w:val="004904C4"/>
    <w:rsid w:val="004D535E"/>
    <w:rsid w:val="004E14A8"/>
    <w:rsid w:val="004E33FB"/>
    <w:rsid w:val="00502755"/>
    <w:rsid w:val="00503DC1"/>
    <w:rsid w:val="00506177"/>
    <w:rsid w:val="00511291"/>
    <w:rsid w:val="00513601"/>
    <w:rsid w:val="00542C38"/>
    <w:rsid w:val="0055710F"/>
    <w:rsid w:val="00567737"/>
    <w:rsid w:val="005679F8"/>
    <w:rsid w:val="005955FD"/>
    <w:rsid w:val="0059699F"/>
    <w:rsid w:val="005A4540"/>
    <w:rsid w:val="005A7C40"/>
    <w:rsid w:val="005B40B5"/>
    <w:rsid w:val="005B5102"/>
    <w:rsid w:val="005C017A"/>
    <w:rsid w:val="005D1CCE"/>
    <w:rsid w:val="005F640A"/>
    <w:rsid w:val="006107B6"/>
    <w:rsid w:val="0061242F"/>
    <w:rsid w:val="0061623E"/>
    <w:rsid w:val="00640EEC"/>
    <w:rsid w:val="00641EF6"/>
    <w:rsid w:val="0065192D"/>
    <w:rsid w:val="006554CC"/>
    <w:rsid w:val="00664403"/>
    <w:rsid w:val="00674640"/>
    <w:rsid w:val="006A7B86"/>
    <w:rsid w:val="006B7E7D"/>
    <w:rsid w:val="006F4D61"/>
    <w:rsid w:val="00700CEA"/>
    <w:rsid w:val="007170F0"/>
    <w:rsid w:val="0072297C"/>
    <w:rsid w:val="00723DFF"/>
    <w:rsid w:val="00736909"/>
    <w:rsid w:val="0074178F"/>
    <w:rsid w:val="00744338"/>
    <w:rsid w:val="00756A24"/>
    <w:rsid w:val="00766BDE"/>
    <w:rsid w:val="00781FE2"/>
    <w:rsid w:val="007A508C"/>
    <w:rsid w:val="007E3336"/>
    <w:rsid w:val="007E45D8"/>
    <w:rsid w:val="007F2343"/>
    <w:rsid w:val="007F47F4"/>
    <w:rsid w:val="00804906"/>
    <w:rsid w:val="0081350A"/>
    <w:rsid w:val="00830CE8"/>
    <w:rsid w:val="00837BD9"/>
    <w:rsid w:val="00841E9F"/>
    <w:rsid w:val="008456E1"/>
    <w:rsid w:val="008534E9"/>
    <w:rsid w:val="008603E9"/>
    <w:rsid w:val="008820C0"/>
    <w:rsid w:val="00885054"/>
    <w:rsid w:val="00893B5B"/>
    <w:rsid w:val="008A6B04"/>
    <w:rsid w:val="008B3022"/>
    <w:rsid w:val="008C0835"/>
    <w:rsid w:val="008C2A9B"/>
    <w:rsid w:val="008D6E03"/>
    <w:rsid w:val="008F1139"/>
    <w:rsid w:val="008F2332"/>
    <w:rsid w:val="008F6EF7"/>
    <w:rsid w:val="0091675B"/>
    <w:rsid w:val="009172D3"/>
    <w:rsid w:val="00917AE4"/>
    <w:rsid w:val="00921D9A"/>
    <w:rsid w:val="009425D1"/>
    <w:rsid w:val="009425D3"/>
    <w:rsid w:val="00961F25"/>
    <w:rsid w:val="00966578"/>
    <w:rsid w:val="00993AB5"/>
    <w:rsid w:val="009944D5"/>
    <w:rsid w:val="009A22AF"/>
    <w:rsid w:val="009C17DE"/>
    <w:rsid w:val="009E6BDF"/>
    <w:rsid w:val="009F1373"/>
    <w:rsid w:val="00A00F81"/>
    <w:rsid w:val="00A07A60"/>
    <w:rsid w:val="00A15116"/>
    <w:rsid w:val="00A17B9A"/>
    <w:rsid w:val="00A317DF"/>
    <w:rsid w:val="00A34B40"/>
    <w:rsid w:val="00A54DD0"/>
    <w:rsid w:val="00A60B9A"/>
    <w:rsid w:val="00A61AC5"/>
    <w:rsid w:val="00A80737"/>
    <w:rsid w:val="00A863DD"/>
    <w:rsid w:val="00A9082C"/>
    <w:rsid w:val="00AA2F51"/>
    <w:rsid w:val="00AA3577"/>
    <w:rsid w:val="00AD1262"/>
    <w:rsid w:val="00AD279E"/>
    <w:rsid w:val="00AE7FD4"/>
    <w:rsid w:val="00AF0D76"/>
    <w:rsid w:val="00AF492F"/>
    <w:rsid w:val="00B1219A"/>
    <w:rsid w:val="00B339BB"/>
    <w:rsid w:val="00B35D88"/>
    <w:rsid w:val="00B43D94"/>
    <w:rsid w:val="00B44300"/>
    <w:rsid w:val="00B5166E"/>
    <w:rsid w:val="00B5406A"/>
    <w:rsid w:val="00B65860"/>
    <w:rsid w:val="00B706AD"/>
    <w:rsid w:val="00B831C2"/>
    <w:rsid w:val="00B97DF4"/>
    <w:rsid w:val="00BA32A9"/>
    <w:rsid w:val="00BA3BCB"/>
    <w:rsid w:val="00BB4D93"/>
    <w:rsid w:val="00BD3E13"/>
    <w:rsid w:val="00BF7033"/>
    <w:rsid w:val="00C3700B"/>
    <w:rsid w:val="00C40BE0"/>
    <w:rsid w:val="00C52AEF"/>
    <w:rsid w:val="00C64861"/>
    <w:rsid w:val="00C70AC3"/>
    <w:rsid w:val="00C774F0"/>
    <w:rsid w:val="00C81788"/>
    <w:rsid w:val="00C85D72"/>
    <w:rsid w:val="00CA491B"/>
    <w:rsid w:val="00CB1604"/>
    <w:rsid w:val="00CC4AD4"/>
    <w:rsid w:val="00CC7ED3"/>
    <w:rsid w:val="00CD1DD8"/>
    <w:rsid w:val="00CD2D3F"/>
    <w:rsid w:val="00CE1495"/>
    <w:rsid w:val="00D02BD4"/>
    <w:rsid w:val="00D1195E"/>
    <w:rsid w:val="00D21D1B"/>
    <w:rsid w:val="00D50B5D"/>
    <w:rsid w:val="00D52223"/>
    <w:rsid w:val="00D92613"/>
    <w:rsid w:val="00D95C2F"/>
    <w:rsid w:val="00DA700F"/>
    <w:rsid w:val="00DA7D94"/>
    <w:rsid w:val="00DB62EA"/>
    <w:rsid w:val="00DD4B4B"/>
    <w:rsid w:val="00DD53DD"/>
    <w:rsid w:val="00DE136F"/>
    <w:rsid w:val="00E14385"/>
    <w:rsid w:val="00E2724B"/>
    <w:rsid w:val="00E53153"/>
    <w:rsid w:val="00E53D21"/>
    <w:rsid w:val="00E543F1"/>
    <w:rsid w:val="00E61758"/>
    <w:rsid w:val="00E62BAF"/>
    <w:rsid w:val="00E630AB"/>
    <w:rsid w:val="00E65639"/>
    <w:rsid w:val="00E74738"/>
    <w:rsid w:val="00E75EFE"/>
    <w:rsid w:val="00E8024F"/>
    <w:rsid w:val="00E86753"/>
    <w:rsid w:val="00E92D43"/>
    <w:rsid w:val="00E94D51"/>
    <w:rsid w:val="00EA02F0"/>
    <w:rsid w:val="00EA5CC0"/>
    <w:rsid w:val="00EB31E3"/>
    <w:rsid w:val="00EC06EA"/>
    <w:rsid w:val="00EE5513"/>
    <w:rsid w:val="00F02C41"/>
    <w:rsid w:val="00F06D0A"/>
    <w:rsid w:val="00F144A2"/>
    <w:rsid w:val="00F16720"/>
    <w:rsid w:val="00F23CA9"/>
    <w:rsid w:val="00F3762E"/>
    <w:rsid w:val="00F46C49"/>
    <w:rsid w:val="00F5120C"/>
    <w:rsid w:val="00F57649"/>
    <w:rsid w:val="00F60E52"/>
    <w:rsid w:val="00F74FEF"/>
    <w:rsid w:val="00FA79C6"/>
    <w:rsid w:val="00FB0008"/>
    <w:rsid w:val="00FB1C23"/>
    <w:rsid w:val="00FE2140"/>
    <w:rsid w:val="00FE5D54"/>
    <w:rsid w:val="00FF1F46"/>
    <w:rsid w:val="00FF653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A6B"/>
    <w:pPr>
      <w:spacing w:after="200" w:line="276" w:lineRule="auto"/>
    </w:pPr>
    <w:rPr>
      <w:sz w:val="22"/>
      <w:szCs w:val="22"/>
    </w:rPr>
  </w:style>
  <w:style w:type="paragraph" w:styleId="Heading1">
    <w:name w:val="heading 1"/>
    <w:basedOn w:val="Normal"/>
    <w:next w:val="Normal"/>
    <w:link w:val="Heading1Char"/>
    <w:qFormat/>
    <w:rsid w:val="000D7D3E"/>
    <w:pPr>
      <w:keepNext/>
      <w:pageBreakBefore/>
      <w:numPr>
        <w:numId w:val="1"/>
      </w:numPr>
      <w:spacing w:before="240" w:after="60" w:line="240" w:lineRule="auto"/>
      <w:outlineLvl w:val="0"/>
    </w:pPr>
    <w:rPr>
      <w:rFonts w:ascii="Times New Roman" w:eastAsia="Times New Roman" w:hAnsi="Times New Roman"/>
      <w:b/>
      <w:bCs/>
      <w:caps/>
      <w:kern w:val="32"/>
      <w:sz w:val="24"/>
      <w:szCs w:val="24"/>
      <w:lang/>
    </w:rPr>
  </w:style>
  <w:style w:type="paragraph" w:styleId="Heading2">
    <w:name w:val="heading 2"/>
    <w:basedOn w:val="Normal"/>
    <w:next w:val="Normal"/>
    <w:link w:val="Heading2Char"/>
    <w:qFormat/>
    <w:rsid w:val="000D7D3E"/>
    <w:pPr>
      <w:keepNext/>
      <w:numPr>
        <w:ilvl w:val="1"/>
        <w:numId w:val="1"/>
      </w:numPr>
      <w:spacing w:before="240" w:after="60" w:line="240" w:lineRule="auto"/>
      <w:outlineLvl w:val="1"/>
    </w:pPr>
    <w:rPr>
      <w:rFonts w:ascii="Times New Roman" w:eastAsia="Times New Roman" w:hAnsi="Times New Roman"/>
      <w:b/>
      <w:bCs/>
      <w:iCs/>
      <w:sz w:val="24"/>
      <w:szCs w:val="28"/>
      <w:lang/>
    </w:rPr>
  </w:style>
  <w:style w:type="paragraph" w:styleId="Heading3">
    <w:name w:val="heading 3"/>
    <w:basedOn w:val="Normal"/>
    <w:next w:val="Normal"/>
    <w:link w:val="Heading3Char"/>
    <w:qFormat/>
    <w:rsid w:val="000D7D3E"/>
    <w:pPr>
      <w:keepNext/>
      <w:numPr>
        <w:ilvl w:val="2"/>
        <w:numId w:val="1"/>
      </w:numPr>
      <w:tabs>
        <w:tab w:val="left" w:pos="792"/>
      </w:tabs>
      <w:spacing w:before="240" w:after="60" w:line="240" w:lineRule="auto"/>
      <w:outlineLvl w:val="2"/>
    </w:pPr>
    <w:rPr>
      <w:rFonts w:ascii="Times New Roman" w:eastAsia="Times New Roman" w:hAnsi="Times New Roman"/>
      <w:b/>
      <w:bCs/>
      <w:szCs w:val="26"/>
      <w:lang/>
    </w:rPr>
  </w:style>
  <w:style w:type="paragraph" w:styleId="Heading4">
    <w:name w:val="heading 4"/>
    <w:basedOn w:val="Normal"/>
    <w:next w:val="Normal"/>
    <w:link w:val="Heading4Char"/>
    <w:qFormat/>
    <w:rsid w:val="000D7D3E"/>
    <w:pPr>
      <w:keepNext/>
      <w:numPr>
        <w:ilvl w:val="3"/>
        <w:numId w:val="1"/>
      </w:numPr>
      <w:tabs>
        <w:tab w:val="left" w:pos="648"/>
        <w:tab w:val="left" w:pos="792"/>
      </w:tabs>
      <w:spacing w:before="240" w:after="60" w:line="240" w:lineRule="auto"/>
      <w:outlineLvl w:val="3"/>
    </w:pPr>
    <w:rPr>
      <w:rFonts w:ascii="Times New Roman" w:eastAsia="Times New Roman" w:hAnsi="Times New Roman"/>
      <w:b/>
      <w:bCs/>
      <w:szCs w:val="28"/>
      <w:lang/>
    </w:rPr>
  </w:style>
  <w:style w:type="paragraph" w:styleId="Heading5">
    <w:name w:val="heading 5"/>
    <w:basedOn w:val="Normal"/>
    <w:next w:val="Normal"/>
    <w:link w:val="Heading5Char"/>
    <w:qFormat/>
    <w:rsid w:val="000D7D3E"/>
    <w:pPr>
      <w:numPr>
        <w:ilvl w:val="4"/>
        <w:numId w:val="1"/>
      </w:numPr>
      <w:tabs>
        <w:tab w:val="left" w:pos="72"/>
        <w:tab w:val="left" w:pos="979"/>
        <w:tab w:val="left" w:pos="1080"/>
      </w:tabs>
      <w:spacing w:before="240" w:after="60" w:line="240" w:lineRule="auto"/>
      <w:outlineLvl w:val="4"/>
    </w:pPr>
    <w:rPr>
      <w:rFonts w:ascii="Times New Roman" w:eastAsia="Times New Roman" w:hAnsi="Times New Roman"/>
      <w:b/>
      <w:bCs/>
      <w:iCs/>
      <w:szCs w:val="26"/>
      <w:lang/>
    </w:rPr>
  </w:style>
  <w:style w:type="paragraph" w:styleId="Heading6">
    <w:name w:val="heading 6"/>
    <w:basedOn w:val="Normal"/>
    <w:next w:val="Normal"/>
    <w:link w:val="Heading6Char"/>
    <w:qFormat/>
    <w:rsid w:val="000D7D3E"/>
    <w:pPr>
      <w:numPr>
        <w:ilvl w:val="5"/>
        <w:numId w:val="1"/>
      </w:numPr>
      <w:tabs>
        <w:tab w:val="left" w:pos="1080"/>
        <w:tab w:val="left" w:pos="1224"/>
      </w:tabs>
      <w:spacing w:before="240" w:after="60" w:line="240" w:lineRule="auto"/>
      <w:outlineLvl w:val="5"/>
    </w:pPr>
    <w:rPr>
      <w:rFonts w:ascii="Times New Roman" w:eastAsia="Times New Roman" w:hAnsi="Times New Roman"/>
      <w:b/>
      <w:bCs/>
      <w:lang/>
    </w:rPr>
  </w:style>
  <w:style w:type="paragraph" w:styleId="Heading7">
    <w:name w:val="heading 7"/>
    <w:basedOn w:val="Normal"/>
    <w:next w:val="Normal"/>
    <w:link w:val="Heading7Char"/>
    <w:qFormat/>
    <w:rsid w:val="000D7D3E"/>
    <w:pPr>
      <w:numPr>
        <w:ilvl w:val="6"/>
        <w:numId w:val="1"/>
      </w:numPr>
      <w:tabs>
        <w:tab w:val="left" w:pos="216"/>
        <w:tab w:val="left" w:pos="1260"/>
      </w:tabs>
      <w:spacing w:before="240" w:after="60" w:line="240" w:lineRule="auto"/>
      <w:outlineLvl w:val="6"/>
    </w:pPr>
    <w:rPr>
      <w:rFonts w:ascii="Times New Roman" w:eastAsia="Times New Roman" w:hAnsi="Times New Roman"/>
      <w:szCs w:val="24"/>
      <w:lang/>
    </w:rPr>
  </w:style>
  <w:style w:type="paragraph" w:styleId="Heading8">
    <w:name w:val="heading 8"/>
    <w:basedOn w:val="Normal"/>
    <w:next w:val="Normal"/>
    <w:link w:val="Heading8Char"/>
    <w:qFormat/>
    <w:rsid w:val="000D7D3E"/>
    <w:pPr>
      <w:numPr>
        <w:ilvl w:val="7"/>
        <w:numId w:val="1"/>
      </w:numPr>
      <w:tabs>
        <w:tab w:val="left" w:pos="216"/>
        <w:tab w:val="left" w:pos="1339"/>
        <w:tab w:val="left" w:pos="1584"/>
        <w:tab w:val="left" w:pos="1800"/>
      </w:tabs>
      <w:spacing w:before="240" w:after="60" w:line="240" w:lineRule="auto"/>
      <w:outlineLvl w:val="7"/>
    </w:pPr>
    <w:rPr>
      <w:rFonts w:ascii="Times New Roman" w:eastAsia="Times New Roman" w:hAnsi="Times New Roman"/>
      <w:iCs/>
      <w:szCs w:val="24"/>
      <w:lang/>
    </w:rPr>
  </w:style>
  <w:style w:type="paragraph" w:styleId="Heading9">
    <w:name w:val="heading 9"/>
    <w:basedOn w:val="Normal"/>
    <w:next w:val="Normal"/>
    <w:link w:val="Heading9Char"/>
    <w:qFormat/>
    <w:rsid w:val="000D7D3E"/>
    <w:pPr>
      <w:numPr>
        <w:ilvl w:val="8"/>
        <w:numId w:val="1"/>
      </w:numPr>
      <w:spacing w:before="240" w:after="60" w:line="240" w:lineRule="auto"/>
      <w:outlineLvl w:val="8"/>
    </w:pPr>
    <w:rPr>
      <w:rFonts w:ascii="Cambria" w:eastAsia="Times New Roman" w:hAnsi="Cambria"/>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2460"/>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022460"/>
    <w:rPr>
      <w:rFonts w:ascii="Tahoma" w:hAnsi="Tahoma" w:cs="Tahoma"/>
      <w:sz w:val="16"/>
      <w:szCs w:val="16"/>
    </w:rPr>
  </w:style>
  <w:style w:type="paragraph" w:styleId="ListParagraph">
    <w:name w:val="List Paragraph"/>
    <w:basedOn w:val="Normal"/>
    <w:uiPriority w:val="34"/>
    <w:qFormat/>
    <w:rsid w:val="00022460"/>
    <w:pPr>
      <w:ind w:left="720"/>
      <w:contextualSpacing/>
    </w:pPr>
  </w:style>
  <w:style w:type="paragraph" w:styleId="Header">
    <w:name w:val="header"/>
    <w:basedOn w:val="Normal"/>
    <w:link w:val="HeaderChar"/>
    <w:uiPriority w:val="99"/>
    <w:unhideWhenUsed/>
    <w:rsid w:val="00022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60"/>
  </w:style>
  <w:style w:type="paragraph" w:styleId="Footer">
    <w:name w:val="footer"/>
    <w:basedOn w:val="Normal"/>
    <w:link w:val="FooterChar"/>
    <w:uiPriority w:val="99"/>
    <w:unhideWhenUsed/>
    <w:rsid w:val="00022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60"/>
  </w:style>
  <w:style w:type="character" w:customStyle="1" w:styleId="Heading1Char">
    <w:name w:val="Heading 1 Char"/>
    <w:link w:val="Heading1"/>
    <w:rsid w:val="000D7D3E"/>
    <w:rPr>
      <w:rFonts w:ascii="Times New Roman" w:eastAsia="Times New Roman" w:hAnsi="Times New Roman" w:cs="Arial"/>
      <w:b/>
      <w:bCs/>
      <w:caps/>
      <w:kern w:val="32"/>
      <w:sz w:val="24"/>
      <w:szCs w:val="24"/>
    </w:rPr>
  </w:style>
  <w:style w:type="character" w:customStyle="1" w:styleId="Heading2Char">
    <w:name w:val="Heading 2 Char"/>
    <w:link w:val="Heading2"/>
    <w:rsid w:val="000D7D3E"/>
    <w:rPr>
      <w:rFonts w:ascii="Times New Roman" w:eastAsia="Times New Roman" w:hAnsi="Times New Roman" w:cs="Arial"/>
      <w:b/>
      <w:bCs/>
      <w:iCs/>
      <w:sz w:val="24"/>
      <w:szCs w:val="28"/>
    </w:rPr>
  </w:style>
  <w:style w:type="character" w:customStyle="1" w:styleId="Heading3Char">
    <w:name w:val="Heading 3 Char"/>
    <w:link w:val="Heading3"/>
    <w:rsid w:val="000D7D3E"/>
    <w:rPr>
      <w:rFonts w:ascii="Times New Roman" w:eastAsia="Times New Roman" w:hAnsi="Times New Roman" w:cs="Arial"/>
      <w:b/>
      <w:bCs/>
      <w:sz w:val="22"/>
      <w:szCs w:val="26"/>
    </w:rPr>
  </w:style>
  <w:style w:type="character" w:customStyle="1" w:styleId="Heading4Char">
    <w:name w:val="Heading 4 Char"/>
    <w:link w:val="Heading4"/>
    <w:rsid w:val="000D7D3E"/>
    <w:rPr>
      <w:rFonts w:ascii="Times New Roman" w:eastAsia="Times New Roman" w:hAnsi="Times New Roman"/>
      <w:b/>
      <w:bCs/>
      <w:sz w:val="22"/>
      <w:szCs w:val="28"/>
    </w:rPr>
  </w:style>
  <w:style w:type="character" w:customStyle="1" w:styleId="Heading5Char">
    <w:name w:val="Heading 5 Char"/>
    <w:link w:val="Heading5"/>
    <w:rsid w:val="000D7D3E"/>
    <w:rPr>
      <w:rFonts w:ascii="Times New Roman" w:eastAsia="Times New Roman" w:hAnsi="Times New Roman"/>
      <w:b/>
      <w:bCs/>
      <w:iCs/>
      <w:sz w:val="22"/>
      <w:szCs w:val="26"/>
    </w:rPr>
  </w:style>
  <w:style w:type="character" w:customStyle="1" w:styleId="Heading6Char">
    <w:name w:val="Heading 6 Char"/>
    <w:link w:val="Heading6"/>
    <w:rsid w:val="000D7D3E"/>
    <w:rPr>
      <w:rFonts w:ascii="Times New Roman" w:eastAsia="Times New Roman" w:hAnsi="Times New Roman"/>
      <w:b/>
      <w:bCs/>
      <w:sz w:val="22"/>
      <w:szCs w:val="22"/>
    </w:rPr>
  </w:style>
  <w:style w:type="character" w:customStyle="1" w:styleId="Heading7Char">
    <w:name w:val="Heading 7 Char"/>
    <w:link w:val="Heading7"/>
    <w:rsid w:val="000D7D3E"/>
    <w:rPr>
      <w:rFonts w:ascii="Times New Roman" w:eastAsia="Times New Roman" w:hAnsi="Times New Roman"/>
      <w:sz w:val="22"/>
      <w:szCs w:val="24"/>
    </w:rPr>
  </w:style>
  <w:style w:type="character" w:customStyle="1" w:styleId="Heading8Char">
    <w:name w:val="Heading 8 Char"/>
    <w:link w:val="Heading8"/>
    <w:rsid w:val="000D7D3E"/>
    <w:rPr>
      <w:rFonts w:ascii="Times New Roman" w:eastAsia="Times New Roman" w:hAnsi="Times New Roman"/>
      <w:iCs/>
      <w:sz w:val="22"/>
      <w:szCs w:val="24"/>
    </w:rPr>
  </w:style>
  <w:style w:type="character" w:customStyle="1" w:styleId="Heading9Char">
    <w:name w:val="Heading 9 Char"/>
    <w:link w:val="Heading9"/>
    <w:rsid w:val="000D7D3E"/>
    <w:rPr>
      <w:rFonts w:ascii="Cambria" w:eastAsia="Times New Roman" w:hAnsi="Cambria"/>
      <w:sz w:val="22"/>
      <w:szCs w:val="22"/>
    </w:rPr>
  </w:style>
  <w:style w:type="character" w:customStyle="1" w:styleId="ppmreadonlyvalue">
    <w:name w:val="ppm_read_only_value"/>
    <w:rsid w:val="00F23CA9"/>
  </w:style>
  <w:style w:type="paragraph" w:styleId="Caption">
    <w:name w:val="caption"/>
    <w:basedOn w:val="Normal"/>
    <w:next w:val="Normal"/>
    <w:qFormat/>
    <w:rsid w:val="00E75EFE"/>
    <w:pPr>
      <w:spacing w:before="120" w:after="0" w:line="240" w:lineRule="auto"/>
      <w:jc w:val="center"/>
    </w:pPr>
    <w:rPr>
      <w:rFonts w:ascii="Arial" w:eastAsia="Times New Roman" w:hAnsi="Arial"/>
      <w:b/>
      <w:sz w:val="20"/>
      <w:szCs w:val="20"/>
    </w:rPr>
  </w:style>
  <w:style w:type="character" w:customStyle="1" w:styleId="productname1">
    <w:name w:val="product_name1"/>
    <w:rsid w:val="00E75EFE"/>
    <w:rPr>
      <w:rFonts w:ascii="Arial" w:hAnsi="Arial" w:cs="Arial" w:hint="default"/>
      <w:b w:val="0"/>
      <w:bCs w:val="0"/>
      <w:color w:val="336699"/>
      <w:spacing w:val="-15"/>
      <w:sz w:val="30"/>
      <w:szCs w:val="30"/>
    </w:rPr>
  </w:style>
  <w:style w:type="character" w:styleId="CommentReference">
    <w:name w:val="annotation reference"/>
    <w:uiPriority w:val="99"/>
    <w:semiHidden/>
    <w:unhideWhenUsed/>
    <w:rsid w:val="00201CA2"/>
    <w:rPr>
      <w:sz w:val="16"/>
      <w:szCs w:val="16"/>
    </w:rPr>
  </w:style>
  <w:style w:type="paragraph" w:styleId="CommentText">
    <w:name w:val="annotation text"/>
    <w:basedOn w:val="Normal"/>
    <w:link w:val="CommentTextChar"/>
    <w:uiPriority w:val="99"/>
    <w:semiHidden/>
    <w:unhideWhenUsed/>
    <w:rsid w:val="00201CA2"/>
    <w:rPr>
      <w:sz w:val="20"/>
      <w:szCs w:val="20"/>
    </w:rPr>
  </w:style>
  <w:style w:type="character" w:customStyle="1" w:styleId="CommentTextChar">
    <w:name w:val="Comment Text Char"/>
    <w:basedOn w:val="DefaultParagraphFont"/>
    <w:link w:val="CommentText"/>
    <w:uiPriority w:val="99"/>
    <w:semiHidden/>
    <w:rsid w:val="00201CA2"/>
  </w:style>
  <w:style w:type="paragraph" w:styleId="CommentSubject">
    <w:name w:val="annotation subject"/>
    <w:basedOn w:val="CommentText"/>
    <w:next w:val="CommentText"/>
    <w:link w:val="CommentSubjectChar"/>
    <w:uiPriority w:val="99"/>
    <w:semiHidden/>
    <w:unhideWhenUsed/>
    <w:rsid w:val="00201CA2"/>
    <w:rPr>
      <w:b/>
      <w:bCs/>
      <w:lang/>
    </w:rPr>
  </w:style>
  <w:style w:type="character" w:customStyle="1" w:styleId="CommentSubjectChar">
    <w:name w:val="Comment Subject Char"/>
    <w:link w:val="CommentSubject"/>
    <w:uiPriority w:val="99"/>
    <w:semiHidden/>
    <w:rsid w:val="00201CA2"/>
    <w:rPr>
      <w:b/>
      <w:bCs/>
    </w:rPr>
  </w:style>
</w:styles>
</file>

<file path=word/webSettings.xml><?xml version="1.0" encoding="utf-8"?>
<w:webSettings xmlns:r="http://schemas.openxmlformats.org/officeDocument/2006/relationships" xmlns:w="http://schemas.openxmlformats.org/wordprocessingml/2006/main">
  <w:divs>
    <w:div w:id="226382932">
      <w:bodyDiv w:val="1"/>
      <w:marLeft w:val="0"/>
      <w:marRight w:val="0"/>
      <w:marTop w:val="0"/>
      <w:marBottom w:val="0"/>
      <w:divBdr>
        <w:top w:val="none" w:sz="0" w:space="0" w:color="auto"/>
        <w:left w:val="none" w:sz="0" w:space="0" w:color="auto"/>
        <w:bottom w:val="none" w:sz="0" w:space="0" w:color="auto"/>
        <w:right w:val="none" w:sz="0" w:space="0" w:color="auto"/>
      </w:divBdr>
    </w:div>
    <w:div w:id="376248804">
      <w:bodyDiv w:val="1"/>
      <w:marLeft w:val="0"/>
      <w:marRight w:val="0"/>
      <w:marTop w:val="0"/>
      <w:marBottom w:val="0"/>
      <w:divBdr>
        <w:top w:val="none" w:sz="0" w:space="0" w:color="auto"/>
        <w:left w:val="none" w:sz="0" w:space="0" w:color="auto"/>
        <w:bottom w:val="none" w:sz="0" w:space="0" w:color="auto"/>
        <w:right w:val="none" w:sz="0" w:space="0" w:color="auto"/>
      </w:divBdr>
    </w:div>
    <w:div w:id="562570068">
      <w:bodyDiv w:val="1"/>
      <w:marLeft w:val="0"/>
      <w:marRight w:val="0"/>
      <w:marTop w:val="0"/>
      <w:marBottom w:val="0"/>
      <w:divBdr>
        <w:top w:val="none" w:sz="0" w:space="0" w:color="auto"/>
        <w:left w:val="none" w:sz="0" w:space="0" w:color="auto"/>
        <w:bottom w:val="none" w:sz="0" w:space="0" w:color="auto"/>
        <w:right w:val="none" w:sz="0" w:space="0" w:color="auto"/>
      </w:divBdr>
    </w:div>
    <w:div w:id="619529294">
      <w:bodyDiv w:val="1"/>
      <w:marLeft w:val="0"/>
      <w:marRight w:val="0"/>
      <w:marTop w:val="0"/>
      <w:marBottom w:val="0"/>
      <w:divBdr>
        <w:top w:val="none" w:sz="0" w:space="0" w:color="auto"/>
        <w:left w:val="none" w:sz="0" w:space="0" w:color="auto"/>
        <w:bottom w:val="none" w:sz="0" w:space="0" w:color="auto"/>
        <w:right w:val="none" w:sz="0" w:space="0" w:color="auto"/>
      </w:divBdr>
    </w:div>
    <w:div w:id="924999227">
      <w:bodyDiv w:val="1"/>
      <w:marLeft w:val="0"/>
      <w:marRight w:val="0"/>
      <w:marTop w:val="0"/>
      <w:marBottom w:val="0"/>
      <w:divBdr>
        <w:top w:val="none" w:sz="0" w:space="0" w:color="auto"/>
        <w:left w:val="none" w:sz="0" w:space="0" w:color="auto"/>
        <w:bottom w:val="none" w:sz="0" w:space="0" w:color="auto"/>
        <w:right w:val="none" w:sz="0" w:space="0" w:color="auto"/>
      </w:divBdr>
    </w:div>
    <w:div w:id="958679264">
      <w:bodyDiv w:val="1"/>
      <w:marLeft w:val="0"/>
      <w:marRight w:val="0"/>
      <w:marTop w:val="0"/>
      <w:marBottom w:val="0"/>
      <w:divBdr>
        <w:top w:val="none" w:sz="0" w:space="0" w:color="auto"/>
        <w:left w:val="none" w:sz="0" w:space="0" w:color="auto"/>
        <w:bottom w:val="none" w:sz="0" w:space="0" w:color="auto"/>
        <w:right w:val="none" w:sz="0" w:space="0" w:color="auto"/>
      </w:divBdr>
    </w:div>
    <w:div w:id="1504662162">
      <w:bodyDiv w:val="1"/>
      <w:marLeft w:val="0"/>
      <w:marRight w:val="0"/>
      <w:marTop w:val="0"/>
      <w:marBottom w:val="0"/>
      <w:divBdr>
        <w:top w:val="none" w:sz="0" w:space="0" w:color="auto"/>
        <w:left w:val="none" w:sz="0" w:space="0" w:color="auto"/>
        <w:bottom w:val="none" w:sz="0" w:space="0" w:color="auto"/>
        <w:right w:val="none" w:sz="0" w:space="0" w:color="auto"/>
      </w:divBdr>
    </w:div>
    <w:div w:id="1590893085">
      <w:bodyDiv w:val="1"/>
      <w:marLeft w:val="0"/>
      <w:marRight w:val="0"/>
      <w:marTop w:val="0"/>
      <w:marBottom w:val="0"/>
      <w:divBdr>
        <w:top w:val="none" w:sz="0" w:space="0" w:color="auto"/>
        <w:left w:val="none" w:sz="0" w:space="0" w:color="auto"/>
        <w:bottom w:val="none" w:sz="0" w:space="0" w:color="auto"/>
        <w:right w:val="none" w:sz="0" w:space="0" w:color="auto"/>
      </w:divBdr>
    </w:div>
    <w:div w:id="1602949223">
      <w:bodyDiv w:val="1"/>
      <w:marLeft w:val="0"/>
      <w:marRight w:val="0"/>
      <w:marTop w:val="0"/>
      <w:marBottom w:val="0"/>
      <w:divBdr>
        <w:top w:val="none" w:sz="0" w:space="0" w:color="auto"/>
        <w:left w:val="none" w:sz="0" w:space="0" w:color="auto"/>
        <w:bottom w:val="none" w:sz="0" w:space="0" w:color="auto"/>
        <w:right w:val="none" w:sz="0" w:space="0" w:color="auto"/>
      </w:divBdr>
    </w:div>
    <w:div w:id="1910965635">
      <w:bodyDiv w:val="1"/>
      <w:marLeft w:val="0"/>
      <w:marRight w:val="0"/>
      <w:marTop w:val="0"/>
      <w:marBottom w:val="0"/>
      <w:divBdr>
        <w:top w:val="none" w:sz="0" w:space="0" w:color="auto"/>
        <w:left w:val="none" w:sz="0" w:space="0" w:color="auto"/>
        <w:bottom w:val="none" w:sz="0" w:space="0" w:color="auto"/>
        <w:right w:val="none" w:sz="0" w:space="0" w:color="auto"/>
      </w:divBdr>
    </w:div>
    <w:div w:id="2093968352">
      <w:bodyDiv w:val="1"/>
      <w:marLeft w:val="0"/>
      <w:marRight w:val="0"/>
      <w:marTop w:val="0"/>
      <w:marBottom w:val="0"/>
      <w:divBdr>
        <w:top w:val="none" w:sz="0" w:space="0" w:color="auto"/>
        <w:left w:val="none" w:sz="0" w:space="0" w:color="auto"/>
        <w:bottom w:val="none" w:sz="0" w:space="0" w:color="auto"/>
        <w:right w:val="none" w:sz="0" w:space="0" w:color="auto"/>
      </w:divBdr>
    </w:div>
    <w:div w:id="212129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6</Pages>
  <Words>972</Words>
  <Characters>5547</Characters>
  <Application>Microsoft Office Outlook</Application>
  <DocSecurity>4</DocSecurity>
  <Lines>46</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Related Documents:</vt:lpstr>
      <vt:lpstr>    Definitions, Acronyms and Abbreviations:</vt:lpstr>
    </vt:vector>
  </TitlesOfParts>
  <Company>GTECH Corporation</Company>
  <LinksUpToDate>false</LinksUpToDate>
  <CharactersWithSpaces>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Shilale</dc:creator>
  <cp:keywords/>
  <cp:lastModifiedBy>Garcia, Luis</cp:lastModifiedBy>
  <cp:revision>3</cp:revision>
  <dcterms:created xsi:type="dcterms:W3CDTF">2016-04-11T21:37:00Z</dcterms:created>
  <dcterms:modified xsi:type="dcterms:W3CDTF">2016-04-11T21:40:00Z</dcterms:modified>
</cp:coreProperties>
</file>