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60" w:rsidRDefault="00022460">
      <w:bookmarkStart w:id="0" w:name="_GoBack"/>
      <w:bookmarkEnd w:id="0"/>
    </w:p>
    <w:p w:rsidR="00022460" w:rsidRDefault="0078487B">
      <w:r w:rsidRPr="00484EC4">
        <w:rPr>
          <w:noProof/>
        </w:rPr>
        <w:drawing>
          <wp:inline distT="0" distB="0" distL="0" distR="0">
            <wp:extent cx="2809875" cy="1171575"/>
            <wp:effectExtent l="0" t="0" r="9525" b="9525"/>
            <wp:docPr id="1" name="Picture 1" descr="Description: C:\Users\krobertson\Pictures\GTECH Logo\GTECH_Logo_C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robertson\Pictures\GTECH Logo\GTECH_Logo_Colo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60" w:rsidRDefault="00022460"/>
    <w:p w:rsidR="00022460" w:rsidRDefault="00022460"/>
    <w:p w:rsidR="00022460" w:rsidRDefault="00022460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Default="00E630AB" w:rsidP="00511291">
      <w:pPr>
        <w:jc w:val="center"/>
        <w:rPr>
          <w:sz w:val="40"/>
        </w:rPr>
      </w:pPr>
      <w:r w:rsidRPr="00E630AB">
        <w:rPr>
          <w:sz w:val="40"/>
        </w:rPr>
        <w:t>Corrective Action/Preventative Action Report</w:t>
      </w:r>
    </w:p>
    <w:p w:rsidR="00511291" w:rsidRDefault="00511291" w:rsidP="00511291">
      <w:pPr>
        <w:jc w:val="center"/>
      </w:pPr>
    </w:p>
    <w:p w:rsidR="00022460" w:rsidRDefault="00022460"/>
    <w:p w:rsidR="00022460" w:rsidRDefault="00022460"/>
    <w:p w:rsidR="00AC20B8" w:rsidRDefault="00AC20B8" w:rsidP="003017C9">
      <w:pPr>
        <w:jc w:val="center"/>
        <w:rPr>
          <w:rFonts w:cs="Arial"/>
          <w:b/>
          <w:sz w:val="40"/>
          <w:szCs w:val="40"/>
        </w:rPr>
      </w:pPr>
      <w:r w:rsidRPr="00AC20B8">
        <w:rPr>
          <w:rFonts w:cs="Arial"/>
          <w:b/>
          <w:sz w:val="40"/>
          <w:szCs w:val="40"/>
        </w:rPr>
        <w:t>NJ CY1506 5 Card Cash</w:t>
      </w:r>
    </w:p>
    <w:p w:rsidR="00AC20B8" w:rsidRDefault="00AC20B8" w:rsidP="003017C9">
      <w:pPr>
        <w:jc w:val="center"/>
        <w:rPr>
          <w:rFonts w:cs="Arial"/>
          <w:b/>
          <w:sz w:val="40"/>
          <w:szCs w:val="40"/>
        </w:rPr>
      </w:pPr>
    </w:p>
    <w:p w:rsidR="003017C9" w:rsidRPr="00CB4CA1" w:rsidRDefault="00EE5513" w:rsidP="003017C9">
      <w:pPr>
        <w:jc w:val="center"/>
        <w:rPr>
          <w:sz w:val="32"/>
          <w:szCs w:val="32"/>
        </w:rPr>
      </w:pPr>
      <w:r>
        <w:rPr>
          <w:sz w:val="32"/>
          <w:szCs w:val="32"/>
        </w:rPr>
        <w:t>Adam Bek</w:t>
      </w:r>
    </w:p>
    <w:p w:rsidR="003017C9" w:rsidRDefault="00F629F4" w:rsidP="003017C9">
      <w:pPr>
        <w:jc w:val="center"/>
        <w:rPr>
          <w:sz w:val="32"/>
        </w:rPr>
      </w:pPr>
      <w:r>
        <w:rPr>
          <w:sz w:val="32"/>
        </w:rPr>
        <w:t>14</w:t>
      </w:r>
      <w:r w:rsidR="00D42447">
        <w:rPr>
          <w:sz w:val="32"/>
        </w:rPr>
        <w:t>-Jun</w:t>
      </w:r>
      <w:r w:rsidR="00E630AB">
        <w:rPr>
          <w:sz w:val="32"/>
        </w:rPr>
        <w:t>-2016</w:t>
      </w:r>
    </w:p>
    <w:p w:rsidR="00885054" w:rsidRDefault="00885054" w:rsidP="003017C9">
      <w:pPr>
        <w:jc w:val="center"/>
        <w:rPr>
          <w:sz w:val="32"/>
        </w:rPr>
      </w:pPr>
    </w:p>
    <w:p w:rsidR="00885054" w:rsidRDefault="00885054" w:rsidP="003017C9">
      <w:pPr>
        <w:jc w:val="center"/>
        <w:rPr>
          <w:sz w:val="32"/>
        </w:rPr>
      </w:pPr>
      <w:r>
        <w:rPr>
          <w:sz w:val="32"/>
        </w:rPr>
        <w:t>Revision 1.0</w:t>
      </w:r>
    </w:p>
    <w:p w:rsidR="00022460" w:rsidRDefault="00022460"/>
    <w:p w:rsidR="00022460" w:rsidRDefault="00022460"/>
    <w:p w:rsidR="00022460" w:rsidRDefault="00022460"/>
    <w:p w:rsidR="00022460" w:rsidRDefault="00022460"/>
    <w:p w:rsidR="00022460" w:rsidRDefault="00022460"/>
    <w:p w:rsidR="00D52223" w:rsidRDefault="00D52223" w:rsidP="00D5222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756A24" w:rsidRPr="00D52223" w:rsidRDefault="00D52223" w:rsidP="00D52223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</w:t>
      </w:r>
      <w:r w:rsidR="00756A24" w:rsidRPr="00D52223">
        <w:rPr>
          <w:rFonts w:ascii="Arial" w:hAnsi="Arial" w:cs="Arial"/>
          <w:b/>
          <w:sz w:val="24"/>
          <w:szCs w:val="24"/>
        </w:rPr>
        <w:t>view History:</w:t>
      </w:r>
    </w:p>
    <w:p w:rsidR="00D52223" w:rsidRDefault="00D52223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790"/>
        <w:gridCol w:w="5418"/>
      </w:tblGrid>
      <w:tr w:rsidR="00D52223" w:rsidRPr="00B44300" w:rsidTr="00871E30">
        <w:trPr>
          <w:jc w:val="center"/>
        </w:trPr>
        <w:tc>
          <w:tcPr>
            <w:tcW w:w="1368" w:type="dxa"/>
            <w:shd w:val="clear" w:color="auto" w:fill="DEEAF6"/>
          </w:tcPr>
          <w:p w:rsidR="00D52223" w:rsidRPr="00B44300" w:rsidRDefault="00D52223" w:rsidP="0082047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Review #</w:t>
            </w:r>
          </w:p>
        </w:tc>
        <w:tc>
          <w:tcPr>
            <w:tcW w:w="2790" w:type="dxa"/>
            <w:shd w:val="clear" w:color="auto" w:fill="DEEAF6"/>
          </w:tcPr>
          <w:p w:rsidR="00D52223" w:rsidRPr="00B44300" w:rsidRDefault="00D52223" w:rsidP="0082047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4300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418" w:type="dxa"/>
            <w:shd w:val="clear" w:color="auto" w:fill="DEEAF6"/>
          </w:tcPr>
          <w:p w:rsidR="00D52223" w:rsidRPr="00B44300" w:rsidRDefault="00503DC1" w:rsidP="0082047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Name</w:t>
            </w:r>
          </w:p>
        </w:tc>
      </w:tr>
      <w:tr w:rsidR="00AC20B8" w:rsidRPr="00B44300" w:rsidTr="00820477">
        <w:trPr>
          <w:trHeight w:val="269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43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01-Feb-2016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1</w:t>
            </w:r>
          </w:p>
        </w:tc>
      </w:tr>
      <w:tr w:rsidR="00AC20B8" w:rsidRPr="00B44300" w:rsidTr="00820477">
        <w:trPr>
          <w:trHeight w:val="350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430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10-Mar-2016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2</w:t>
            </w:r>
          </w:p>
        </w:tc>
      </w:tr>
      <w:tr w:rsidR="00AC20B8" w:rsidRPr="00B44300" w:rsidTr="00820477">
        <w:trPr>
          <w:trHeight w:val="30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19-Apr-2016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AC20B8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 Review 3</w:t>
            </w:r>
          </w:p>
        </w:tc>
      </w:tr>
      <w:tr w:rsidR="00D52223" w:rsidRPr="00B44300" w:rsidTr="00820477">
        <w:trPr>
          <w:trHeight w:val="332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D52223" w:rsidRPr="00B44300" w:rsidRDefault="00B85445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D52223" w:rsidRPr="00B44300" w:rsidRDefault="00AC20B8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27-May</w:t>
            </w:r>
            <w:r w:rsidR="00B85445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D52223" w:rsidRPr="00B44300" w:rsidRDefault="00B85445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</w:t>
            </w:r>
          </w:p>
        </w:tc>
      </w:tr>
      <w:tr w:rsidR="00D52223" w:rsidRPr="00B44300" w:rsidTr="00820477">
        <w:trPr>
          <w:trHeight w:val="269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D52223" w:rsidRPr="00B44300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D52223" w:rsidRPr="00B44300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D52223" w:rsidRPr="00B44300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 CAPA Management Response</w:t>
            </w:r>
          </w:p>
        </w:tc>
      </w:tr>
      <w:tr w:rsidR="00D42447" w:rsidRPr="00B44300" w:rsidTr="00820477">
        <w:trPr>
          <w:trHeight w:val="30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D42447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D42447" w:rsidRDefault="00D42447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D42447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</w:t>
            </w:r>
            <w:r w:rsidR="00D42447">
              <w:rPr>
                <w:rFonts w:ascii="Arial" w:hAnsi="Arial" w:cs="Arial"/>
                <w:sz w:val="24"/>
                <w:szCs w:val="24"/>
              </w:rPr>
              <w:t xml:space="preserve"> CAPA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peer review</w:t>
            </w:r>
          </w:p>
        </w:tc>
      </w:tr>
      <w:tr w:rsidR="00F629F4" w:rsidRPr="00B44300" w:rsidTr="00820477">
        <w:trPr>
          <w:trHeight w:val="30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F629F4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F629F4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14-Jun-2016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F629F4" w:rsidRDefault="00F629F4" w:rsidP="0082047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CAPA</w:t>
            </w:r>
          </w:p>
        </w:tc>
      </w:tr>
    </w:tbl>
    <w:p w:rsidR="00D52223" w:rsidRDefault="00D52223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3017C9" w:rsidRDefault="003017C9" w:rsidP="00756A24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B85445" w:rsidRPr="009944D5" w:rsidRDefault="00B85445" w:rsidP="00B8544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Project Information: 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Name:  </w:t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New Jersey Lottery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 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6EFD">
        <w:rPr>
          <w:rFonts w:ascii="Arial" w:hAnsi="Arial" w:cs="Arial"/>
          <w:sz w:val="24"/>
          <w:szCs w:val="24"/>
        </w:rPr>
        <w:t>NJ CY1506 5 Card Cash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SAP ID: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NJ 20949</w:t>
      </w:r>
    </w:p>
    <w:p w:rsidR="00AC20B8" w:rsidRDefault="00AC20B8" w:rsidP="00820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Live: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15-May-2016</w:t>
      </w:r>
    </w:p>
    <w:p w:rsidR="00AC20B8" w:rsidRDefault="00AC20B8" w:rsidP="00AC2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Austin</w:t>
      </w:r>
    </w:p>
    <w:p w:rsidR="00B85445" w:rsidRDefault="00B85445" w:rsidP="00AC20B8">
      <w:pPr>
        <w:rPr>
          <w:rFonts w:ascii="Arial" w:hAnsi="Arial" w:cs="Arial"/>
          <w:sz w:val="24"/>
          <w:szCs w:val="24"/>
        </w:rPr>
      </w:pPr>
    </w:p>
    <w:p w:rsidR="00B85445" w:rsidRPr="009944D5" w:rsidRDefault="00B85445" w:rsidP="00B85445">
      <w:pPr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9944D5">
        <w:rPr>
          <w:rFonts w:ascii="Arial" w:hAnsi="Arial" w:cs="Arial"/>
          <w:b/>
          <w:sz w:val="24"/>
          <w:szCs w:val="24"/>
          <w:u w:val="single"/>
        </w:rPr>
        <w:t>Project Stakeholders:</w:t>
      </w:r>
    </w:p>
    <w:p w:rsidR="00B85445" w:rsidRDefault="00B85445" w:rsidP="008204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Regional Lead: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Steven Fiedler</w:t>
      </w:r>
    </w:p>
    <w:p w:rsidR="00B85445" w:rsidRPr="009B7991" w:rsidRDefault="00B85445" w:rsidP="00B8544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5445" w:rsidRPr="009B7991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Manager: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Matthew Verme</w:t>
      </w:r>
    </w:p>
    <w:p w:rsidR="00B85445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Project Manager:  </w:t>
      </w:r>
      <w:r>
        <w:rPr>
          <w:rFonts w:ascii="Arial" w:hAnsi="Arial" w:cs="Arial"/>
          <w:sz w:val="24"/>
          <w:szCs w:val="24"/>
        </w:rPr>
        <w:tab/>
      </w:r>
      <w:r w:rsidRPr="00435D20">
        <w:rPr>
          <w:rFonts w:ascii="Arial" w:hAnsi="Arial" w:cs="Arial"/>
          <w:sz w:val="24"/>
          <w:szCs w:val="24"/>
        </w:rPr>
        <w:t>Kannan Gopal</w:t>
      </w:r>
    </w:p>
    <w:p w:rsidR="00B85445" w:rsidRPr="009B7991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Compliance Manager: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Karen Robertson</w:t>
      </w:r>
    </w:p>
    <w:p w:rsidR="00B85445" w:rsidRDefault="00B85445" w:rsidP="0082047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Standards Compliance Lead:  </w:t>
      </w:r>
      <w:r>
        <w:rPr>
          <w:rFonts w:ascii="Arial" w:hAnsi="Arial" w:cs="Arial"/>
          <w:sz w:val="24"/>
          <w:szCs w:val="24"/>
        </w:rPr>
        <w:tab/>
        <w:t>Adam Bek</w:t>
      </w:r>
    </w:p>
    <w:p w:rsidR="00756A24" w:rsidRDefault="00756A24" w:rsidP="00756A24">
      <w:pPr>
        <w:pStyle w:val="Heading2"/>
        <w:numPr>
          <w:ilvl w:val="0"/>
          <w:numId w:val="0"/>
        </w:numPr>
        <w:ind w:left="576" w:hanging="576"/>
        <w:rPr>
          <w:rFonts w:ascii="Arial" w:hAnsi="Arial"/>
          <w:u w:val="single"/>
        </w:rPr>
      </w:pPr>
      <w:r w:rsidRPr="009944D5">
        <w:rPr>
          <w:rFonts w:ascii="Arial" w:hAnsi="Arial"/>
          <w:u w:val="single"/>
        </w:rPr>
        <w:t>Related Documents:</w:t>
      </w:r>
    </w:p>
    <w:p w:rsidR="003017C9" w:rsidRDefault="00756A24" w:rsidP="00190D23">
      <w:pPr>
        <w:rPr>
          <w:rFonts w:ascii="Arial" w:hAnsi="Arial" w:cs="Arial"/>
          <w:sz w:val="24"/>
        </w:rPr>
      </w:pPr>
      <w:r w:rsidRPr="00723DFF">
        <w:rPr>
          <w:rFonts w:ascii="Arial" w:hAnsi="Arial" w:cs="Arial"/>
          <w:sz w:val="24"/>
        </w:rPr>
        <w:t>None</w:t>
      </w:r>
    </w:p>
    <w:p w:rsidR="00820477" w:rsidRPr="00190D23" w:rsidRDefault="00820477" w:rsidP="00190D23">
      <w:pPr>
        <w:rPr>
          <w:rFonts w:ascii="Arial" w:hAnsi="Arial" w:cs="Arial"/>
          <w:sz w:val="24"/>
        </w:rPr>
      </w:pPr>
    </w:p>
    <w:p w:rsidR="00756A24" w:rsidRPr="009944D5" w:rsidRDefault="00D52223" w:rsidP="00D52223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D</w:t>
      </w:r>
      <w:r w:rsidR="00756A24" w:rsidRPr="009944D5">
        <w:rPr>
          <w:rFonts w:ascii="Arial" w:hAnsi="Arial"/>
          <w:u w:val="single"/>
        </w:rPr>
        <w:t>efinitions, Acronyms and Abbreviations:</w:t>
      </w:r>
    </w:p>
    <w:p w:rsidR="00756A24" w:rsidRDefault="00756A24" w:rsidP="00756A24">
      <w:pPr>
        <w:pStyle w:val="ListParagraph"/>
        <w:rPr>
          <w:rFonts w:ascii="Arial" w:hAnsi="Arial" w:cs="Arial"/>
          <w:sz w:val="24"/>
          <w:szCs w:val="24"/>
        </w:rPr>
      </w:pP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23DFF">
        <w:rPr>
          <w:rFonts w:ascii="Arial" w:hAnsi="Arial" w:cs="Arial"/>
          <w:sz w:val="24"/>
          <w:szCs w:val="24"/>
        </w:rPr>
        <w:t>BI – Business Intelligence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756A24" w:rsidRDefault="00756A24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1F2491" w:rsidRDefault="001F2491" w:rsidP="00756A2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 – Correct Action/Preventive Action Report </w:t>
      </w:r>
    </w:p>
    <w:p w:rsidR="00D52223" w:rsidRDefault="00D52223" w:rsidP="009C17DE">
      <w:pPr>
        <w:pStyle w:val="ListParagraph"/>
        <w:rPr>
          <w:rFonts w:ascii="Arial" w:hAnsi="Arial" w:cs="Arial"/>
          <w:sz w:val="24"/>
          <w:szCs w:val="24"/>
        </w:rPr>
      </w:pPr>
    </w:p>
    <w:p w:rsidR="00885054" w:rsidRDefault="00B339BB" w:rsidP="000D7D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</w:t>
      </w:r>
      <w:r w:rsidR="000D7D3E" w:rsidRPr="009944D5">
        <w:rPr>
          <w:rFonts w:ascii="Arial" w:hAnsi="Arial" w:cs="Arial"/>
          <w:b/>
          <w:sz w:val="24"/>
          <w:szCs w:val="24"/>
          <w:u w:val="single"/>
        </w:rPr>
        <w:t xml:space="preserve">roject </w:t>
      </w:r>
      <w:r w:rsidR="009E6BDF" w:rsidRPr="009944D5">
        <w:rPr>
          <w:rFonts w:ascii="Arial" w:hAnsi="Arial" w:cs="Arial"/>
          <w:b/>
          <w:sz w:val="24"/>
          <w:szCs w:val="24"/>
          <w:u w:val="single"/>
        </w:rPr>
        <w:t>Schedule</w:t>
      </w:r>
      <w:r w:rsidR="000D7D3E" w:rsidRPr="009944D5">
        <w:rPr>
          <w:rFonts w:ascii="Arial" w:hAnsi="Arial" w:cs="Arial"/>
          <w:b/>
          <w:sz w:val="24"/>
          <w:szCs w:val="24"/>
          <w:u w:val="single"/>
        </w:rPr>
        <w:t>:</w:t>
      </w:r>
      <w:r w:rsidR="000D7D3E" w:rsidRPr="009944D5">
        <w:rPr>
          <w:rFonts w:ascii="Arial" w:hAnsi="Arial" w:cs="Arial"/>
          <w:b/>
          <w:sz w:val="24"/>
          <w:szCs w:val="24"/>
        </w:rPr>
        <w:t xml:space="preserve">  </w:t>
      </w:r>
    </w:p>
    <w:tbl>
      <w:tblPr>
        <w:tblW w:w="9346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2518"/>
        <w:gridCol w:w="2268"/>
      </w:tblGrid>
      <w:tr w:rsidR="00AC20B8" w:rsidRPr="00AC6EFD" w:rsidTr="00AC20B8">
        <w:trPr>
          <w:trHeight w:val="315"/>
        </w:trPr>
        <w:tc>
          <w:tcPr>
            <w:tcW w:w="4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AC20B8" w:rsidRPr="00AC6EFD" w:rsidRDefault="00AC20B8" w:rsidP="008204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</w:pPr>
            <w:r w:rsidRPr="00AC6EFD"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  <w:t>Task Name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AC20B8" w:rsidRPr="00AC6EFD" w:rsidRDefault="00AC20B8" w:rsidP="008204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</w:pPr>
            <w:r w:rsidRPr="00AC6EFD"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  <w:t>Start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:rsidR="00AC20B8" w:rsidRPr="00AC6EFD" w:rsidRDefault="00AC20B8" w:rsidP="008204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</w:pPr>
            <w:r w:rsidRPr="00AC6EFD">
              <w:rPr>
                <w:rFonts w:eastAsia="Times New Roman"/>
                <w:b/>
                <w:bCs/>
                <w:color w:val="363636"/>
                <w:sz w:val="20"/>
                <w:szCs w:val="20"/>
                <w:lang w:val="pl-PL" w:eastAsia="pl-PL"/>
              </w:rPr>
              <w:t>Finish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bookmarkStart w:id="1" w:name="RANGE!B6"/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Defining Scope, SRS Creation and review</w:t>
            </w:r>
            <w:bookmarkEnd w:id="1"/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23-Nov-2015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11-Nov-2015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Team review SRS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14-Dec-2015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24-Dec-2015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S/W Design (2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28-Dec-2015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08-Jan-2016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S/W Development (6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11-Jan-2016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19-Feb-2016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S/W Integration &amp; SW Merges (1 Week)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22-Feb-2016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27-Feb-2016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SQA/Site testing (4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29-Feb-2016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1-Apr-2016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Site Testing (1 Week)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4-Apr-2016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8-Apr-2016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CAT testing (4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11-Apr-2016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6-May-2016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Install Prep (1 Weeks)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9-May-2016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13-May-2016</w:t>
            </w:r>
          </w:p>
        </w:tc>
      </w:tr>
      <w:tr w:rsidR="00AC20B8" w:rsidRPr="00AC6EFD" w:rsidTr="00AC20B8">
        <w:trPr>
          <w:trHeight w:val="30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 xml:space="preserve">Install /Go-Live 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20B8" w:rsidRPr="00AC6EFD" w:rsidRDefault="00AC20B8" w:rsidP="00F82F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pl-PL" w:eastAsia="pl-PL"/>
              </w:rPr>
            </w:pPr>
            <w:r w:rsidRPr="00AC6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15-May-2016</w:t>
            </w:r>
          </w:p>
        </w:tc>
      </w:tr>
    </w:tbl>
    <w:p w:rsidR="00B1219A" w:rsidRDefault="00B1219A" w:rsidP="000D7D3E">
      <w:pPr>
        <w:rPr>
          <w:rFonts w:ascii="Arial" w:hAnsi="Arial" w:cs="Arial"/>
          <w:b/>
          <w:sz w:val="24"/>
          <w:szCs w:val="24"/>
        </w:rPr>
      </w:pPr>
    </w:p>
    <w:p w:rsidR="00C3700B" w:rsidRDefault="00C3700B" w:rsidP="000D7D3E">
      <w:pPr>
        <w:rPr>
          <w:rFonts w:ascii="Arial" w:hAnsi="Arial" w:cs="Arial"/>
          <w:b/>
          <w:sz w:val="24"/>
          <w:szCs w:val="24"/>
        </w:rPr>
      </w:pPr>
    </w:p>
    <w:p w:rsidR="00C3700B" w:rsidRDefault="00C3700B" w:rsidP="000D7D3E">
      <w:pPr>
        <w:rPr>
          <w:rFonts w:ascii="Arial" w:hAnsi="Arial" w:cs="Arial"/>
          <w:b/>
          <w:sz w:val="24"/>
          <w:szCs w:val="24"/>
        </w:rPr>
      </w:pPr>
    </w:p>
    <w:p w:rsidR="00F23CA9" w:rsidRDefault="00F23CA9" w:rsidP="000D7D3E">
      <w:pPr>
        <w:rPr>
          <w:rFonts w:ascii="Arial" w:hAnsi="Arial" w:cs="Arial"/>
          <w:b/>
          <w:sz w:val="24"/>
          <w:szCs w:val="24"/>
        </w:rPr>
      </w:pPr>
    </w:p>
    <w:p w:rsidR="00B44300" w:rsidRPr="00B44300" w:rsidRDefault="00B44300" w:rsidP="00B44300">
      <w:pPr>
        <w:spacing w:after="0"/>
        <w:rPr>
          <w:vanish/>
        </w:rPr>
      </w:pPr>
    </w:p>
    <w:p w:rsidR="00B339BB" w:rsidRDefault="00B339BB" w:rsidP="00723DFF">
      <w:pPr>
        <w:rPr>
          <w:rFonts w:ascii="Arial" w:hAnsi="Arial" w:cs="Arial"/>
          <w:b/>
          <w:sz w:val="24"/>
          <w:szCs w:val="24"/>
          <w:u w:val="single"/>
        </w:rPr>
      </w:pPr>
    </w:p>
    <w:p w:rsidR="00503DC1" w:rsidRDefault="00503DC1" w:rsidP="00723DFF">
      <w:pPr>
        <w:rPr>
          <w:rFonts w:ascii="Arial" w:hAnsi="Arial" w:cs="Arial"/>
          <w:b/>
          <w:sz w:val="24"/>
          <w:szCs w:val="24"/>
          <w:u w:val="single"/>
        </w:rPr>
      </w:pPr>
    </w:p>
    <w:p w:rsidR="00E543F1" w:rsidRPr="00B1219A" w:rsidRDefault="00885054" w:rsidP="00E543F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E543F1" w:rsidRPr="00B1219A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</w:t>
      </w:r>
    </w:p>
    <w:p w:rsidR="00B1219A" w:rsidRPr="00B1219A" w:rsidRDefault="00B1219A" w:rsidP="00B1219A">
      <w:pPr>
        <w:rPr>
          <w:rFonts w:ascii="Arial" w:hAnsi="Arial" w:cs="Arial"/>
          <w:b/>
          <w:sz w:val="24"/>
          <w:szCs w:val="24"/>
          <w:u w:val="single"/>
        </w:rPr>
      </w:pPr>
      <w:r w:rsidRPr="00B1219A">
        <w:rPr>
          <w:rFonts w:ascii="Arial" w:hAnsi="Arial" w:cs="Arial"/>
          <w:b/>
          <w:sz w:val="24"/>
          <w:szCs w:val="24"/>
          <w:u w:val="single"/>
        </w:rPr>
        <w:t xml:space="preserve">Scope: </w:t>
      </w:r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  <w:r w:rsidRPr="00B1219A">
        <w:rPr>
          <w:rFonts w:ascii="Arial" w:hAnsi="Arial" w:cs="Arial"/>
          <w:sz w:val="24"/>
          <w:szCs w:val="24"/>
        </w:rPr>
        <w:t xml:space="preserve">This review is for the </w:t>
      </w:r>
      <w:r w:rsidR="00AC20B8" w:rsidRPr="00AC20B8">
        <w:rPr>
          <w:rFonts w:ascii="Arial" w:hAnsi="Arial" w:cs="Arial"/>
          <w:sz w:val="24"/>
          <w:szCs w:val="24"/>
        </w:rPr>
        <w:t>NJ CY1506 5 Card Cash</w:t>
      </w:r>
      <w:r w:rsidRPr="00B1219A">
        <w:rPr>
          <w:rFonts w:ascii="Arial" w:hAnsi="Arial" w:cs="Arial"/>
          <w:sz w:val="24"/>
          <w:szCs w:val="24"/>
        </w:rPr>
        <w:t xml:space="preserve">. The detail findings below are a result of the two summary review and the final findings report.  </w:t>
      </w:r>
      <w:bookmarkStart w:id="2" w:name="_Toc382233316"/>
      <w:bookmarkStart w:id="3" w:name="_Toc382229251"/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  <w:r w:rsidRPr="00B1219A">
        <w:rPr>
          <w:rFonts w:ascii="Arial" w:hAnsi="Arial"/>
          <w:sz w:val="24"/>
          <w:szCs w:val="24"/>
        </w:rPr>
        <w:t>The purpose of the CAPA report is to provide management with appropriate visibility into the processes being used by the software project(s) and of the products being built.</w:t>
      </w:r>
      <w:bookmarkEnd w:id="2"/>
      <w:bookmarkEnd w:id="3"/>
      <w:r w:rsidRPr="00B1219A">
        <w:rPr>
          <w:rFonts w:ascii="Arial" w:hAnsi="Arial"/>
          <w:sz w:val="24"/>
          <w:szCs w:val="24"/>
        </w:rPr>
        <w:t xml:space="preserve">  This report will provide insight into any process improvements, trend analysis or other project issues that come up.</w:t>
      </w:r>
      <w:r w:rsidRPr="00B1219A">
        <w:rPr>
          <w:sz w:val="24"/>
          <w:szCs w:val="24"/>
        </w:rPr>
        <w:t xml:space="preserve">  </w:t>
      </w:r>
      <w:r w:rsidRPr="00B1219A">
        <w:rPr>
          <w:rFonts w:ascii="Arial" w:hAnsi="Arial"/>
          <w:sz w:val="24"/>
          <w:szCs w:val="24"/>
        </w:rPr>
        <w:t xml:space="preserve"> A Management response is required by the project for the findings listed below.  </w:t>
      </w:r>
      <w:r w:rsidRPr="00B1219A">
        <w:rPr>
          <w:rFonts w:ascii="Arial" w:hAnsi="Arial" w:cs="Arial"/>
          <w:sz w:val="24"/>
          <w:szCs w:val="24"/>
        </w:rPr>
        <w:t>Any discrepancies can be reported back to the STC Lead</w:t>
      </w:r>
      <w:r w:rsidRPr="00B1219A">
        <w:rPr>
          <w:rFonts w:ascii="Arial" w:hAnsi="Arial"/>
          <w:sz w:val="24"/>
          <w:szCs w:val="24"/>
        </w:rPr>
        <w:t xml:space="preserve">. Corrective Action or Preventative Action will then be given based on the responses and the findings.  </w:t>
      </w:r>
    </w:p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</w:p>
    <w:p w:rsidR="00B1219A" w:rsidRPr="00B1219A" w:rsidRDefault="00B1219A" w:rsidP="00B1219A">
      <w:pPr>
        <w:rPr>
          <w:rFonts w:ascii="Arial" w:hAnsi="Arial" w:cs="Arial"/>
          <w:i/>
          <w:sz w:val="20"/>
          <w:szCs w:val="20"/>
        </w:rPr>
      </w:pPr>
      <w:r w:rsidRPr="00B1219A">
        <w:rPr>
          <w:rFonts w:ascii="Arial" w:hAnsi="Arial" w:cs="Arial"/>
          <w:i/>
          <w:sz w:val="20"/>
          <w:szCs w:val="20"/>
        </w:rPr>
        <w:t>Sample of required management response below: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8733"/>
      </w:tblGrid>
      <w:tr w:rsidR="00B1219A" w:rsidRPr="00B1219A" w:rsidTr="00820477">
        <w:tc>
          <w:tcPr>
            <w:tcW w:w="1005" w:type="dxa"/>
            <w:vMerge w:val="restart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B1219A" w:rsidRPr="00B1219A" w:rsidRDefault="0078487B" w:rsidP="00B1219A">
            <w:pPr>
              <w:rPr>
                <w:rFonts w:ascii="Arial" w:hAnsi="Arial" w:cs="Arial"/>
                <w:sz w:val="20"/>
                <w:szCs w:val="20"/>
              </w:rPr>
            </w:pPr>
            <w:r w:rsidRPr="00B121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480060</wp:posOffset>
                      </wp:positionV>
                      <wp:extent cx="581025" cy="285750"/>
                      <wp:effectExtent l="0" t="19050" r="47625" b="38100"/>
                      <wp:wrapNone/>
                      <wp:docPr id="4" name="Right Arrow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1025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6F1B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6.5pt;margin-top:37.8pt;width:45.7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" adj="16289" fillcolor="red" strokecolor="#385d8a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8733" w:type="dxa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219A" w:rsidRPr="00B1219A" w:rsidTr="00820477">
        <w:tc>
          <w:tcPr>
            <w:tcW w:w="1005" w:type="dxa"/>
            <w:vMerge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3" w:type="dxa"/>
            <w:shd w:val="clear" w:color="auto" w:fill="D9D9D9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19A" w:rsidRPr="00B1219A" w:rsidTr="00820477">
        <w:tc>
          <w:tcPr>
            <w:tcW w:w="1005" w:type="dxa"/>
            <w:vMerge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3" w:type="dxa"/>
            <w:shd w:val="clear" w:color="auto" w:fill="auto"/>
          </w:tcPr>
          <w:p w:rsidR="00B1219A" w:rsidRPr="00B1219A" w:rsidRDefault="00B1219A" w:rsidP="00B12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1219A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B1219A" w:rsidRPr="00B1219A" w:rsidRDefault="00B1219A" w:rsidP="00B121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1219A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B1219A" w:rsidRPr="00B1219A" w:rsidRDefault="00B1219A" w:rsidP="00B1219A">
      <w:pPr>
        <w:ind w:firstLine="720"/>
        <w:rPr>
          <w:rFonts w:ascii="Arial" w:hAnsi="Arial" w:cs="Arial"/>
          <w:sz w:val="24"/>
          <w:szCs w:val="24"/>
        </w:rPr>
      </w:pPr>
    </w:p>
    <w:p w:rsidR="00FF6535" w:rsidRDefault="00FF6535" w:rsidP="00A026B1">
      <w:pPr>
        <w:ind w:left="-45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Pr="00FF6535">
        <w:rPr>
          <w:rFonts w:ascii="Arial" w:hAnsi="Arial" w:cs="Arial"/>
          <w:sz w:val="24"/>
          <w:szCs w:val="24"/>
          <w:u w:val="single"/>
        </w:rPr>
        <w:lastRenderedPageBreak/>
        <w:t>Summary of Findings/Weaknesses: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8083"/>
      </w:tblGrid>
      <w:tr w:rsidR="00506177" w:rsidRPr="00FF6535" w:rsidTr="007719FE">
        <w:tc>
          <w:tcPr>
            <w:tcW w:w="2357" w:type="dxa"/>
            <w:vMerge w:val="restart"/>
            <w:shd w:val="clear" w:color="auto" w:fill="BDD6EE"/>
          </w:tcPr>
          <w:p w:rsidR="00506177" w:rsidRDefault="009E53D4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53D4">
              <w:rPr>
                <w:rFonts w:ascii="Arial" w:hAnsi="Arial" w:cs="Arial"/>
                <w:b/>
                <w:bCs/>
                <w:sz w:val="18"/>
                <w:szCs w:val="18"/>
              </w:rPr>
              <w:t>Finding:</w:t>
            </w:r>
          </w:p>
          <w:p w:rsidR="0051360A" w:rsidRDefault="0051360A" w:rsidP="008456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14EBA" w:rsidRPr="009E53D4" w:rsidRDefault="00914EBA" w:rsidP="00914EBA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E53D4" w:rsidRPr="0051360A" w:rsidRDefault="0051360A" w:rsidP="00914EBA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1360A">
              <w:rPr>
                <w:rFonts w:ascii="Arial" w:hAnsi="Arial" w:cs="Arial"/>
                <w:b/>
                <w:bCs/>
                <w:sz w:val="18"/>
                <w:szCs w:val="18"/>
              </w:rPr>
              <w:t>All Process Areas</w:t>
            </w:r>
          </w:p>
          <w:p w:rsidR="009E53D4" w:rsidRPr="00FF6535" w:rsidRDefault="009E53D4" w:rsidP="008456E1">
            <w:pPr>
              <w:rPr>
                <w:rFonts w:cs="Calibri"/>
                <w:b/>
              </w:rPr>
            </w:pPr>
          </w:p>
        </w:tc>
        <w:tc>
          <w:tcPr>
            <w:tcW w:w="8083" w:type="dxa"/>
            <w:shd w:val="clear" w:color="auto" w:fill="auto"/>
          </w:tcPr>
          <w:p w:rsidR="00CA491B" w:rsidRPr="009E53D4" w:rsidRDefault="009E53D4" w:rsidP="00D33C17">
            <w:pPr>
              <w:spacing w:after="0"/>
              <w:rPr>
                <w:rFonts w:eastAsia="Times New Roman"/>
                <w:b/>
                <w:color w:val="000000"/>
              </w:rPr>
            </w:pPr>
            <w:r w:rsidRPr="009E53D4">
              <w:rPr>
                <w:rFonts w:eastAsia="Times New Roman"/>
                <w:b/>
                <w:color w:val="000000"/>
              </w:rPr>
              <w:t>Detail:</w:t>
            </w:r>
          </w:p>
          <w:p w:rsidR="0051360A" w:rsidRDefault="0051360A" w:rsidP="0051360A">
            <w:pPr>
              <w:spacing w:after="0"/>
              <w:rPr>
                <w:rFonts w:eastAsia="Times New Roman"/>
                <w:strike/>
                <w:color w:val="000000"/>
              </w:rPr>
            </w:pPr>
          </w:p>
          <w:p w:rsidR="0051360A" w:rsidRPr="0051360A" w:rsidRDefault="0051360A" w:rsidP="0051360A">
            <w:pPr>
              <w:numPr>
                <w:ilvl w:val="0"/>
                <w:numId w:val="47"/>
              </w:numPr>
              <w:spacing w:after="0"/>
            </w:pPr>
            <w:r w:rsidRPr="0051360A">
              <w:t>No weaknesses identified</w:t>
            </w:r>
            <w:r w:rsidR="00AF4ADA">
              <w:t xml:space="preserve"> from the sampled practices</w:t>
            </w:r>
          </w:p>
          <w:p w:rsidR="0051360A" w:rsidRPr="002961C1" w:rsidRDefault="0051360A" w:rsidP="0051360A">
            <w:pPr>
              <w:spacing w:after="0"/>
              <w:rPr>
                <w:rFonts w:eastAsia="Times New Roman"/>
                <w:strike/>
                <w:color w:val="000000"/>
              </w:rPr>
            </w:pPr>
          </w:p>
        </w:tc>
      </w:tr>
      <w:tr w:rsidR="00506177" w:rsidRPr="00FF6535" w:rsidTr="007719FE">
        <w:trPr>
          <w:trHeight w:val="1126"/>
        </w:trPr>
        <w:tc>
          <w:tcPr>
            <w:tcW w:w="2357" w:type="dxa"/>
            <w:vMerge/>
            <w:shd w:val="clear" w:color="auto" w:fill="BDD6EE"/>
          </w:tcPr>
          <w:p w:rsidR="00506177" w:rsidRPr="00FF6535" w:rsidRDefault="00506177" w:rsidP="008456E1">
            <w:pPr>
              <w:rPr>
                <w:b/>
              </w:rPr>
            </w:pPr>
          </w:p>
        </w:tc>
        <w:tc>
          <w:tcPr>
            <w:tcW w:w="8083" w:type="dxa"/>
            <w:shd w:val="clear" w:color="auto" w:fill="auto"/>
          </w:tcPr>
          <w:p w:rsidR="00506177" w:rsidRPr="00FF6535" w:rsidRDefault="00506177" w:rsidP="0051360A">
            <w:pPr>
              <w:spacing w:after="0"/>
              <w:rPr>
                <w:b/>
              </w:rPr>
            </w:pPr>
            <w:r w:rsidRPr="00FF6535">
              <w:rPr>
                <w:b/>
              </w:rPr>
              <w:t>Management Response:</w:t>
            </w:r>
          </w:p>
          <w:tbl>
            <w:tblPr>
              <w:tblW w:w="7867" w:type="dxa"/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7867"/>
            </w:tblGrid>
            <w:tr w:rsidR="00506177" w:rsidRPr="00FF6535" w:rsidTr="00AF4ADA">
              <w:trPr>
                <w:trHeight w:val="765"/>
              </w:trPr>
              <w:tc>
                <w:tcPr>
                  <w:tcW w:w="7867" w:type="dxa"/>
                  <w:shd w:val="clear" w:color="auto" w:fill="F2F2F2"/>
                </w:tcPr>
                <w:p w:rsidR="0051360A" w:rsidRPr="0051360A" w:rsidRDefault="0051360A" w:rsidP="0051360A">
                  <w:pPr>
                    <w:spacing w:after="0"/>
                    <w:ind w:left="379"/>
                    <w:rPr>
                      <w:sz w:val="18"/>
                    </w:rPr>
                  </w:pPr>
                </w:p>
                <w:p w:rsidR="00CA491B" w:rsidRPr="0051360A" w:rsidRDefault="0051360A" w:rsidP="0051360A">
                  <w:pPr>
                    <w:numPr>
                      <w:ilvl w:val="0"/>
                      <w:numId w:val="47"/>
                    </w:numPr>
                    <w:spacing w:after="0"/>
                    <w:ind w:left="379" w:hanging="450"/>
                  </w:pPr>
                  <w:r w:rsidRPr="0051360A">
                    <w:t>Not Applicable</w:t>
                  </w:r>
                </w:p>
              </w:tc>
            </w:tr>
          </w:tbl>
          <w:p w:rsidR="00506177" w:rsidRPr="00FF6535" w:rsidRDefault="00506177" w:rsidP="008456E1">
            <w:pPr>
              <w:rPr>
                <w:b/>
              </w:rPr>
            </w:pPr>
          </w:p>
        </w:tc>
      </w:tr>
      <w:tr w:rsidR="00506177" w:rsidRPr="00FF6535" w:rsidTr="007719FE">
        <w:trPr>
          <w:trHeight w:val="764"/>
        </w:trPr>
        <w:tc>
          <w:tcPr>
            <w:tcW w:w="2357" w:type="dxa"/>
            <w:vMerge/>
            <w:tcBorders>
              <w:bottom w:val="single" w:sz="4" w:space="0" w:color="auto"/>
            </w:tcBorders>
            <w:shd w:val="clear" w:color="auto" w:fill="BDD6EE"/>
          </w:tcPr>
          <w:p w:rsidR="00506177" w:rsidRPr="00FF6535" w:rsidRDefault="00506177" w:rsidP="008456E1">
            <w:pPr>
              <w:rPr>
                <w:b/>
              </w:rPr>
            </w:pPr>
          </w:p>
        </w:tc>
        <w:tc>
          <w:tcPr>
            <w:tcW w:w="8083" w:type="dxa"/>
            <w:shd w:val="clear" w:color="auto" w:fill="auto"/>
          </w:tcPr>
          <w:p w:rsidR="00506177" w:rsidRPr="00FF6535" w:rsidRDefault="00506177" w:rsidP="0051360A">
            <w:pPr>
              <w:spacing w:after="0"/>
              <w:rPr>
                <w:b/>
              </w:rPr>
            </w:pPr>
            <w:r w:rsidRPr="00FF6535">
              <w:rPr>
                <w:b/>
              </w:rPr>
              <w:t>Corrective Action/Preventative Action</w:t>
            </w:r>
          </w:p>
          <w:p w:rsidR="0051360A" w:rsidRPr="0051360A" w:rsidRDefault="0051360A" w:rsidP="0051360A">
            <w:pPr>
              <w:numPr>
                <w:ilvl w:val="0"/>
                <w:numId w:val="47"/>
              </w:numPr>
              <w:spacing w:after="0"/>
            </w:pPr>
            <w:r>
              <w:t>Project manager resolved all preliminary findings</w:t>
            </w:r>
            <w:r w:rsidR="00914EBA">
              <w:t xml:space="preserve"> by updating Clarity folder with required records. </w:t>
            </w:r>
          </w:p>
        </w:tc>
      </w:tr>
    </w:tbl>
    <w:p w:rsidR="00D33C17" w:rsidRDefault="00D33C17" w:rsidP="00FF6535">
      <w:pPr>
        <w:rPr>
          <w:rFonts w:ascii="Arial" w:hAnsi="Arial" w:cs="Arial"/>
          <w:b/>
          <w:u w:val="single"/>
        </w:rPr>
      </w:pPr>
    </w:p>
    <w:p w:rsidR="00FF6535" w:rsidRDefault="00FF6535" w:rsidP="0051360A">
      <w:pPr>
        <w:ind w:left="-450"/>
        <w:rPr>
          <w:rFonts w:ascii="Arial" w:hAnsi="Arial" w:cs="Arial"/>
          <w:u w:val="single"/>
        </w:rPr>
      </w:pPr>
      <w:r w:rsidRPr="00D33C17">
        <w:rPr>
          <w:rFonts w:ascii="Arial" w:hAnsi="Arial" w:cs="Arial"/>
          <w:u w:val="single"/>
        </w:rPr>
        <w:t>Detail of Findings:</w:t>
      </w:r>
    </w:p>
    <w:tbl>
      <w:tblPr>
        <w:tblW w:w="10440" w:type="dxa"/>
        <w:tblInd w:w="-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5826"/>
        <w:gridCol w:w="1620"/>
        <w:gridCol w:w="1170"/>
      </w:tblGrid>
      <w:tr w:rsidR="002A6AD0" w:rsidRPr="002A6AD0" w:rsidTr="00871E30">
        <w:trPr>
          <w:trHeight w:val="315"/>
        </w:trPr>
        <w:tc>
          <w:tcPr>
            <w:tcW w:w="1044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2A6AD0" w:rsidRPr="002A6AD0" w:rsidRDefault="002A6AD0" w:rsidP="002A6AD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2A6AD0">
              <w:rPr>
                <w:rFonts w:eastAsia="Times New Roman"/>
                <w:color w:val="000000"/>
                <w:lang w:val="pl-PL" w:eastAsia="pl-PL"/>
              </w:rPr>
              <w:t>CAPA</w:t>
            </w:r>
          </w:p>
        </w:tc>
      </w:tr>
      <w:tr w:rsidR="0051360A" w:rsidRPr="002A6AD0" w:rsidTr="00AF4ADA">
        <w:trPr>
          <w:trHeight w:val="31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360A" w:rsidRPr="0051360A" w:rsidRDefault="0051360A" w:rsidP="002A6AD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51360A">
              <w:rPr>
                <w:rFonts w:eastAsia="Times New Roman"/>
                <w:color w:val="000000"/>
                <w:lang w:val="pl-PL" w:eastAsia="pl-PL"/>
              </w:rPr>
              <w:t>All Process Areas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360A" w:rsidRPr="00F629F4" w:rsidRDefault="0051360A" w:rsidP="0051360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>
              <w:t>Project manager resolved all preliminary findings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center"/>
            <w:hideMark/>
          </w:tcPr>
          <w:p w:rsidR="0051360A" w:rsidRPr="002A6AD0" w:rsidRDefault="00914EBA" w:rsidP="002A6AD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>
              <w:rPr>
                <w:rFonts w:eastAsia="Times New Roman"/>
                <w:color w:val="000000"/>
                <w:lang w:val="pl-PL" w:eastAsia="pl-PL"/>
              </w:rPr>
              <w:t>L</w:t>
            </w:r>
            <w:r w:rsidR="0051360A">
              <w:rPr>
                <w:rFonts w:eastAsia="Times New Roman"/>
                <w:color w:val="000000"/>
                <w:lang w:val="pl-PL" w:eastAsia="pl-PL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360A" w:rsidRPr="002A6AD0" w:rsidRDefault="0051360A" w:rsidP="0051360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2A6AD0">
              <w:rPr>
                <w:rFonts w:eastAsia="Times New Roman"/>
                <w:color w:val="000000"/>
                <w:lang w:val="pl-PL" w:eastAsia="pl-PL"/>
              </w:rPr>
              <w:t> </w:t>
            </w:r>
            <w:r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</w:p>
        </w:tc>
      </w:tr>
    </w:tbl>
    <w:p w:rsidR="002A6AD0" w:rsidRDefault="002A6AD0" w:rsidP="00FF6535">
      <w:pPr>
        <w:rPr>
          <w:rFonts w:ascii="Arial" w:hAnsi="Arial" w:cs="Arial"/>
          <w:u w:val="single"/>
        </w:rPr>
      </w:pPr>
    </w:p>
    <w:p w:rsidR="002A6AD0" w:rsidRDefault="002A6AD0" w:rsidP="00FF6535">
      <w:pPr>
        <w:rPr>
          <w:rFonts w:ascii="Arial" w:hAnsi="Arial" w:cs="Arial"/>
          <w:u w:val="single"/>
        </w:rPr>
      </w:pPr>
    </w:p>
    <w:p w:rsidR="002A6AD0" w:rsidRDefault="002A6AD0" w:rsidP="00FF6535">
      <w:pPr>
        <w:rPr>
          <w:rFonts w:ascii="Arial" w:hAnsi="Arial" w:cs="Arial"/>
          <w:u w:val="single"/>
        </w:rPr>
      </w:pPr>
    </w:p>
    <w:p w:rsidR="002A6AD0" w:rsidRPr="00D33C17" w:rsidRDefault="002A6AD0" w:rsidP="00FF6535">
      <w:pPr>
        <w:rPr>
          <w:rFonts w:ascii="Arial" w:hAnsi="Arial" w:cs="Arial"/>
          <w:u w:val="single"/>
        </w:rPr>
      </w:pPr>
    </w:p>
    <w:p w:rsidR="00D33C17" w:rsidRDefault="00D33C17" w:rsidP="00FF6535"/>
    <w:p w:rsidR="00FF6535" w:rsidRPr="00FF6535" w:rsidRDefault="00D33C17" w:rsidP="00FF6535">
      <w:pPr>
        <w:rPr>
          <w:rFonts w:ascii="Arial" w:hAnsi="Arial" w:cs="Arial"/>
          <w:b/>
          <w:sz w:val="20"/>
          <w:szCs w:val="20"/>
          <w:u w:val="single"/>
        </w:rPr>
      </w:pPr>
      <w:r>
        <w:br w:type="page"/>
      </w:r>
      <w:r w:rsidR="00FF6535" w:rsidRPr="00FF6535">
        <w:rPr>
          <w:rFonts w:ascii="Arial" w:hAnsi="Arial" w:cs="Arial"/>
          <w:b/>
          <w:sz w:val="20"/>
          <w:szCs w:val="20"/>
          <w:u w:val="single"/>
        </w:rPr>
        <w:lastRenderedPageBreak/>
        <w:t>Appendix</w:t>
      </w:r>
    </w:p>
    <w:p w:rsidR="00FF6535" w:rsidRPr="00FF6535" w:rsidRDefault="00FF6535" w:rsidP="00FF6535">
      <w:pPr>
        <w:rPr>
          <w:rFonts w:ascii="Arial" w:hAnsi="Arial" w:cs="Arial"/>
          <w:b/>
          <w:sz w:val="20"/>
          <w:szCs w:val="20"/>
          <w:u w:val="single"/>
        </w:rPr>
      </w:pPr>
      <w:r w:rsidRPr="00FF6535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6030"/>
      </w:tblGrid>
      <w:tr w:rsidR="00FF6535" w:rsidRPr="00FF6535" w:rsidTr="00820477">
        <w:trPr>
          <w:trHeight w:val="233"/>
        </w:trPr>
        <w:tc>
          <w:tcPr>
            <w:tcW w:w="4140" w:type="dxa"/>
            <w:shd w:val="clear" w:color="auto" w:fill="95B3D7"/>
          </w:tcPr>
          <w:p w:rsidR="00FF6535" w:rsidRPr="00FF6535" w:rsidRDefault="00FF6535" w:rsidP="0082047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6535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030" w:type="dxa"/>
            <w:shd w:val="clear" w:color="auto" w:fill="95B3D7"/>
          </w:tcPr>
          <w:p w:rsidR="00FF6535" w:rsidRPr="00FF6535" w:rsidRDefault="00FF6535" w:rsidP="0082047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6535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FF6535" w:rsidRPr="00FF6535" w:rsidRDefault="00FF6535" w:rsidP="00FF6535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FF6535" w:rsidRPr="00FF6535" w:rsidTr="00820477">
        <w:tc>
          <w:tcPr>
            <w:tcW w:w="414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030" w:type="dxa"/>
            <w:shd w:val="clear" w:color="auto" w:fill="auto"/>
          </w:tcPr>
          <w:p w:rsidR="00FF6535" w:rsidRPr="00FF6535" w:rsidRDefault="00FF6535" w:rsidP="00FF65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6535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FF6535" w:rsidRPr="00FF6535" w:rsidRDefault="00FF6535" w:rsidP="00FF6535">
      <w:pPr>
        <w:rPr>
          <w:rFonts w:ascii="Arial" w:hAnsi="Arial" w:cs="Arial"/>
          <w:sz w:val="18"/>
          <w:szCs w:val="18"/>
        </w:rPr>
      </w:pPr>
    </w:p>
    <w:p w:rsidR="00FF6535" w:rsidRPr="00FF6535" w:rsidRDefault="00FF6535" w:rsidP="00FF6535">
      <w:pPr>
        <w:contextualSpacing/>
        <w:rPr>
          <w:rFonts w:ascii="Arial" w:hAnsi="Arial" w:cs="Arial"/>
          <w:b/>
          <w:sz w:val="18"/>
          <w:szCs w:val="18"/>
          <w:u w:val="single"/>
        </w:rPr>
      </w:pPr>
      <w:r w:rsidRPr="00FF6535">
        <w:rPr>
          <w:rFonts w:ascii="Arial" w:hAnsi="Arial" w:cs="Arial"/>
          <w:b/>
          <w:sz w:val="18"/>
          <w:szCs w:val="18"/>
          <w:u w:val="single"/>
        </w:rPr>
        <w:t>Legends for the ratings: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LI</w:t>
      </w:r>
      <w:r w:rsidRPr="00FF6535">
        <w:rPr>
          <w:rFonts w:ascii="Arial" w:hAnsi="Arial" w:cs="Arial"/>
          <w:sz w:val="18"/>
          <w:szCs w:val="18"/>
        </w:rPr>
        <w:t xml:space="preserve"> – Largely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PI</w:t>
      </w:r>
      <w:r w:rsidRPr="00FF6535">
        <w:rPr>
          <w:rFonts w:ascii="Arial" w:hAnsi="Arial" w:cs="Arial"/>
          <w:sz w:val="18"/>
          <w:szCs w:val="18"/>
        </w:rPr>
        <w:t xml:space="preserve"> – Partially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  <w:r w:rsidRPr="00FF6535">
        <w:rPr>
          <w:rFonts w:ascii="Arial" w:hAnsi="Arial" w:cs="Arial"/>
          <w:b/>
          <w:sz w:val="18"/>
          <w:szCs w:val="18"/>
        </w:rPr>
        <w:t>NI</w:t>
      </w:r>
      <w:r w:rsidRPr="00FF6535">
        <w:rPr>
          <w:rFonts w:ascii="Arial" w:hAnsi="Arial" w:cs="Arial"/>
          <w:sz w:val="18"/>
          <w:szCs w:val="18"/>
        </w:rPr>
        <w:t xml:space="preserve"> – Not Implemented</w:t>
      </w:r>
    </w:p>
    <w:p w:rsidR="00FF6535" w:rsidRPr="00FF6535" w:rsidRDefault="00FF6535" w:rsidP="00FF6535">
      <w:pPr>
        <w:ind w:left="720"/>
        <w:contextualSpacing/>
        <w:rPr>
          <w:rFonts w:ascii="Arial" w:hAnsi="Arial" w:cs="Arial"/>
          <w:sz w:val="18"/>
          <w:szCs w:val="18"/>
        </w:rPr>
      </w:pPr>
    </w:p>
    <w:tbl>
      <w:tblPr>
        <w:tblW w:w="3060" w:type="dxa"/>
        <w:tblInd w:w="103" w:type="dxa"/>
        <w:tblLook w:val="04A0" w:firstRow="1" w:lastRow="0" w:firstColumn="1" w:lastColumn="0" w:noHBand="0" w:noVBand="1"/>
      </w:tblPr>
      <w:tblGrid>
        <w:gridCol w:w="3060"/>
      </w:tblGrid>
      <w:tr w:rsidR="00FF6535" w:rsidRPr="00FF6535" w:rsidTr="00E2724B">
        <w:trPr>
          <w:trHeight w:val="5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F6535">
              <w:rPr>
                <w:rFonts w:eastAsia="Times New Roman" w:cs="Calibri"/>
                <w:b/>
                <w:bCs/>
                <w:color w:val="000000"/>
              </w:rPr>
              <w:t>Abbreviations(ratings)</w:t>
            </w:r>
          </w:p>
        </w:tc>
      </w:tr>
      <w:tr w:rsidR="00FF6535" w:rsidRPr="00FF6535" w:rsidTr="009E53D4">
        <w:trPr>
          <w:trHeight w:val="381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FF6535">
              <w:rPr>
                <w:rFonts w:eastAsia="Times New Roman" w:cs="Calibri"/>
                <w:color w:val="000000"/>
                <w:sz w:val="18"/>
                <w:szCs w:val="18"/>
              </w:rPr>
              <w:t>LI-Largely Implemented</w:t>
            </w:r>
          </w:p>
        </w:tc>
      </w:tr>
      <w:tr w:rsidR="00FF6535" w:rsidRPr="00FF6535" w:rsidTr="00E2724B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F6535">
              <w:rPr>
                <w:rFonts w:eastAsia="Times New Roman" w:cs="Calibri"/>
                <w:sz w:val="18"/>
                <w:szCs w:val="18"/>
              </w:rPr>
              <w:t>PI-Partially Implemented</w:t>
            </w:r>
          </w:p>
        </w:tc>
      </w:tr>
      <w:tr w:rsidR="00FF6535" w:rsidRPr="00FF6535" w:rsidTr="006D6947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F6535" w:rsidRPr="00FF6535" w:rsidRDefault="00FF6535" w:rsidP="00FF6535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F6535">
              <w:rPr>
                <w:rFonts w:eastAsia="Times New Roman" w:cs="Calibri"/>
                <w:sz w:val="18"/>
                <w:szCs w:val="18"/>
              </w:rPr>
              <w:t>NI-Not implemented</w:t>
            </w:r>
          </w:p>
        </w:tc>
      </w:tr>
      <w:tr w:rsidR="006D6947" w:rsidRPr="006D6947" w:rsidTr="006D6947">
        <w:trPr>
          <w:trHeight w:val="57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D6947" w:rsidRPr="006D6947" w:rsidRDefault="006D6947" w:rsidP="006D6947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6D6947">
              <w:rPr>
                <w:rFonts w:eastAsia="Times New Roman" w:cs="Calibri"/>
                <w:sz w:val="18"/>
                <w:szCs w:val="18"/>
              </w:rPr>
              <w:t>OBV-Observation</w:t>
            </w:r>
          </w:p>
        </w:tc>
      </w:tr>
    </w:tbl>
    <w:p w:rsidR="00BB4D93" w:rsidRDefault="00BB4D93">
      <w:pPr>
        <w:rPr>
          <w:rFonts w:ascii="Arial" w:hAnsi="Arial" w:cs="Arial"/>
        </w:rPr>
      </w:pPr>
    </w:p>
    <w:sectPr w:rsidR="00BB4D93" w:rsidSect="00AC20B8">
      <w:footerReference w:type="default" r:id="rId9"/>
      <w:pgSz w:w="12240" w:h="15840"/>
      <w:pgMar w:top="1152" w:right="1440" w:bottom="1296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F0" w:rsidRDefault="004349F0" w:rsidP="00022460">
      <w:pPr>
        <w:spacing w:after="0" w:line="240" w:lineRule="auto"/>
      </w:pPr>
      <w:r>
        <w:separator/>
      </w:r>
    </w:p>
  </w:endnote>
  <w:endnote w:type="continuationSeparator" w:id="0">
    <w:p w:rsidR="004349F0" w:rsidRDefault="004349F0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F0" w:rsidRDefault="004349F0" w:rsidP="00022460">
      <w:pPr>
        <w:spacing w:after="0" w:line="240" w:lineRule="auto"/>
      </w:pPr>
      <w:r>
        <w:separator/>
      </w:r>
    </w:p>
  </w:footnote>
  <w:footnote w:type="continuationSeparator" w:id="0">
    <w:p w:rsidR="004349F0" w:rsidRDefault="004349F0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16089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2246068"/>
    <w:multiLevelType w:val="hybridMultilevel"/>
    <w:tmpl w:val="92C40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31AC4"/>
    <w:multiLevelType w:val="hybridMultilevel"/>
    <w:tmpl w:val="C0423240"/>
    <w:lvl w:ilvl="0" w:tplc="50D67D06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73F20"/>
    <w:multiLevelType w:val="hybridMultilevel"/>
    <w:tmpl w:val="00843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E02DA6"/>
    <w:multiLevelType w:val="hybridMultilevel"/>
    <w:tmpl w:val="F8685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AE68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851CE"/>
    <w:multiLevelType w:val="hybridMultilevel"/>
    <w:tmpl w:val="4F7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328DA"/>
    <w:multiLevelType w:val="hybridMultilevel"/>
    <w:tmpl w:val="FC283552"/>
    <w:lvl w:ilvl="0" w:tplc="DA4E81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B58F7"/>
    <w:multiLevelType w:val="hybridMultilevel"/>
    <w:tmpl w:val="13283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04453"/>
    <w:multiLevelType w:val="hybridMultilevel"/>
    <w:tmpl w:val="C6E4D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C23C0"/>
    <w:multiLevelType w:val="hybridMultilevel"/>
    <w:tmpl w:val="7382A1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172473AF"/>
    <w:multiLevelType w:val="hybridMultilevel"/>
    <w:tmpl w:val="AD80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4A2FB1"/>
    <w:multiLevelType w:val="hybridMultilevel"/>
    <w:tmpl w:val="91981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415F8"/>
    <w:multiLevelType w:val="hybridMultilevel"/>
    <w:tmpl w:val="E920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C2C78"/>
    <w:multiLevelType w:val="hybridMultilevel"/>
    <w:tmpl w:val="8A88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3767E"/>
    <w:multiLevelType w:val="hybridMultilevel"/>
    <w:tmpl w:val="1F0E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469F3"/>
    <w:multiLevelType w:val="hybridMultilevel"/>
    <w:tmpl w:val="A4E6B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B3237"/>
    <w:multiLevelType w:val="hybridMultilevel"/>
    <w:tmpl w:val="4F0C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211DFD"/>
    <w:multiLevelType w:val="hybridMultilevel"/>
    <w:tmpl w:val="36CC9F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D7D29"/>
    <w:multiLevelType w:val="hybridMultilevel"/>
    <w:tmpl w:val="C30086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D681E"/>
    <w:multiLevelType w:val="hybridMultilevel"/>
    <w:tmpl w:val="42F050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F50592"/>
    <w:multiLevelType w:val="hybridMultilevel"/>
    <w:tmpl w:val="213C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36DD9"/>
    <w:multiLevelType w:val="hybridMultilevel"/>
    <w:tmpl w:val="B8D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64A8E"/>
    <w:multiLevelType w:val="hybridMultilevel"/>
    <w:tmpl w:val="C2D02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11B5A"/>
    <w:multiLevelType w:val="hybridMultilevel"/>
    <w:tmpl w:val="E7E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72408"/>
    <w:multiLevelType w:val="hybridMultilevel"/>
    <w:tmpl w:val="6CC2E11A"/>
    <w:lvl w:ilvl="0" w:tplc="DA4E812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247F5"/>
    <w:multiLevelType w:val="hybridMultilevel"/>
    <w:tmpl w:val="6B3E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A75C6"/>
    <w:multiLevelType w:val="hybridMultilevel"/>
    <w:tmpl w:val="E52C4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72EF8"/>
    <w:multiLevelType w:val="hybridMultilevel"/>
    <w:tmpl w:val="5DB67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2F6AEE"/>
    <w:multiLevelType w:val="hybridMultilevel"/>
    <w:tmpl w:val="05062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8069A0"/>
    <w:multiLevelType w:val="hybridMultilevel"/>
    <w:tmpl w:val="F6F80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81076"/>
    <w:multiLevelType w:val="hybridMultilevel"/>
    <w:tmpl w:val="B02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A1281D"/>
    <w:multiLevelType w:val="hybridMultilevel"/>
    <w:tmpl w:val="38A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970AF6"/>
    <w:multiLevelType w:val="hybridMultilevel"/>
    <w:tmpl w:val="82EAB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2B504A4"/>
    <w:multiLevelType w:val="hybridMultilevel"/>
    <w:tmpl w:val="55C61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7A1023"/>
    <w:multiLevelType w:val="hybridMultilevel"/>
    <w:tmpl w:val="7E50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423FBB"/>
    <w:multiLevelType w:val="hybridMultilevel"/>
    <w:tmpl w:val="566E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576FBC"/>
    <w:multiLevelType w:val="hybridMultilevel"/>
    <w:tmpl w:val="88B0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E6934"/>
    <w:multiLevelType w:val="hybridMultilevel"/>
    <w:tmpl w:val="743485B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6C0C5211"/>
    <w:multiLevelType w:val="hybridMultilevel"/>
    <w:tmpl w:val="4612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456AC6"/>
    <w:multiLevelType w:val="hybridMultilevel"/>
    <w:tmpl w:val="15B4D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3FE24FA"/>
    <w:multiLevelType w:val="hybridMultilevel"/>
    <w:tmpl w:val="7FB85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D15E5"/>
    <w:multiLevelType w:val="hybridMultilevel"/>
    <w:tmpl w:val="5D3C3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F4006"/>
    <w:multiLevelType w:val="hybridMultilevel"/>
    <w:tmpl w:val="B47A2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7"/>
  </w:num>
  <w:num w:numId="5">
    <w:abstractNumId w:val="34"/>
  </w:num>
  <w:num w:numId="6">
    <w:abstractNumId w:val="0"/>
  </w:num>
  <w:num w:numId="7">
    <w:abstractNumId w:val="36"/>
  </w:num>
  <w:num w:numId="8">
    <w:abstractNumId w:val="39"/>
  </w:num>
  <w:num w:numId="9">
    <w:abstractNumId w:val="4"/>
  </w:num>
  <w:num w:numId="10">
    <w:abstractNumId w:val="29"/>
  </w:num>
  <w:num w:numId="11">
    <w:abstractNumId w:val="14"/>
  </w:num>
  <w:num w:numId="12">
    <w:abstractNumId w:val="24"/>
  </w:num>
  <w:num w:numId="13">
    <w:abstractNumId w:val="15"/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22"/>
  </w:num>
  <w:num w:numId="17">
    <w:abstractNumId w:val="8"/>
  </w:num>
  <w:num w:numId="18">
    <w:abstractNumId w:val="40"/>
  </w:num>
  <w:num w:numId="19">
    <w:abstractNumId w:val="45"/>
  </w:num>
  <w:num w:numId="20">
    <w:abstractNumId w:val="35"/>
  </w:num>
  <w:num w:numId="21">
    <w:abstractNumId w:val="12"/>
  </w:num>
  <w:num w:numId="22">
    <w:abstractNumId w:val="44"/>
  </w:num>
  <w:num w:numId="23">
    <w:abstractNumId w:val="19"/>
  </w:num>
  <w:num w:numId="24">
    <w:abstractNumId w:val="43"/>
  </w:num>
  <w:num w:numId="25">
    <w:abstractNumId w:val="28"/>
  </w:num>
  <w:num w:numId="26">
    <w:abstractNumId w:val="25"/>
  </w:num>
  <w:num w:numId="27">
    <w:abstractNumId w:val="7"/>
  </w:num>
  <w:num w:numId="28">
    <w:abstractNumId w:val="1"/>
  </w:num>
  <w:num w:numId="29">
    <w:abstractNumId w:val="30"/>
  </w:num>
  <w:num w:numId="30">
    <w:abstractNumId w:val="33"/>
  </w:num>
  <w:num w:numId="31">
    <w:abstractNumId w:val="23"/>
  </w:num>
  <w:num w:numId="32">
    <w:abstractNumId w:val="37"/>
  </w:num>
  <w:num w:numId="33">
    <w:abstractNumId w:val="38"/>
  </w:num>
  <w:num w:numId="34">
    <w:abstractNumId w:val="41"/>
  </w:num>
  <w:num w:numId="35">
    <w:abstractNumId w:val="32"/>
  </w:num>
  <w:num w:numId="36">
    <w:abstractNumId w:val="6"/>
  </w:num>
  <w:num w:numId="37">
    <w:abstractNumId w:val="21"/>
  </w:num>
  <w:num w:numId="38">
    <w:abstractNumId w:val="31"/>
  </w:num>
  <w:num w:numId="39">
    <w:abstractNumId w:val="5"/>
  </w:num>
  <w:num w:numId="40">
    <w:abstractNumId w:val="18"/>
  </w:num>
  <w:num w:numId="41">
    <w:abstractNumId w:val="26"/>
  </w:num>
  <w:num w:numId="42">
    <w:abstractNumId w:val="27"/>
  </w:num>
  <w:num w:numId="43">
    <w:abstractNumId w:val="20"/>
  </w:num>
  <w:num w:numId="44">
    <w:abstractNumId w:val="9"/>
  </w:num>
  <w:num w:numId="45">
    <w:abstractNumId w:val="16"/>
  </w:num>
  <w:num w:numId="46">
    <w:abstractNumId w:val="3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1"/>
    <w:rsid w:val="0000742C"/>
    <w:rsid w:val="00022460"/>
    <w:rsid w:val="00036E00"/>
    <w:rsid w:val="000448C8"/>
    <w:rsid w:val="000B092D"/>
    <w:rsid w:val="000B3F62"/>
    <w:rsid w:val="000D7D3E"/>
    <w:rsid w:val="000E1155"/>
    <w:rsid w:val="000E26EF"/>
    <w:rsid w:val="000F1E7B"/>
    <w:rsid w:val="00106A80"/>
    <w:rsid w:val="00121726"/>
    <w:rsid w:val="00123F22"/>
    <w:rsid w:val="00171AA9"/>
    <w:rsid w:val="00172FDE"/>
    <w:rsid w:val="00176823"/>
    <w:rsid w:val="00190D23"/>
    <w:rsid w:val="001B2EFC"/>
    <w:rsid w:val="001D118D"/>
    <w:rsid w:val="001F2491"/>
    <w:rsid w:val="00201B6D"/>
    <w:rsid w:val="002961C1"/>
    <w:rsid w:val="002A063B"/>
    <w:rsid w:val="002A6AD0"/>
    <w:rsid w:val="002C1EDA"/>
    <w:rsid w:val="002E0C5B"/>
    <w:rsid w:val="002F1523"/>
    <w:rsid w:val="003017C9"/>
    <w:rsid w:val="00315ED6"/>
    <w:rsid w:val="00337614"/>
    <w:rsid w:val="00340D0E"/>
    <w:rsid w:val="0034635A"/>
    <w:rsid w:val="00354152"/>
    <w:rsid w:val="003741BA"/>
    <w:rsid w:val="003801D7"/>
    <w:rsid w:val="0039287E"/>
    <w:rsid w:val="003A13C4"/>
    <w:rsid w:val="003D2407"/>
    <w:rsid w:val="003D24CA"/>
    <w:rsid w:val="00416254"/>
    <w:rsid w:val="004349F0"/>
    <w:rsid w:val="0043585D"/>
    <w:rsid w:val="00453894"/>
    <w:rsid w:val="00476270"/>
    <w:rsid w:val="00483B78"/>
    <w:rsid w:val="004845BA"/>
    <w:rsid w:val="004904C4"/>
    <w:rsid w:val="004A3D67"/>
    <w:rsid w:val="004A7CDE"/>
    <w:rsid w:val="004E14A8"/>
    <w:rsid w:val="00503DC1"/>
    <w:rsid w:val="00506177"/>
    <w:rsid w:val="00511291"/>
    <w:rsid w:val="0051360A"/>
    <w:rsid w:val="0055710F"/>
    <w:rsid w:val="00567737"/>
    <w:rsid w:val="005679F8"/>
    <w:rsid w:val="0059699F"/>
    <w:rsid w:val="005A4540"/>
    <w:rsid w:val="005A7C40"/>
    <w:rsid w:val="005C50BF"/>
    <w:rsid w:val="005D1CCE"/>
    <w:rsid w:val="005F640A"/>
    <w:rsid w:val="006107B6"/>
    <w:rsid w:val="0061242F"/>
    <w:rsid w:val="00630DA6"/>
    <w:rsid w:val="0065192D"/>
    <w:rsid w:val="006554CC"/>
    <w:rsid w:val="00664403"/>
    <w:rsid w:val="00674640"/>
    <w:rsid w:val="006B7E7D"/>
    <w:rsid w:val="006D6947"/>
    <w:rsid w:val="006F4D61"/>
    <w:rsid w:val="007170F0"/>
    <w:rsid w:val="0072297C"/>
    <w:rsid w:val="00723DFF"/>
    <w:rsid w:val="0074178F"/>
    <w:rsid w:val="00744338"/>
    <w:rsid w:val="00756A24"/>
    <w:rsid w:val="00766BDE"/>
    <w:rsid w:val="007719FE"/>
    <w:rsid w:val="0078487B"/>
    <w:rsid w:val="00794EE7"/>
    <w:rsid w:val="007A508C"/>
    <w:rsid w:val="007E3336"/>
    <w:rsid w:val="007F2343"/>
    <w:rsid w:val="007F47F4"/>
    <w:rsid w:val="00820477"/>
    <w:rsid w:val="00830CE8"/>
    <w:rsid w:val="00837BD9"/>
    <w:rsid w:val="00841E9F"/>
    <w:rsid w:val="008456E1"/>
    <w:rsid w:val="008534E9"/>
    <w:rsid w:val="00871E30"/>
    <w:rsid w:val="008820C0"/>
    <w:rsid w:val="00885054"/>
    <w:rsid w:val="00891D48"/>
    <w:rsid w:val="00893B5B"/>
    <w:rsid w:val="008B3022"/>
    <w:rsid w:val="008C2A9B"/>
    <w:rsid w:val="008D6E03"/>
    <w:rsid w:val="008F2332"/>
    <w:rsid w:val="00914EBA"/>
    <w:rsid w:val="0091675B"/>
    <w:rsid w:val="009172D3"/>
    <w:rsid w:val="00917AE4"/>
    <w:rsid w:val="00921D9A"/>
    <w:rsid w:val="009425D1"/>
    <w:rsid w:val="009425D3"/>
    <w:rsid w:val="00966578"/>
    <w:rsid w:val="00973247"/>
    <w:rsid w:val="009944D5"/>
    <w:rsid w:val="009A22AF"/>
    <w:rsid w:val="009C17DE"/>
    <w:rsid w:val="009E53D4"/>
    <w:rsid w:val="009E6BDF"/>
    <w:rsid w:val="009F1373"/>
    <w:rsid w:val="00A00F81"/>
    <w:rsid w:val="00A026B1"/>
    <w:rsid w:val="00A15116"/>
    <w:rsid w:val="00A17B9A"/>
    <w:rsid w:val="00A403F5"/>
    <w:rsid w:val="00A60B9A"/>
    <w:rsid w:val="00A61AC5"/>
    <w:rsid w:val="00A80737"/>
    <w:rsid w:val="00A863DD"/>
    <w:rsid w:val="00AA2F51"/>
    <w:rsid w:val="00AC20B8"/>
    <w:rsid w:val="00AD1262"/>
    <w:rsid w:val="00AD279E"/>
    <w:rsid w:val="00AF0D76"/>
    <w:rsid w:val="00AF492F"/>
    <w:rsid w:val="00AF4ADA"/>
    <w:rsid w:val="00B1219A"/>
    <w:rsid w:val="00B339BB"/>
    <w:rsid w:val="00B44300"/>
    <w:rsid w:val="00B5406A"/>
    <w:rsid w:val="00B61171"/>
    <w:rsid w:val="00B65860"/>
    <w:rsid w:val="00B65F70"/>
    <w:rsid w:val="00B706AD"/>
    <w:rsid w:val="00B7077A"/>
    <w:rsid w:val="00B831C2"/>
    <w:rsid w:val="00B85445"/>
    <w:rsid w:val="00BA32A9"/>
    <w:rsid w:val="00BA3BCB"/>
    <w:rsid w:val="00BB4D93"/>
    <w:rsid w:val="00BC623A"/>
    <w:rsid w:val="00BF7033"/>
    <w:rsid w:val="00C3700B"/>
    <w:rsid w:val="00C40BE0"/>
    <w:rsid w:val="00C52AEF"/>
    <w:rsid w:val="00C64861"/>
    <w:rsid w:val="00C81788"/>
    <w:rsid w:val="00C85D72"/>
    <w:rsid w:val="00CA491B"/>
    <w:rsid w:val="00CB1604"/>
    <w:rsid w:val="00CC4AD4"/>
    <w:rsid w:val="00CC7ED3"/>
    <w:rsid w:val="00CD1DD8"/>
    <w:rsid w:val="00CD2461"/>
    <w:rsid w:val="00D02BD4"/>
    <w:rsid w:val="00D145FB"/>
    <w:rsid w:val="00D21D1B"/>
    <w:rsid w:val="00D33C17"/>
    <w:rsid w:val="00D42447"/>
    <w:rsid w:val="00D50B5D"/>
    <w:rsid w:val="00D52223"/>
    <w:rsid w:val="00D92613"/>
    <w:rsid w:val="00DB62EA"/>
    <w:rsid w:val="00DE136F"/>
    <w:rsid w:val="00E2724B"/>
    <w:rsid w:val="00E53D21"/>
    <w:rsid w:val="00E543F1"/>
    <w:rsid w:val="00E61758"/>
    <w:rsid w:val="00E62BAF"/>
    <w:rsid w:val="00E630AB"/>
    <w:rsid w:val="00E65639"/>
    <w:rsid w:val="00E8024F"/>
    <w:rsid w:val="00E86753"/>
    <w:rsid w:val="00EB31E3"/>
    <w:rsid w:val="00EE5513"/>
    <w:rsid w:val="00F16720"/>
    <w:rsid w:val="00F23CA9"/>
    <w:rsid w:val="00F46C49"/>
    <w:rsid w:val="00F57649"/>
    <w:rsid w:val="00F60E52"/>
    <w:rsid w:val="00F629F4"/>
    <w:rsid w:val="00F82FA4"/>
    <w:rsid w:val="00FA79C6"/>
    <w:rsid w:val="00FE2140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D688-F0DC-4729-BB9C-7351F1D6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D7D3E"/>
    <w:pPr>
      <w:keepNext/>
      <w:pageBreakBefore/>
      <w:numPr>
        <w:numId w:val="5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D7D3E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D7D3E"/>
    <w:pPr>
      <w:keepNext/>
      <w:numPr>
        <w:ilvl w:val="2"/>
        <w:numId w:val="5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0D7D3E"/>
    <w:pPr>
      <w:keepNext/>
      <w:numPr>
        <w:ilvl w:val="3"/>
        <w:numId w:val="5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D7D3E"/>
    <w:pPr>
      <w:numPr>
        <w:ilvl w:val="4"/>
        <w:numId w:val="5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0D7D3E"/>
    <w:pPr>
      <w:numPr>
        <w:ilvl w:val="5"/>
        <w:numId w:val="5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D7D3E"/>
    <w:pPr>
      <w:numPr>
        <w:ilvl w:val="6"/>
        <w:numId w:val="5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D7D3E"/>
    <w:pPr>
      <w:numPr>
        <w:ilvl w:val="7"/>
        <w:numId w:val="5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D7D3E"/>
    <w:pPr>
      <w:numPr>
        <w:ilvl w:val="8"/>
        <w:numId w:val="5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0D7D3E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0D7D3E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0D7D3E"/>
    <w:rPr>
      <w:rFonts w:ascii="Times New Roman" w:eastAsia="Times New Roman" w:hAnsi="Times New Roman" w:cs="Arial"/>
      <w:b/>
      <w:bCs/>
      <w:szCs w:val="26"/>
    </w:rPr>
  </w:style>
  <w:style w:type="character" w:customStyle="1" w:styleId="Heading4Char">
    <w:name w:val="Heading 4 Char"/>
    <w:link w:val="Heading4"/>
    <w:rsid w:val="000D7D3E"/>
    <w:rPr>
      <w:rFonts w:ascii="Times New Roman" w:eastAsia="Times New Roman" w:hAnsi="Times New Roman" w:cs="Times New Roman"/>
      <w:b/>
      <w:bCs/>
      <w:szCs w:val="28"/>
    </w:rPr>
  </w:style>
  <w:style w:type="character" w:customStyle="1" w:styleId="Heading5Char">
    <w:name w:val="Heading 5 Char"/>
    <w:link w:val="Heading5"/>
    <w:rsid w:val="000D7D3E"/>
    <w:rPr>
      <w:rFonts w:ascii="Times New Roman" w:eastAsia="Times New Roman" w:hAnsi="Times New Roman" w:cs="Times New Roman"/>
      <w:b/>
      <w:bCs/>
      <w:iCs/>
      <w:szCs w:val="26"/>
    </w:rPr>
  </w:style>
  <w:style w:type="character" w:customStyle="1" w:styleId="Heading6Char">
    <w:name w:val="Heading 6 Char"/>
    <w:link w:val="Heading6"/>
    <w:rsid w:val="000D7D3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0D7D3E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link w:val="Heading8"/>
    <w:rsid w:val="000D7D3E"/>
    <w:rPr>
      <w:rFonts w:ascii="Times New Roman" w:eastAsia="Times New Roman" w:hAnsi="Times New Roman" w:cs="Times New Roman"/>
      <w:iCs/>
      <w:szCs w:val="24"/>
    </w:rPr>
  </w:style>
  <w:style w:type="character" w:customStyle="1" w:styleId="Heading9Char">
    <w:name w:val="Heading 9 Char"/>
    <w:link w:val="Heading9"/>
    <w:rsid w:val="000D7D3E"/>
    <w:rPr>
      <w:rFonts w:ascii="Cambria" w:eastAsia="Times New Roman" w:hAnsi="Cambria" w:cs="Times New Roman"/>
    </w:rPr>
  </w:style>
  <w:style w:type="character" w:customStyle="1" w:styleId="ppmreadonlyvalue">
    <w:name w:val="ppm_read_only_value"/>
    <w:rsid w:val="00F2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05A36-C6ED-4CFB-8296-8D313897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 Corporation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Shilale</dc:creator>
  <cp:keywords/>
  <cp:lastModifiedBy>Bui, Khoi</cp:lastModifiedBy>
  <cp:revision>2</cp:revision>
  <dcterms:created xsi:type="dcterms:W3CDTF">2016-07-15T21:30:00Z</dcterms:created>
  <dcterms:modified xsi:type="dcterms:W3CDTF">2016-07-15T21:30:00Z</dcterms:modified>
</cp:coreProperties>
</file>