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Các khóa học tài liệu văn phòng bạn vào web bachkhoacncp.com và chọn mục tài liệu, lăn xuống là thấy á.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Nhớ subcribe kênh youtube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https://www.youtube.com/@cncp246</w:t>
        </w:r>
      </w:hyperlink>
      <w:r w:rsidDel="00000000" w:rsidR="00000000" w:rsidRPr="00000000">
        <w:rPr>
          <w:rtl w:val="0"/>
        </w:rPr>
        <w:t xml:space="preserve"> nha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@cncp246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