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BÀI TẬP BUỔI 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right="0" w:right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PHẦN ĐỀ BÀI: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Tìm tập xác định và miền giá trị: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Borders>
            <w:top w:val="thinThickMediumGap" w:color="auto" w:sz="24" w:space="1"/>
            <w:left w:val="none" w:sz="0" w:space="0"/>
            <w:bottom w:val="thinThickMediumGap" w:color="auto" w:sz="24" w:space="1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12"/>
          <w:lang w:val="en-US"/>
        </w:rPr>
        <w:object>
          <v:shape id="_x0000_i1025" o:spt="75" type="#_x0000_t75" style="height:22pt;width:14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26" o:spt="75" type="#_x0000_t75" style="height:18pt;width:12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28"/>
          <w:lang w:val="en-US"/>
        </w:rPr>
        <w:object>
          <v:shape id="_x0000_i1027" o:spt="75" type="#_x0000_t75" style="height:33pt;width:9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28"/>
          <w:lang w:val="en-US"/>
        </w:rPr>
        <w:object>
          <v:shape id="_x0000_i1028" o:spt="75" type="#_x0000_t75" style="height:33pt;width:10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30"/>
          <w:lang w:val="en-US"/>
        </w:rPr>
        <w:object>
          <v:shape id="_x0000_i1029" o:spt="75" type="#_x0000_t75" style="height:34pt;width:12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30"/>
          <w:lang w:val="en-US"/>
        </w:rPr>
        <w:object>
          <v:shape id="_x0000_i1030" o:spt="75" type="#_x0000_t75" style="height:37pt;width:10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pgBorders>
            <w:top w:val="thinThickMediumGap" w:color="auto" w:sz="24" w:space="1"/>
            <w:left w:val="none" w:sz="0" w:space="0"/>
            <w:bottom w:val="thinThickMediumGap" w:color="auto" w:sz="24" w:space="1"/>
            <w:right w:val="none" w:sz="0" w:space="0"/>
          </w:pgBorders>
          <w:pgNumType w:fmt="decimal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Đạo hàm riêng: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Cách tính: Dùng công thức đạo hàm đã biết.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12"/>
          <w:lang w:val="en-US"/>
        </w:rPr>
        <w:object>
          <v:shape id="_x0000_i1031" o:spt="75" type="#_x0000_t75" style="height:22pt;width:1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32" o:spt="75" type="#_x0000_t75" style="height:18pt;width:15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12"/>
          <w:lang w:val="en-US"/>
        </w:rPr>
        <w:object>
          <v:shape id="_x0000_i1033" o:spt="75" type="#_x0000_t75" style="height:22pt;width:1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Cho hàm số </w:t>
      </w: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34" o:spt="75" type="#_x0000_t75" style="height:16pt;width:5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 thỏa </w:t>
      </w: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35" o:spt="75" type="#_x0000_t75" style="height:18pt;width:12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Tính </w:t>
      </w:r>
      <w:r>
        <w:rPr>
          <w:rFonts w:hint="default" w:ascii="Times New Roman" w:hAnsi="Times New Roman" w:cs="Times New Roman"/>
          <w:position w:val="-12"/>
          <w:lang w:val="en-US"/>
        </w:rPr>
        <w:object>
          <v:shape id="_x0000_i1036" o:spt="75" type="#_x0000_t75" style="height:18pt;width:3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 biết </w:t>
      </w: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37" o:spt="75" type="#_x0000_t75" style="height:16pt;width:4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Cho hàm số </w:t>
      </w: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38" o:spt="75" type="#_x0000_t75" style="height:18pt;width:10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, trong đó </w:t>
      </w: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39" o:spt="75" type="#_x0000_t75" style="height:16pt;width:1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là hàm khả vi tại mọi điểm. Biết </w:t>
      </w: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40" o:spt="75" type="#_x0000_t75" style="height:16pt;width:96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Tính </w:t>
      </w:r>
      <w:r>
        <w:rPr>
          <w:rFonts w:hint="default" w:ascii="Times New Roman" w:hAnsi="Times New Roman" w:cs="Times New Roman"/>
          <w:position w:val="-12"/>
          <w:lang w:val="en-US"/>
        </w:rPr>
        <w:object>
          <v:shape id="_x0000_i1041" o:spt="75" type="#_x0000_t75" style="height:18pt;width:3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Cho hàm số </w:t>
      </w:r>
      <w:r>
        <w:rPr>
          <w:rFonts w:hint="default" w:ascii="Times New Roman" w:hAnsi="Times New Roman" w:cs="Times New Roman"/>
          <w:position w:val="-24"/>
          <w:lang w:val="en-US"/>
        </w:rPr>
        <w:object>
          <v:shape id="_x0000_i1042" o:spt="75" type="#_x0000_t75" style="height:31pt;width:13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Biết </w:t>
      </w:r>
      <w:r>
        <w:rPr>
          <w:rFonts w:hint="default" w:ascii="Times New Roman" w:hAnsi="Times New Roman" w:cs="Times New Roman"/>
          <w:position w:val="-16"/>
          <w:lang w:val="en-US"/>
        </w:rPr>
        <w:object>
          <v:shape id="_x0000_i1043" o:spt="75" type="#_x0000_t75" style="height:22pt;width:14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Tính </w:t>
      </w:r>
      <w:r>
        <w:rPr>
          <w:rFonts w:hint="default" w:ascii="Times New Roman" w:hAnsi="Times New Roman" w:cs="Times New Roman"/>
          <w:position w:val="-16"/>
          <w:lang w:val="en-US"/>
        </w:rPr>
        <w:object>
          <v:shape id="_x0000_i1044" o:spt="75" type="#_x0000_t75" style="height:22pt;width:5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Đạo hàm cấp cao: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45" o:spt="75" type="#_x0000_t75" style="height:18pt;width:17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Tính </w:t>
      </w:r>
      <w:r>
        <w:rPr>
          <w:rFonts w:hint="default" w:ascii="Times New Roman" w:hAnsi="Times New Roman" w:cs="Times New Roman"/>
          <w:position w:val="-18"/>
          <w:lang w:val="en-US"/>
        </w:rPr>
        <w:object>
          <v:shape id="_x0000_i1046" o:spt="75" type="#_x0000_t75" style="height:21pt;width:78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47" o:spt="75" type="#_x0000_t75" style="height:20pt;width:85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Tính </w:t>
      </w:r>
      <w:r>
        <w:rPr>
          <w:rFonts w:hint="default" w:ascii="Times New Roman" w:hAnsi="Times New Roman" w:cs="Times New Roman"/>
          <w:position w:val="-18"/>
          <w:lang w:val="en-US"/>
        </w:rPr>
        <w:object>
          <v:shape id="_x0000_i1048" o:spt="75" type="#_x0000_t75" style="height:21pt;width:78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-10"/>
          <w:lang w:val="en-US"/>
        </w:rPr>
        <w:object>
          <v:shape id="_x0000_i1049" o:spt="75" type="#_x0000_t75" style="height:18pt;width:15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Tính </w:t>
      </w:r>
      <w:r>
        <w:rPr>
          <w:rFonts w:hint="default" w:ascii="Times New Roman" w:hAnsi="Times New Roman" w:cs="Times New Roman"/>
          <w:position w:val="-18"/>
          <w:lang w:val="en-US"/>
        </w:rPr>
        <w:object>
          <v:shape id="_x0000_i1050" o:spt="75" type="#_x0000_t75" style="height:21pt;width:78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Cho </w:t>
      </w:r>
      <w:r>
        <w:rPr>
          <w:rFonts w:hint="default" w:ascii="Times New Roman" w:hAnsi="Times New Roman" w:cs="Times New Roman"/>
          <w:position w:val="-28"/>
          <w:lang w:val="en-US"/>
        </w:rPr>
        <w:object>
          <v:shape id="_x0000_i1051" o:spt="75" type="#_x0000_t75" style="height:33pt;width:9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Tính </w:t>
      </w:r>
      <w:r>
        <w:rPr>
          <w:rFonts w:hint="default" w:ascii="Times New Roman" w:hAnsi="Times New Roman" w:cs="Times New Roman"/>
          <w:position w:val="-28"/>
          <w:lang w:val="en-US"/>
        </w:rPr>
        <w:object>
          <v:shape id="_x0000_i1052" o:spt="75" type="#_x0000_t75" style="height:35pt;width:12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Cho </w:t>
      </w:r>
      <w:r>
        <w:rPr>
          <w:rFonts w:hint="default" w:ascii="Times New Roman" w:hAnsi="Times New Roman" w:cs="Times New Roman"/>
          <w:position w:val="-16"/>
          <w:lang w:val="en-US"/>
        </w:rPr>
        <w:object>
          <v:shape id="_x0000_i1053" o:spt="75" type="#_x0000_t75" style="height:22pt;width:106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. Tính </w:t>
      </w:r>
      <w:r>
        <w:rPr>
          <w:rFonts w:hint="default" w:ascii="Times New Roman" w:hAnsi="Times New Roman" w:cs="Times New Roman"/>
          <w:position w:val="-18"/>
          <w:lang w:val="en-US"/>
        </w:rPr>
        <w:object>
          <v:shape id="_x0000_i1054" o:spt="75" type="#_x0000_t75" style="height:21pt;width:10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/>
        </w:rPr>
        <w:t xml:space="preserve"> tại M(0,1).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pgBorders>
        <w:top w:val="thinThickMediumGap" w:color="auto" w:sz="24" w:space="1"/>
        <w:left w:val="none" w:sz="0" w:space="0"/>
        <w:bottom w:val="thinThickMediumGap" w:color="auto" w:sz="24" w:space="1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default" w:ascii="Times New Roman" w:hAnsi="Times New Roman" w:eastAsia="SimSun" w:cs="Times New Roman"/>
        <w:i/>
        <w:iCs/>
        <w:color w:val="222A35" w:themeColor="text2" w:themeShade="80"/>
        <w:sz w:val="18"/>
        <w:szCs w:val="18"/>
        <w:u w:val="none"/>
      </w:rPr>
      <w:fldChar w:fldCharType="begin"/>
    </w:r>
    <w:r>
      <w:rPr>
        <w:rFonts w:hint="default" w:ascii="Times New Roman" w:hAnsi="Times New Roman" w:eastAsia="SimSun" w:cs="Times New Roman"/>
        <w:i/>
        <w:iCs/>
        <w:color w:val="222A35" w:themeColor="text2" w:themeShade="80"/>
        <w:sz w:val="18"/>
        <w:szCs w:val="18"/>
        <w:u w:val="none"/>
      </w:rPr>
      <w:instrText xml:space="preserve"> HYPERLINK "https://www.facebook.com/chinhphuc.cungnhau" </w:instrText>
    </w:r>
    <w:r>
      <w:rPr>
        <w:rFonts w:hint="default" w:ascii="Times New Roman" w:hAnsi="Times New Roman" w:eastAsia="SimSun" w:cs="Times New Roman"/>
        <w:i/>
        <w:iCs/>
        <w:color w:val="222A35" w:themeColor="text2" w:themeShade="80"/>
        <w:sz w:val="18"/>
        <w:szCs w:val="18"/>
        <w:u w:val="none"/>
      </w:rPr>
      <w:fldChar w:fldCharType="separate"/>
    </w:r>
    <w:r>
      <w:rPr>
        <w:rStyle w:val="5"/>
        <w:rFonts w:hint="default" w:ascii="Times New Roman" w:hAnsi="Times New Roman" w:eastAsia="SimSun" w:cs="Times New Roman"/>
        <w:i/>
        <w:iCs/>
        <w:color w:val="222A35" w:themeColor="text2" w:themeShade="80"/>
        <w:sz w:val="18"/>
        <w:szCs w:val="18"/>
        <w:u w:val="none"/>
      </w:rPr>
      <w:t>https://www.facebook.com/chinhphuc.cungnhau</w:t>
    </w:r>
    <w:r>
      <w:rPr>
        <w:rFonts w:hint="default" w:ascii="Times New Roman" w:hAnsi="Times New Roman" w:eastAsia="SimSun" w:cs="Times New Roman"/>
        <w:i/>
        <w:iCs/>
        <w:color w:val="222A35" w:themeColor="text2" w:themeShade="80"/>
        <w:sz w:val="18"/>
        <w:szCs w:val="18"/>
        <w:u w:val="none"/>
      </w:rPr>
      <w:fldChar w:fldCharType="end"/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color w:val="1F4E79" w:themeColor="accent1" w:themeShade="80"/>
        <w:sz w:val="26"/>
        <w:szCs w:val="26"/>
        <w:lang w:val="en-US"/>
      </w:rPr>
    </w:pPr>
  </w:p>
  <w:p>
    <w:pPr>
      <w:pStyle w:val="3"/>
      <w:rPr>
        <w:rFonts w:hint="default" w:ascii="Times New Roman" w:hAnsi="Times New Roman" w:cs="Times New Roman"/>
        <w:sz w:val="26"/>
        <w:szCs w:val="26"/>
        <w:lang w:val="en-US"/>
      </w:rPr>
    </w:pPr>
    <w:r>
      <w:rPr>
        <w:sz w:val="18"/>
      </w:rPr>
      <w:pict>
        <v:shape id="PowerPlusWaterMarkObject13355" o:spid="_x0000_s2050" o:spt="136" type="#_x0000_t136" style="position:absolute;left:0pt;height:194.2pt;width:393pt;mso-position-horizontal:center;mso-position-horizontal-relative:margin;mso-position-vertical:center;mso-position-vertical-relative:margin;rotation:-2949120f;z-index:-251657216;mso-width-relative:page;mso-height-relative:page;" fillcolor="#1F4E79" filled="t" stroked="f" coordsize="21600,21600" adj="10800">
          <v:path/>
          <v:fill on="t" opacity="21626f" focussize="0,0"/>
          <v:stroke on="f"/>
          <v:imagedata o:title=""/>
          <o:lock v:ext="edit" aspectratio="t"/>
          <v:textpath on="t" fitshape="t" fitpath="t" trim="t" xscale="f" string="CNCP" style="font-family:VNI-Times;font-size:36pt;v-same-letter-heights:f;v-text-align:center;"/>
        </v:shape>
      </w:pict>
    </w:r>
    <w:r>
      <w:rPr>
        <w:rFonts w:hint="default" w:ascii="Times New Roman" w:hAnsi="Times New Roman" w:cs="Times New Roman"/>
        <w:color w:val="1F4E79" w:themeColor="accent1" w:themeShade="80"/>
        <w:sz w:val="26"/>
        <w:szCs w:val="26"/>
        <w:lang w:val="en-US"/>
      </w:rPr>
      <w:t xml:space="preserve">Khóa học online Giải tích 2   </w:t>
    </w:r>
    <w:r>
      <w:rPr>
        <w:rFonts w:hint="default" w:ascii="Times New Roman" w:hAnsi="Times New Roman" w:cs="Times New Roman"/>
        <w:sz w:val="26"/>
        <w:szCs w:val="26"/>
        <w:lang w:val="en-US"/>
      </w:rPr>
      <w:t xml:space="preserve">                 </w:t>
    </w:r>
    <w:r>
      <w:rPr>
        <w:rFonts w:hint="default" w:ascii="Times New Roman" w:hAnsi="Times New Roman" w:cs="Times New Roman"/>
        <w:color w:val="C00000"/>
        <w:sz w:val="26"/>
        <w:szCs w:val="26"/>
        <w:lang w:val="en-US"/>
      </w:rPr>
      <w:t xml:space="preserve">  </w:t>
    </w:r>
    <w:r>
      <w:rPr>
        <w:rFonts w:hint="default" w:ascii="Times New Roman" w:hAnsi="Times New Roman" w:cs="Times New Roman"/>
        <w:b w:val="0"/>
        <w:bCs w:val="0"/>
        <w:i/>
        <w:iCs/>
        <w:color w:val="843C0B" w:themeColor="accent2" w:themeShade="80"/>
        <w:sz w:val="26"/>
        <w:szCs w:val="26"/>
        <w:lang w:val="en-US"/>
      </w:rPr>
      <w:t>Cùng nhau chinh phục</w:t>
    </w:r>
    <w:r>
      <w:rPr>
        <w:rFonts w:hint="default" w:ascii="Times New Roman" w:hAnsi="Times New Roman" w:cs="Times New Roman"/>
        <w:sz w:val="26"/>
        <w:szCs w:val="26"/>
        <w:lang w:val="en-US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81D4C"/>
    <w:multiLevelType w:val="singleLevel"/>
    <w:tmpl w:val="9F281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647CF3"/>
    <w:multiLevelType w:val="singleLevel"/>
    <w:tmpl w:val="A6647CF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25FA0C"/>
    <w:multiLevelType w:val="singleLevel"/>
    <w:tmpl w:val="B225FA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18C58A9"/>
    <w:multiLevelType w:val="singleLevel"/>
    <w:tmpl w:val="218C58A9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60DA3586"/>
    <w:multiLevelType w:val="singleLevel"/>
    <w:tmpl w:val="60DA358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D5127"/>
    <w:rsid w:val="09DA4DEC"/>
    <w:rsid w:val="0D2D5127"/>
    <w:rsid w:val="0FA042CF"/>
    <w:rsid w:val="1B33550D"/>
    <w:rsid w:val="2C663307"/>
    <w:rsid w:val="319F3609"/>
    <w:rsid w:val="37525510"/>
    <w:rsid w:val="403343B7"/>
    <w:rsid w:val="41373592"/>
    <w:rsid w:val="43A77F39"/>
    <w:rsid w:val="43F37D35"/>
    <w:rsid w:val="45B3566C"/>
    <w:rsid w:val="49534B27"/>
    <w:rsid w:val="4FAB2F92"/>
    <w:rsid w:val="5DCE5C5E"/>
    <w:rsid w:val="5F8E78EC"/>
    <w:rsid w:val="65BF18E7"/>
    <w:rsid w:val="6B725D55"/>
    <w:rsid w:val="727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2020-02-16T02:17:00Z</dcterms:created>
  <dc:creator>ACER</dc:creator>
  <cp:lastModifiedBy>phamngocthan2001</cp:lastModifiedBy>
  <dcterms:modified xsi:type="dcterms:W3CDTF">2020-02-17T08:27:23Z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