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83" w:rsidRDefault="00FA3D34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333333"/>
          <w:sz w:val="18"/>
          <w:szCs w:val="18"/>
        </w:rPr>
        <w:t>Mày làm bìa như hôm bữa, đánh số trang, lập mục lục trang đầu theo các mục 1,2,3,…</w:t>
      </w:r>
    </w:p>
    <w:p w:rsidR="00AC2183" w:rsidRDefault="00FA3D34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Sửa lại công thức toán học ở mục 5 dùm tao không biết đánh</w:t>
      </w:r>
    </w:p>
    <w:p w:rsidR="00AC2183" w:rsidRDefault="00FA3D34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Hoàn thành lại cơ sở lý thuyết mục 3</w:t>
      </w:r>
    </w:p>
    <w:p w:rsidR="00AC2183" w:rsidRDefault="00FA3D34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Dùng matlab chạy một số ví dụ( mục 7)  </w:t>
      </w:r>
    </w:p>
    <w:p w:rsidR="00AC2183" w:rsidRDefault="00AC2183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</w:p>
    <w:p w:rsidR="00AC2183" w:rsidRDefault="00FA3D34">
      <w:pPr>
        <w:shd w:val="clear" w:color="auto" w:fill="FFFFFF"/>
        <w:spacing w:after="0" w:line="600" w:lineRule="atLeast"/>
        <w:outlineLvl w:val="2"/>
        <w:rPr>
          <w:rFonts w:ascii="Helvetica" w:hAnsi="Helvetica" w:cs="Helvetica"/>
          <w:b/>
          <w:bCs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Chủ đề 3</w:t>
      </w:r>
    </w:p>
    <w:p w:rsidR="00AC2183" w:rsidRDefault="00AC2183">
      <w:pPr>
        <w:spacing w:after="240" w:line="240" w:lineRule="auto"/>
        <w:rPr>
          <w:rFonts w:ascii="Helvetica" w:hAnsi="Helvetica" w:cs="Helvetica"/>
          <w:color w:val="333333"/>
          <w:sz w:val="18"/>
          <w:szCs w:val="18"/>
        </w:rPr>
      </w:pPr>
    </w:p>
    <w:p w:rsidR="00AC2183" w:rsidRDefault="00FA3D34">
      <w:pPr>
        <w:spacing w:after="0" w:line="240" w:lineRule="auto"/>
        <w:jc w:val="center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  <w:bdr w:val="none" w:sz="0" w:space="0" w:color="auto" w:frame="1"/>
        </w:rPr>
        <w:t xml:space="preserve">Xác định quỹ đạo chuyển </w:t>
      </w:r>
      <w:r>
        <w:rPr>
          <w:rFonts w:ascii="Arial" w:hAnsi="Arial" w:cs="Arial"/>
          <w:color w:val="FF0000"/>
          <w:sz w:val="18"/>
          <w:szCs w:val="18"/>
          <w:bdr w:val="none" w:sz="0" w:space="0" w:color="auto" w:frame="1"/>
        </w:rPr>
        <w:t>động ném xiên </w:t>
      </w:r>
      <w:r>
        <w:rPr>
          <w:rFonts w:ascii="Arial" w:hAnsi="Arial" w:cs="Arial"/>
          <w:color w:val="FF0000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FF0000"/>
          <w:sz w:val="18"/>
          <w:szCs w:val="18"/>
          <w:bdr w:val="none" w:sz="0" w:space="0" w:color="auto" w:frame="1"/>
        </w:rPr>
        <w:br/>
        <w:t>trong trọng trường có lực cản môi trường</w:t>
      </w:r>
    </w:p>
    <w:p w:rsidR="00AC2183" w:rsidRDefault="00FA3D34">
      <w:pPr>
        <w:spacing w:after="240" w:line="240" w:lineRule="auto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1. </w:t>
      </w:r>
      <w:r>
        <w:rPr>
          <w:rFonts w:ascii="Arial" w:hAnsi="Arial" w:cs="Arial"/>
          <w:color w:val="009900"/>
          <w:sz w:val="18"/>
          <w:szCs w:val="18"/>
          <w:u w:val="single"/>
          <w:bdr w:val="none" w:sz="0" w:space="0" w:color="auto" w:frame="1"/>
        </w:rPr>
        <w:t>Yêu cầu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Phương trình chuyển động ném xiên trong trọng trường có lực cản môi trường được biểu diễn theo biểu thức sau:</w:t>
      </w:r>
    </w:p>
    <w:p w:rsidR="00AC2183" w:rsidRDefault="00FA3D34">
      <w:pPr>
        <w:spacing w:after="0" w:line="240" w:lineRule="auto"/>
        <w:jc w:val="center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Arial" w:hAnsi="Arial" w:cs="Arial"/>
          <w:noProof/>
          <w:color w:val="0000FF"/>
          <w:sz w:val="18"/>
          <w:szCs w:val="18"/>
          <w:bdr w:val="none" w:sz="0" w:space="0" w:color="auto" w:frame="1"/>
        </w:rPr>
        <w:drawing>
          <wp:inline distT="0" distB="0" distL="0" distR="0">
            <wp:extent cx="1752600" cy="25717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83" w:rsidRDefault="00FA3D34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Với điều kiện ban đầu </w:t>
      </w:r>
      <w:r>
        <w:rPr>
          <w:rFonts w:ascii="Arial" w:hAnsi="Arial" w:cs="Arial"/>
          <w:noProof/>
          <w:color w:val="0000FF"/>
          <w:sz w:val="18"/>
          <w:szCs w:val="18"/>
          <w:bdr w:val="none" w:sz="0" w:space="0" w:color="auto" w:frame="1"/>
        </w:rPr>
        <w:drawing>
          <wp:inline distT="0" distB="0" distL="0" distR="0">
            <wp:extent cx="4953000" cy="34290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Bài tập này yêu cầu sinh viên sử dụng Matlab để</w:t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 xml:space="preserve"> giải phương trình chuyển động trên, tính toán quỹ đạo và vẽ đồ thị quỹ đạo thay đổi phụ thuộc vào góc a.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2.</w:t>
      </w:r>
      <w:r>
        <w:rPr>
          <w:rFonts w:ascii="Arial" w:hAnsi="Arial" w:cs="Arial"/>
          <w:color w:val="009900"/>
          <w:sz w:val="18"/>
          <w:szCs w:val="18"/>
          <w:u w:val="single"/>
          <w:bdr w:val="none" w:sz="0" w:space="0" w:color="auto" w:frame="1"/>
        </w:rPr>
        <w:t> Nhiệm vụ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Xây dựng chương trình Matlab: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1) Nhvập các giá trị m, h, v0, </w:t>
      </w:r>
      <w:r>
        <w:rPr>
          <w:rFonts w:ascii="Arial" w:hAnsi="Arial" w:cs="Arial"/>
          <w:noProof/>
          <w:color w:val="0000FF"/>
          <w:sz w:val="18"/>
          <w:szCs w:val="18"/>
          <w:bdr w:val="none" w:sz="0" w:space="0" w:color="auto" w:frame="1"/>
        </w:rPr>
        <w:drawing>
          <wp:inline distT="0" distB="0" distL="0" distR="0">
            <wp:extent cx="228600" cy="123825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, t (thoi gian bay).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2) Thiết lập các phương trình vi phân ứng với x(t)</w:t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 xml:space="preserve"> và y(t). Sử dụng các lệnh symbolic để giải hệ phương trình.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3) Vẽ đồ thị quỹ đạo thay đổi phụ thuộc vào góc </w:t>
      </w:r>
      <w:r>
        <w:rPr>
          <w:rFonts w:ascii="Arial" w:hAnsi="Arial" w:cs="Arial"/>
          <w:noProof/>
          <w:color w:val="0000FF"/>
          <w:sz w:val="18"/>
          <w:szCs w:val="18"/>
          <w:bdr w:val="none" w:sz="0" w:space="0" w:color="auto" w:frame="1"/>
        </w:rPr>
        <w:drawing>
          <wp:inline distT="0" distB="0" distL="0" distR="0">
            <wp:extent cx="228600" cy="123825"/>
            <wp:effectExtent l="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CC"/>
          <w:sz w:val="18"/>
          <w:szCs w:val="18"/>
          <w:bdr w:val="none" w:sz="0" w:space="0" w:color="auto" w:frame="1"/>
        </w:rPr>
        <w:t> (15, 30, 45, 60, 750).</w:t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br/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4.Cơ sở lý thuyết.</w:t>
      </w:r>
    </w:p>
    <w:p w:rsidR="00AC2183" w:rsidRDefault="00AC2183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</w:p>
    <w:p w:rsidR="00AC2183" w:rsidRDefault="00FA3D34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5.Cách xây dựng chương trình Matlab</w:t>
      </w:r>
    </w:p>
    <w:p w:rsidR="00AC2183" w:rsidRDefault="00FA3D34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Từ dữ kiện đề bài ta lập được phương trình vi phân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Ta chiếu the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o phương Ox(hướng từ trái qua) : ma=-hv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x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 nên ta có phương trình vi phân :</w:t>
      </w:r>
    </w:p>
    <w:p w:rsidR="00AC2183" w:rsidRDefault="00FA3D34">
      <w:pPr>
        <w:pStyle w:val="ListParagraph"/>
        <w:spacing w:before="240"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x’’(t)+(h/m)*x’=0 mà ta có x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=0 và x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’=v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cos(anpha) (ta có từ 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0x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=v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cos(anpha))   (1)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Ta chiếu theo phương Oy(hướng từ dưới lên) :ma=mg-hv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y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nên ta co phương trình vi phân:</w:t>
      </w:r>
    </w:p>
    <w:p w:rsidR="00AC2183" w:rsidRDefault="00FA3D34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y’’+g+(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h/m)*y’=0 mà ta có y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=0 và y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’=v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sin(anpha) (ta có từ 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0y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=v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sin(anpha))    (2)</w:t>
      </w:r>
    </w:p>
    <w:p w:rsidR="00AC2183" w:rsidRDefault="00AC2183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</w:p>
    <w:p w:rsidR="00AC2183" w:rsidRDefault="00FA3D34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Xây dựng chương trình: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lastRenderedPageBreak/>
        <w:t xml:space="preserve">Dùng lệnh ‘syms’ để khai báo biến t , x ,y </w:t>
      </w:r>
    </w:p>
    <w:p w:rsidR="00AC2183" w:rsidRDefault="00FA3D34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Syms t x y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Dùng lệnh input để nhập vào các giá trị m, h, v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  <w:vertAlign w:val="subscript"/>
        </w:rPr>
        <w:t>0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, góc anpha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                    {</w:t>
      </w:r>
      <w:r>
        <w:rPr>
          <w:rFonts w:ascii="Arial" w:hAnsi="Arial" w:cs="Arial"/>
          <w:color w:val="222222"/>
          <w:sz w:val="20"/>
          <w:szCs w:val="20"/>
        </w:rPr>
        <w:t xml:space="preserve">m=input('nhap </w:t>
      </w:r>
      <w:r>
        <w:rPr>
          <w:rFonts w:ascii="Arial" w:hAnsi="Arial" w:cs="Arial"/>
          <w:color w:val="222222"/>
          <w:sz w:val="20"/>
          <w:szCs w:val="20"/>
        </w:rPr>
        <w:t>khoi luong m(kg)=');</w:t>
      </w:r>
    </w:p>
    <w:p w:rsidR="00AC2183" w:rsidRDefault="00FA3D34">
      <w:pPr>
        <w:pStyle w:val="NormalWeb"/>
        <w:shd w:val="clear" w:color="auto" w:fill="FFFFFF"/>
        <w:tabs>
          <w:tab w:val="left" w:pos="90"/>
        </w:tabs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v0=input('nhap van toc dau v0(m/s)=')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a=input('nhap goc nem alpha(rad)=')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h=input('nhap hang so luc can h(kg/s)=')</w:t>
      </w:r>
    </w:p>
    <w:p w:rsidR="00AC2183" w:rsidRDefault="00FA3D34">
      <w:pPr>
        <w:pStyle w:val="NormalWeb"/>
        <w:shd w:val="clear" w:color="auto" w:fill="FFFFFF"/>
        <w:tabs>
          <w:tab w:val="left" w:pos="4140"/>
        </w:tabs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t0=input('nhap thoi gian t(s)=')}</w:t>
      </w:r>
    </w:p>
    <w:p w:rsidR="00AC2183" w:rsidRDefault="00AC2183">
      <w:pPr>
        <w:pStyle w:val="NormalWeb"/>
        <w:shd w:val="clear" w:color="auto" w:fill="FFFFFF"/>
        <w:tabs>
          <w:tab w:val="left" w:pos="4140"/>
        </w:tabs>
        <w:rPr>
          <w:rFonts w:ascii="Arial" w:hAnsi="Arial" w:cs="Arial"/>
          <w:color w:val="222222"/>
          <w:sz w:val="20"/>
          <w:szCs w:val="20"/>
        </w:rPr>
      </w:pPr>
    </w:p>
    <w:p w:rsidR="00AC2183" w:rsidRDefault="00AC2183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Gán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g=9.8</w:t>
      </w:r>
    </w:p>
    <w:p w:rsidR="00AC2183" w:rsidRDefault="00FA3D3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Dùng lệnh disp để xuất ra màn hình dòng chữ ‘ phương trình chuyển động của vật là :’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br/>
        <w:t xml:space="preserve"> </w:t>
      </w:r>
      <w:r>
        <w:rPr>
          <w:rFonts w:ascii="Arial" w:hAnsi="Arial" w:cs="Arial"/>
          <w:color w:val="222222"/>
          <w:sz w:val="20"/>
          <w:szCs w:val="20"/>
        </w:rPr>
        <w:t>disp('Phuong trinh chuyen dong cua vat là')</w:t>
      </w:r>
    </w:p>
    <w:p w:rsidR="00AC2183" w:rsidRDefault="00FA3D3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Dùng lệnh dsolve để giải phương trình vi phân</w:t>
      </w:r>
    </w:p>
    <w:p w:rsidR="00AC2183" w:rsidRDefault="00FA3D34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Từ (1) ta có x=dsolve('D2x+(h/m)*Dx=0','x(0)=0','Dx(0)=v0*cos(a)','t')  </w:t>
      </w:r>
    </w:p>
    <w:p w:rsidR="00AC2183" w:rsidRDefault="00FA3D34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Từ (2) ta có y=dsolve('D2y+(h/m)*Dy+g=0','y(0)=0','Dy(0)=v0*sin(a)','t') </w:t>
      </w:r>
    </w:p>
    <w:p w:rsidR="00AC2183" w:rsidRDefault="00FA3D34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Dùng lệnh ezplot để vẽ đồ thị</w:t>
      </w:r>
    </w:p>
    <w:p w:rsidR="00AC2183" w:rsidRDefault="00FA3D34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Ezplot(x,y)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Dùng lệnh eval để xử lí kết quả :chuyển từ dạng chuỗi sang phương trình ẩn t và vẽ đồ thị</w:t>
      </w:r>
    </w:p>
    <w:p w:rsidR="00AC2183" w:rsidRDefault="00FA3D34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Eval(x)</w:t>
      </w:r>
    </w:p>
    <w:p w:rsidR="00AC2183" w:rsidRDefault="00FA3D34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Eval(y)</w:t>
      </w:r>
    </w:p>
    <w:p w:rsidR="00AC2183" w:rsidRDefault="00FA3D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Vẽ đồ thị dùng lệnh ezplot</w:t>
      </w:r>
    </w:p>
    <w:p w:rsidR="00AC2183" w:rsidRDefault="00FA3D34">
      <w:pPr>
        <w:pStyle w:val="ListParagraph"/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Ezplot(</w:t>
      </w: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x,y)</w:t>
      </w:r>
    </w:p>
    <w:p w:rsidR="00AC2183" w:rsidRDefault="00AC2183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</w:p>
    <w:p w:rsidR="00AC2183" w:rsidRDefault="00FA3D34">
      <w:pPr>
        <w:spacing w:after="0" w:line="240" w:lineRule="auto"/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>6. Nội dung đoạn Code:</w:t>
      </w:r>
    </w:p>
    <w:p w:rsidR="00AC2183" w:rsidRDefault="00FA3D34">
      <w:pPr>
        <w:pStyle w:val="NormalWeb"/>
        <w:shd w:val="clear" w:color="auto" w:fill="FFFFFF"/>
        <w:rPr>
          <w:rStyle w:val="apple-converted-space"/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9900"/>
          <w:sz w:val="18"/>
          <w:szCs w:val="18"/>
          <w:bdr w:val="none" w:sz="0" w:space="0" w:color="auto" w:frame="1"/>
        </w:rPr>
        <w:t xml:space="preserve">  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syms x y t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m=input('nhap khoi luong m(kg)=');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v0=input('nhap van toc dau v0(m/s)=')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a=input('nhap goc nem alpha(rad)=')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h=input('nhap hang so luc can h(kg/s)=')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t0=input('nhap thoi gian t(s)=')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g=9.8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disp('Phuong trinh </w:t>
      </w:r>
      <w:r>
        <w:rPr>
          <w:rFonts w:ascii="Arial" w:hAnsi="Arial" w:cs="Arial"/>
          <w:color w:val="222222"/>
          <w:sz w:val="20"/>
          <w:szCs w:val="20"/>
        </w:rPr>
        <w:t>chuyen dong cua vat ')</w:t>
      </w:r>
    </w:p>
    <w:p w:rsidR="00AC2183" w:rsidRDefault="00AC218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x=dsolve('D2x+(h/m)*Dx=0','x(0)=0','Dx(0)=v0*cos(a)','t')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x=eval(x)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y=dsolve('D2y+(h/m)*Dy+g=0','y(0)=0','Dy(0)=v0*sin(a)','t')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y=eval(y)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ezplot(x,y)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7.Chạy một số ví dụ: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(mày chạy bằng matlab , đưa kết quả x, y đặt phía dưới đồ thị</w:t>
      </w:r>
      <w:r>
        <w:rPr>
          <w:rFonts w:ascii="Arial" w:hAnsi="Arial" w:cs="Arial"/>
          <w:color w:val="222222"/>
          <w:sz w:val="20"/>
          <w:szCs w:val="20"/>
        </w:rPr>
        <w:t xml:space="preserve"> nha), lấy 2 ví dụ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8. Tài liệu tham khảo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Chương I, II sách ‘VẬT LÍ ĐẠI CƯƠNG A1’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0000C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CC"/>
          <w:sz w:val="18"/>
          <w:szCs w:val="18"/>
          <w:shd w:val="clear" w:color="auto" w:fill="FFFFFF"/>
        </w:rPr>
        <w:t xml:space="preserve">A.L. Garcia and C. Penland, MATLAB Projects for Scientists and Engineers, Prentice Hall, Upper Saddle River, NJ, 1996. </w:t>
      </w:r>
      <w:hyperlink r:id="rId8" w:history="1">
        <w:r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http://www.algarcia.org/fishbane/fishbane.html</w:t>
        </w:r>
      </w:hyperlink>
      <w:r>
        <w:rPr>
          <w:rFonts w:ascii="Arial" w:hAnsi="Arial" w:cs="Arial"/>
          <w:color w:val="0000CC"/>
          <w:sz w:val="18"/>
          <w:szCs w:val="18"/>
          <w:shd w:val="clear" w:color="auto" w:fill="FFFFFF"/>
        </w:rPr>
        <w:t>.</w:t>
      </w:r>
    </w:p>
    <w:p w:rsidR="00AC2183" w:rsidRDefault="00FA3D34">
      <w:pPr>
        <w:pStyle w:val="NormalWeb"/>
        <w:shd w:val="clear" w:color="auto" w:fill="FFFFFF"/>
        <w:rPr>
          <w:rFonts w:ascii="Arial" w:hAnsi="Arial" w:cs="Arial"/>
          <w:color w:val="0000CC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CC"/>
          <w:sz w:val="18"/>
          <w:szCs w:val="18"/>
          <w:shd w:val="clear" w:color="auto" w:fill="FFFFFF"/>
        </w:rPr>
        <w:t>Đoạn code tham khảo: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1.syms t v g vx vy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m= input('Nhap vao khoi luong vat, m= 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h= input('Nhap vao he so luc can, h= 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v0= input('Nhap vao van toc ban dau, v0= 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 input('Nhap vao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alpha, alpha= 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 (m*g - h*v)/m;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ax= subs(a, {v g}, {vx 0});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ay= subs(a, {v g}, {vy -9.81});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vx= dsolve(['Dvx= ', char(ax)], ['vx(0) =', num2str(v0*cos(alpha))]);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vy= dsolve(['Dvy= ', char(ay)], ['vy(0) =', num2str(v0*sin(alpha))]);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 dsolve(['Dx= ', </w:t>
      </w:r>
      <w:r>
        <w:rPr>
          <w:rFonts w:ascii="Courier New" w:hAnsi="Courier New" w:cs="Courier New"/>
          <w:color w:val="000000"/>
          <w:sz w:val="20"/>
          <w:szCs w:val="20"/>
        </w:rPr>
        <w:t>char(vx)], 'x(0)= 0');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y= dsolve(['Dx= ', char(vy)], 'x(0)= 0');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disp(['x= ', char(x)])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disp(['y= ', char(y)])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ezplot(x, y)</w:t>
      </w:r>
    </w:p>
    <w:p w:rsidR="00AC2183" w:rsidRDefault="00FA3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:rsidR="00AC2183" w:rsidRDefault="00AC2183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sectPr w:rsidR="00AC2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7CFC5138"/>
    <w:lvl w:ilvl="0" w:tplc="B016D2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9D8E036" w:tentative="1">
      <w:start w:val="1"/>
      <w:numFmt w:val="lowerLetter"/>
      <w:lvlText w:val="%2."/>
      <w:lvlJc w:val="left"/>
      <w:pPr>
        <w:ind w:left="1440" w:hanging="360"/>
      </w:pPr>
    </w:lvl>
    <w:lvl w:ilvl="2" w:tplc="37D06E94" w:tentative="1">
      <w:start w:val="1"/>
      <w:numFmt w:val="lowerRoman"/>
      <w:lvlText w:val="%3."/>
      <w:lvlJc w:val="right"/>
      <w:pPr>
        <w:ind w:left="2160" w:hanging="180"/>
      </w:pPr>
    </w:lvl>
    <w:lvl w:ilvl="3" w:tplc="8B220A9E" w:tentative="1">
      <w:start w:val="1"/>
      <w:numFmt w:val="decimal"/>
      <w:lvlText w:val="%4."/>
      <w:lvlJc w:val="left"/>
      <w:pPr>
        <w:ind w:left="2880" w:hanging="360"/>
      </w:pPr>
    </w:lvl>
    <w:lvl w:ilvl="4" w:tplc="BDEA5208" w:tentative="1">
      <w:start w:val="1"/>
      <w:numFmt w:val="lowerLetter"/>
      <w:lvlText w:val="%5."/>
      <w:lvlJc w:val="left"/>
      <w:pPr>
        <w:ind w:left="3600" w:hanging="360"/>
      </w:pPr>
    </w:lvl>
    <w:lvl w:ilvl="5" w:tplc="4F9C8A86" w:tentative="1">
      <w:start w:val="1"/>
      <w:numFmt w:val="lowerRoman"/>
      <w:lvlText w:val="%6."/>
      <w:lvlJc w:val="right"/>
      <w:pPr>
        <w:ind w:left="4320" w:hanging="180"/>
      </w:pPr>
    </w:lvl>
    <w:lvl w:ilvl="6" w:tplc="D9204050" w:tentative="1">
      <w:start w:val="1"/>
      <w:numFmt w:val="decimal"/>
      <w:lvlText w:val="%7."/>
      <w:lvlJc w:val="left"/>
      <w:pPr>
        <w:ind w:left="5040" w:hanging="360"/>
      </w:pPr>
    </w:lvl>
    <w:lvl w:ilvl="7" w:tplc="C09CA6E0" w:tentative="1">
      <w:start w:val="1"/>
      <w:numFmt w:val="lowerLetter"/>
      <w:lvlText w:val="%8."/>
      <w:lvlJc w:val="left"/>
      <w:pPr>
        <w:ind w:left="5760" w:hanging="360"/>
      </w:pPr>
    </w:lvl>
    <w:lvl w:ilvl="8" w:tplc="8A06B0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4F3E5398"/>
    <w:lvl w:ilvl="0" w:tplc="120C9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ED6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E7D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C6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A04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6E3A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02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C06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04F8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97632D2"/>
    <w:lvl w:ilvl="0" w:tplc="2368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FA95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DA3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61B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EDA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E2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4E0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E6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CFE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83"/>
    <w:rsid w:val="00AC2183"/>
    <w:rsid w:val="00F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350D5-7CE4-4510-AD04-E86C27EF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arcia.org/fishbane/fishba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Dang</dc:creator>
  <cp:lastModifiedBy>Microsoft account</cp:lastModifiedBy>
  <cp:revision>3</cp:revision>
  <dcterms:created xsi:type="dcterms:W3CDTF">2016-01-15T03:03:00Z</dcterms:created>
  <dcterms:modified xsi:type="dcterms:W3CDTF">2016-01-15T03:03:00Z</dcterms:modified>
  <cp:version>5.3.1</cp:version>
</cp:coreProperties>
</file>