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FCDB" w14:textId="5D4AF82B" w:rsidR="00BE3963" w:rsidRDefault="009439F2">
      <w:r>
        <w:t>Part III: Persistence</w:t>
      </w:r>
    </w:p>
    <w:p w14:paraId="201F7778" w14:textId="0198888A" w:rsidR="009A0F0F" w:rsidRPr="00584095" w:rsidRDefault="009A0F0F">
      <w:pPr>
        <w:rPr>
          <w:b/>
          <w:bCs/>
        </w:rPr>
      </w:pPr>
      <w:r w:rsidRPr="00584095">
        <w:rPr>
          <w:b/>
          <w:bCs/>
        </w:rPr>
        <w:t xml:space="preserve">Chap 35: </w:t>
      </w:r>
      <w:r w:rsidRPr="00584095">
        <w:rPr>
          <w:b/>
          <w:bCs/>
        </w:rPr>
        <w:t>A Dialogue on Persistence</w:t>
      </w:r>
    </w:p>
    <w:p w14:paraId="4453244B" w14:textId="45991634" w:rsidR="00D16365" w:rsidRDefault="00D16365">
      <w:r>
        <w:t>M</w:t>
      </w:r>
      <w:r>
        <w:t>aking information persist, despite computer crashes, disk failures, or power outages is a tough and interesting challenge.</w:t>
      </w:r>
    </w:p>
    <w:p w14:paraId="1CF599E4" w14:textId="256BE09D" w:rsidR="00584095" w:rsidRDefault="00584095">
      <w:r w:rsidRPr="005C216A">
        <w:rPr>
          <w:b/>
          <w:bCs/>
        </w:rPr>
        <w:t>Chap 36: I/O Devices</w:t>
      </w:r>
    </w:p>
    <w:p w14:paraId="3694BA5B" w14:textId="592D6E94" w:rsidR="005C216A" w:rsidRDefault="005C216A">
      <w:r>
        <w:t xml:space="preserve">We will discuss </w:t>
      </w:r>
      <w:r w:rsidRPr="00195E37">
        <w:rPr>
          <w:b/>
          <w:bCs/>
        </w:rPr>
        <w:t>input/output (I/O) device</w:t>
      </w:r>
      <w:r w:rsidR="00195E37">
        <w:t xml:space="preserve"> and how OS interact with such identity.</w:t>
      </w:r>
      <w:r w:rsidR="000F1D69">
        <w:t xml:space="preserve"> </w:t>
      </w:r>
    </w:p>
    <w:p w14:paraId="3EF80F4A" w14:textId="27B42C9A" w:rsidR="000F1D69" w:rsidRDefault="000F1D69">
      <w:r w:rsidRPr="000F1D69">
        <w:rPr>
          <w:b/>
          <w:bCs/>
        </w:rPr>
        <w:t>36.1 System Architecture</w:t>
      </w:r>
    </w:p>
    <w:p w14:paraId="461FC871" w14:textId="498089E3" w:rsidR="000F1D69" w:rsidRDefault="000F1D69" w:rsidP="000F1D69">
      <w:pPr>
        <w:jc w:val="center"/>
      </w:pPr>
      <w:r w:rsidRPr="000F1D69">
        <w:drawing>
          <wp:inline distT="0" distB="0" distL="0" distR="0" wp14:anchorId="44BA418C" wp14:editId="3B190278">
            <wp:extent cx="3214048" cy="2925264"/>
            <wp:effectExtent l="0" t="0" r="571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881" cy="293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B090" w14:textId="4AA635F6" w:rsidR="000F1D69" w:rsidRDefault="000F1D69" w:rsidP="000F1D69">
      <w:r>
        <w:t xml:space="preserve">The CPU is attached to the main memory of the system through the </w:t>
      </w:r>
      <w:r w:rsidRPr="000F1D69">
        <w:rPr>
          <w:b/>
          <w:bCs/>
        </w:rPr>
        <w:t>memory bus</w:t>
      </w:r>
      <w:r>
        <w:t xml:space="preserve"> or interconnect.</w:t>
      </w:r>
      <w:r w:rsidR="00054BA6">
        <w:t xml:space="preserve"> Some devices</w:t>
      </w:r>
      <w:r w:rsidR="0022643F">
        <w:t xml:space="preserve"> (</w:t>
      </w:r>
      <w:r w:rsidR="00B71236">
        <w:t>e.g.,</w:t>
      </w:r>
      <w:r w:rsidR="003B06F1">
        <w:t xml:space="preserve"> </w:t>
      </w:r>
      <w:r w:rsidR="0022643F">
        <w:t>graphics)</w:t>
      </w:r>
      <w:r w:rsidR="00054BA6">
        <w:t xml:space="preserve"> are connected to the system via a general </w:t>
      </w:r>
      <w:r w:rsidR="00054BA6" w:rsidRPr="00054BA6">
        <w:rPr>
          <w:b/>
          <w:bCs/>
        </w:rPr>
        <w:t>I/O bus</w:t>
      </w:r>
      <w:r w:rsidR="0022643F">
        <w:t xml:space="preserve">, which many systems called </w:t>
      </w:r>
      <w:r w:rsidR="0022643F" w:rsidRPr="0022643F">
        <w:rPr>
          <w:b/>
          <w:bCs/>
        </w:rPr>
        <w:t>PCI</w:t>
      </w:r>
      <w:r w:rsidR="0022643F">
        <w:t>.</w:t>
      </w:r>
      <w:r w:rsidR="00B71236">
        <w:t xml:space="preserve"> Lower down, we have a peripheral bus, such as SCSI, SATA, USB. </w:t>
      </w:r>
      <w:r w:rsidR="00B71236">
        <w:t>These connect slow devices to the system, including disks, mice, and keyboards.</w:t>
      </w:r>
    </w:p>
    <w:p w14:paraId="657106D1" w14:textId="1B773890" w:rsidR="00253858" w:rsidRDefault="00253858" w:rsidP="000F1D69">
      <w:r>
        <w:t>We put them in a hierarchical structure because of physics and cost. The faster the bus, the shorter it must be. Thus, high-performance memory bus does not have much room to plug devices and such into it.</w:t>
      </w:r>
      <w:r w:rsidR="007F15A8">
        <w:t xml:space="preserve"> In addition, high performance bus is costly. Thus, components that demand high performance are nearer to the CPU. The further away, the lower the performance.</w:t>
      </w:r>
    </w:p>
    <w:p w14:paraId="541DB678" w14:textId="77777777" w:rsidR="00A372CE" w:rsidRDefault="00212C5A" w:rsidP="000F1D69">
      <w:r>
        <w:t>Figure 36.2 shows the diagram of Intel Z270 chipset. The CPU connects most closely to the memory system and the graphics card.</w:t>
      </w:r>
      <w:r w:rsidR="006F17AD">
        <w:t xml:space="preserve"> The CPU connects to an I/O chip via </w:t>
      </w:r>
      <w:r w:rsidR="006F17AD" w:rsidRPr="006F17AD">
        <w:rPr>
          <w:b/>
          <w:bCs/>
        </w:rPr>
        <w:t>DMI (Direct Media Interface)</w:t>
      </w:r>
      <w:r w:rsidR="006F17AD">
        <w:t>. The rest are connected to this I/O chip via different interconnects (</w:t>
      </w:r>
      <w:proofErr w:type="spellStart"/>
      <w:r w:rsidR="006F17AD">
        <w:t>eSATA</w:t>
      </w:r>
      <w:proofErr w:type="spellEnd"/>
      <w:r w:rsidR="006F17AD">
        <w:t xml:space="preserve"> or </w:t>
      </w:r>
      <w:r w:rsidR="006F17AD">
        <w:t>external SATA</w:t>
      </w:r>
      <w:r w:rsidR="006F17AD">
        <w:t xml:space="preserve">, </w:t>
      </w:r>
      <w:r w:rsidR="00384DC9">
        <w:t>ATA or AT attachment</w:t>
      </w:r>
      <w:r w:rsidR="006F17AD">
        <w:t xml:space="preserve">, </w:t>
      </w:r>
      <w:r w:rsidR="00A372CE">
        <w:t>SATA or serial ATA</w:t>
      </w:r>
      <w:r w:rsidR="006F17AD">
        <w:t>).</w:t>
      </w:r>
      <w:r w:rsidR="00A372CE">
        <w:t xml:space="preserve"> </w:t>
      </w:r>
    </w:p>
    <w:p w14:paraId="47C1AF4C" w14:textId="6B353558" w:rsidR="00212C5A" w:rsidRDefault="00A372CE" w:rsidP="000F1D69">
      <w:r>
        <w:t xml:space="preserve">Below the I/O chip are </w:t>
      </w:r>
      <w:proofErr w:type="gramStart"/>
      <w:r>
        <w:t>a number of</w:t>
      </w:r>
      <w:proofErr w:type="gramEnd"/>
      <w:r>
        <w:t xml:space="preserve"> </w:t>
      </w:r>
      <w:r w:rsidRPr="00A372CE">
        <w:rPr>
          <w:b/>
          <w:bCs/>
        </w:rPr>
        <w:t>USB (Universal Serial Bus)</w:t>
      </w:r>
      <w:r>
        <w:t xml:space="preserve"> connections, which in this depiction enable a keyboard and mouse to be attached to the computer</w:t>
      </w:r>
      <w:r>
        <w:t>.</w:t>
      </w:r>
    </w:p>
    <w:p w14:paraId="734C6D46" w14:textId="708114B6" w:rsidR="00A372CE" w:rsidRPr="00A372CE" w:rsidRDefault="00A372CE" w:rsidP="000F1D69">
      <w:r>
        <w:lastRenderedPageBreak/>
        <w:t xml:space="preserve">On the left of the system is where higher performance devices can be connected via </w:t>
      </w:r>
      <w:r w:rsidRPr="00A372CE">
        <w:rPr>
          <w:b/>
          <w:bCs/>
        </w:rPr>
        <w:t xml:space="preserve">PCIe </w:t>
      </w:r>
      <w:r w:rsidRPr="00A372CE">
        <w:rPr>
          <w:b/>
          <w:bCs/>
        </w:rPr>
        <w:t>(Peripheral Component Interconnect Express)</w:t>
      </w:r>
      <w:r>
        <w:t xml:space="preserve">. </w:t>
      </w:r>
    </w:p>
    <w:p w14:paraId="70A08BA3" w14:textId="230477D0" w:rsidR="00212C5A" w:rsidRDefault="00212C5A" w:rsidP="00212C5A">
      <w:pPr>
        <w:jc w:val="center"/>
      </w:pPr>
      <w:r w:rsidRPr="00212C5A">
        <w:drawing>
          <wp:inline distT="0" distB="0" distL="0" distR="0" wp14:anchorId="390FDBC7" wp14:editId="090EE516">
            <wp:extent cx="3220989" cy="2886501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232" cy="289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3D67" w14:textId="011E4F46" w:rsidR="00A372CE" w:rsidRDefault="00A372CE" w:rsidP="00A372CE">
      <w:r w:rsidRPr="0099358C">
        <w:rPr>
          <w:b/>
          <w:bCs/>
        </w:rPr>
        <w:t>36.2 A Canonical Device</w:t>
      </w:r>
    </w:p>
    <w:p w14:paraId="02D3F2F8" w14:textId="77777777" w:rsidR="0099358C" w:rsidRPr="0099358C" w:rsidRDefault="0099358C" w:rsidP="00A372CE"/>
    <w:sectPr w:rsidR="0099358C" w:rsidRPr="009935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B7BC5" w14:textId="77777777" w:rsidR="00AF0B71" w:rsidRDefault="00AF0B71" w:rsidP="009439F2">
      <w:pPr>
        <w:spacing w:after="0" w:line="240" w:lineRule="auto"/>
      </w:pPr>
      <w:r>
        <w:separator/>
      </w:r>
    </w:p>
  </w:endnote>
  <w:endnote w:type="continuationSeparator" w:id="0">
    <w:p w14:paraId="2A4B9044" w14:textId="77777777" w:rsidR="00AF0B71" w:rsidRDefault="00AF0B71" w:rsidP="0094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749C9" w14:textId="77777777" w:rsidR="00AF0B71" w:rsidRDefault="00AF0B71" w:rsidP="009439F2">
      <w:pPr>
        <w:spacing w:after="0" w:line="240" w:lineRule="auto"/>
      </w:pPr>
      <w:r>
        <w:separator/>
      </w:r>
    </w:p>
  </w:footnote>
  <w:footnote w:type="continuationSeparator" w:id="0">
    <w:p w14:paraId="12C6147B" w14:textId="77777777" w:rsidR="00AF0B71" w:rsidRDefault="00AF0B71" w:rsidP="00943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8B438" w14:textId="0A532AA6" w:rsidR="009439F2" w:rsidRDefault="009439F2">
    <w:pPr>
      <w:pStyle w:val="Header"/>
    </w:pPr>
    <w:r>
      <w:t>CS372 – Operating System – Khoi 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F2"/>
    <w:rsid w:val="00054BA6"/>
    <w:rsid w:val="000F1D69"/>
    <w:rsid w:val="00195E37"/>
    <w:rsid w:val="00212C5A"/>
    <w:rsid w:val="0022643F"/>
    <w:rsid w:val="00253858"/>
    <w:rsid w:val="00384DC9"/>
    <w:rsid w:val="003B06F1"/>
    <w:rsid w:val="00584095"/>
    <w:rsid w:val="005C216A"/>
    <w:rsid w:val="006F17AD"/>
    <w:rsid w:val="007F15A8"/>
    <w:rsid w:val="009439F2"/>
    <w:rsid w:val="0099358C"/>
    <w:rsid w:val="009A0F0F"/>
    <w:rsid w:val="00A372CE"/>
    <w:rsid w:val="00AF0B71"/>
    <w:rsid w:val="00B71236"/>
    <w:rsid w:val="00BE3963"/>
    <w:rsid w:val="00D1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19DD"/>
  <w15:chartTrackingRefBased/>
  <w15:docId w15:val="{BC5D1013-A279-417B-BB7B-624725EE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F2"/>
  </w:style>
  <w:style w:type="paragraph" w:styleId="Footer">
    <w:name w:val="footer"/>
    <w:basedOn w:val="Normal"/>
    <w:link w:val="FooterChar"/>
    <w:uiPriority w:val="99"/>
    <w:unhideWhenUsed/>
    <w:rsid w:val="0094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Lê</dc:creator>
  <cp:keywords/>
  <dc:description/>
  <cp:lastModifiedBy>Khôi Lê</cp:lastModifiedBy>
  <cp:revision>18</cp:revision>
  <dcterms:created xsi:type="dcterms:W3CDTF">2022-11-06T18:53:00Z</dcterms:created>
  <dcterms:modified xsi:type="dcterms:W3CDTF">2022-11-06T20:27:00Z</dcterms:modified>
</cp:coreProperties>
</file>