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 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nimations consist of two components: a style describing the CSS animation and a set of keyframes that indicate the start, intermediate, and end states of the animation's style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Keyframe animations are frequently used to build an enga</w:t>
      </w:r>
      <w:r w:rsidDel="00000000" w:rsidR="00000000" w:rsidRPr="00000000">
        <w:rPr>
          <w:rtl w:val="0"/>
        </w:rPr>
        <w:t xml:space="preserve">ging interface that delights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you’ll build some common animations that you</w:t>
      </w:r>
      <w:r w:rsidDel="00000000" w:rsidR="00000000" w:rsidRPr="00000000">
        <w:rPr>
          <w:rtl w:val="0"/>
        </w:rPr>
        <w:t xml:space="preserve">’ve probably seen across the internet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</w:rPr>
      </w:pPr>
      <w:bookmarkStart w:colFirst="0" w:colLast="0" w:name="_wh5gaot55v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03_keyframes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color w:val="333333"/>
          <w:shd w:fill="auto" w:val="clear"/>
          <w:rtl w:val="0"/>
        </w:rPr>
        <w:t xml:space="preserve"> located in Activities / </w:t>
      </w:r>
      <w:r w:rsidDel="00000000" w:rsidR="00000000" w:rsidRPr="00000000">
        <w:rPr>
          <w:rtl w:val="0"/>
        </w:rPr>
        <w:t xml:space="preserve">03_keyframes</w:t>
      </w:r>
      <w:r w:rsidDel="00000000" w:rsidR="00000000" w:rsidRPr="00000000">
        <w:rPr>
          <w:shd w:fill="auto" w:val="clear"/>
          <w:rtl w:val="0"/>
        </w:rPr>
        <w:t xml:space="preserve"> / css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1: Bouncing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bounceArrow .7s 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.bounceMe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200" w:lineRule="auto"/>
        <w:ind w:left="144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Note the name of the animation must be the same as the keyframe specified later in the file.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Rule="auto"/>
        <w:ind w:left="144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 are three things we just specified. A name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, a duration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.7s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repetition.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it’s time to modify the keyframes. Let’s start with the start state.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0px;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start state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now start with a 0px top margin.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7px;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to the intermediary keyframe.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This indicates 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have a top margin of 7px at its halfway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Lastly, add a property to the end state so our animation returns to its original starting position.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2: spinMe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8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circle. 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spin 2s infinite;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.spinMe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What are the three things you specified in this property?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How can you bring the animation full circle?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rotate(-180deg);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Take a minute to inspect these two states and see how we only used two states to make an animation.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3: Loading Bar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"/>
            <wp:effectExtent b="0" l="0" r="0" t="0"/>
            <wp:docPr id="7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bar. Add the properties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loadBar 4s; </w:t>
      </w:r>
      <w:r w:rsidDel="00000000" w:rsidR="00000000" w:rsidRPr="00000000">
        <w:rPr>
          <w:shd w:fill="auto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 animation-fill-mode: forwards;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#progressBar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property names and adds a duration to our animation.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second states the direction of our animation.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40%;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Finish the loading bar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100%;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4: Move a box!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866900"/>
            <wp:effectExtent b="0" l="0" r="0" t="0"/>
            <wp:docPr id="6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 the red box by adding the values to the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 that declares the name of the keyframes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) and duration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5s</w:t>
      </w:r>
      <w:r w:rsidDel="00000000" w:rsidR="00000000" w:rsidRPr="00000000">
        <w:rPr>
          <w:color w:val="333333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translate3d(0px, 0px, 0px);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There’s a lot happening here, so let’s review the syntax.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value is the X-axis, the second value is the Y-axis and the third value is the Z-axis. We’re not transforming along the Z-axis in this case, but we still have to declare it.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u w:val="none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You can read more about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to the remaining keyframes in the same order.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before="200" w:lineRule="auto"/>
        <w:ind w:left="1440" w:hanging="360"/>
        <w:rPr>
          <w:rFonts w:ascii="Consolas" w:cs="Consolas" w:eastAsia="Consolas" w:hAnsi="Consolas"/>
          <w:color w:val="ff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translate3d(100px, 0px, 0px);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before="200" w:lineRule="auto"/>
        <w:ind w:left="1440" w:hanging="360"/>
        <w:rPr>
          <w:rFonts w:ascii="Consolas" w:cs="Consolas" w:eastAsia="Consolas" w:hAnsi="Consolas"/>
          <w:color w:val="ff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translate3d(50px, 300px, 0px);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before="200" w:lineRule="auto"/>
        <w:ind w:left="1440" w:hanging="360"/>
        <w:rPr>
          <w:rFonts w:ascii="Consolas" w:cs="Consolas" w:eastAsia="Consolas" w:hAnsi="Consolas"/>
          <w:color w:val="ff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translate3d(200px, 100px, 0px);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before="200" w:lineRule="auto"/>
        <w:ind w:left="1440" w:hanging="360"/>
        <w:rPr>
          <w:rFonts w:ascii="Consolas" w:cs="Consolas" w:eastAsia="Consolas" w:hAnsi="Consolas"/>
          <w:color w:val="ff0000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translate3d(0px, 0px, 0px);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5: Bonus!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It's time to be creative. If you're feeling adventurous and think you have a solid understanding of keyframe animations, you should practice!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Be creative and test yourself!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Try animations with images or try to recreate an animation you’ve seen somewhere.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Heading1"/>
      <w:jc w:val="center"/>
      <w:rPr>
        <w:rFonts w:ascii="Roboto" w:cs="Roboto" w:eastAsia="Roboto" w:hAnsi="Roboto"/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rFonts w:ascii="Roboto" w:cs="Roboto" w:eastAsia="Roboto" w:hAnsi="Roboto"/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Style w:val="Heading1"/>
      <w:rPr/>
    </w:pPr>
    <w:bookmarkStart w:colFirst="0" w:colLast="0" w:name="_iojrsk1ulexl" w:id="4"/>
    <w:bookmarkEnd w:id="4"/>
    <w:r w:rsidDel="00000000" w:rsidR="00000000" w:rsidRPr="00000000">
      <w:rPr>
        <w:rtl w:val="0"/>
      </w:rPr>
      <w:t xml:space="preserve"> Activity | Creating Keyframe Animations</w:t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~30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Solo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eloper.mozilla.org/en-US/docs/Web/CSS/transform-function/translate3d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5.gif"/><Relationship Id="rId8" Type="http://schemas.openxmlformats.org/officeDocument/2006/relationships/image" Target="media/image6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