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60"/>
      </w:pPr>
      <w:r>
        <w:rPr>
          <w:rFonts w:ascii="Segoe UI" w:hAnsi="Segoe UI"/>
          <w:b/>
          <w:color w:val="1E3A8A"/>
          <w:sz w:val="36"/>
        </w:rPr>
        <w:t>PHIẾU XÁC ĐỊNH PHẠM VI DỰ ÁN (PROJECT SCOPE STATEMENT)</w:t>
      </w:r>
    </w:p>
    <w:p>
      <w:pPr>
        <w:spacing w:before="40" w:after="80" w:line="288" w:lineRule="auto"/>
      </w:pPr>
      <w:r>
        <w:rPr>
          <w:b/>
        </w:rPr>
        <w:t>Trường Đại học Văn Lang — Khoa Công nghệ Thông tin</w:t>
      </w:r>
    </w:p>
    <w:p>
      <w:pPr>
        <w:pStyle w:val="ListBullet"/>
        <w:spacing w:before="40" w:after="40" w:line="276" w:lineRule="auto"/>
      </w:pPr>
      <w:r>
        <w:rPr>
          <w:b/>
        </w:rPr>
        <w:t>Học phần:</w:t>
      </w:r>
      <w:r>
        <w:rPr>
          <w:rFonts w:ascii="Segoe UI" w:hAnsi="Segoe UI"/>
          <w:sz w:val="20"/>
        </w:rPr>
        <w:t xml:space="preserve"> Chuyên đề tốt nghiệp 2 (Học kỳ 1, Năm học 2026 – 2027)</w:t>
      </w:r>
    </w:p>
    <w:p>
      <w:pPr>
        <w:pStyle w:val="ListBullet"/>
        <w:spacing w:before="40" w:after="40" w:line="276" w:lineRule="auto"/>
      </w:pPr>
      <w:r>
        <w:rPr>
          <w:b/>
        </w:rPr>
        <w:t>Mã lớp học phần:</w:t>
      </w:r>
      <w:r>
        <w:rPr>
          <w:rFonts w:ascii="Segoe UI" w:hAnsi="Segoe UI"/>
          <w:sz w:val="20"/>
        </w:rPr>
        <w:t xml:space="preserve"> 261_71ITGR40303_04 | </w:t>
      </w:r>
      <w:r>
        <w:rPr>
          <w:b/>
        </w:rPr>
        <w:t>Nhóm:</w:t>
      </w:r>
      <w:r>
        <w:rPr>
          <w:rFonts w:ascii="Segoe UI" w:hAnsi="Segoe UI"/>
          <w:sz w:val="20"/>
        </w:rPr>
        <w:t xml:space="preserve"> Nhóm 8</w:t>
      </w:r>
    </w:p>
    <w:p>
      <w:pPr>
        <w:pStyle w:val="ListBullet"/>
        <w:spacing w:before="40" w:after="40" w:line="276" w:lineRule="auto"/>
      </w:pPr>
      <w:r>
        <w:rPr>
          <w:b/>
        </w:rPr>
        <w:t>Tên đề tài:</w:t>
      </w:r>
      <w:r>
        <w:rPr>
          <w:rFonts w:ascii="Segoe UI" w:hAnsi="Segoe UI"/>
          <w:sz w:val="20"/>
        </w:rPr>
        <w:t xml:space="preserve"> Nền tảng quản lý freelance &amp; marketplace việc làm part-time cho sinh viên</w:t>
      </w:r>
    </w:p>
    <w:p>
      <w:pPr>
        <w:pStyle w:val="ListBullet"/>
        <w:spacing w:before="40" w:after="40" w:line="276" w:lineRule="auto"/>
      </w:pPr>
      <w:r>
        <w:rPr>
          <w:b/>
        </w:rPr>
        <w:t>Giảng viên hướng dẫn:</w:t>
      </w:r>
      <w:r>
        <w:rPr>
          <w:rFonts w:ascii="Segoe UI" w:hAnsi="Segoe UI"/>
          <w:sz w:val="20"/>
        </w:rPr>
        <w:t xml:space="preserve"> ThS. Nguyễn Văn Trung</w:t>
      </w: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1. THÀNH VIÊN VÀ PHÂN CÔNG TRÁCH NHIỆM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STT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Họ và tên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MSSV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Vai trò chính</w:t>
            </w:r>
          </w:p>
        </w:tc>
        <w:tc>
          <w:tcPr>
            <w:tcW w:type="dxa" w:w="1872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Trách nhiệm cụ thể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Phạm Công Tài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2374802010445 (Trưởng nhóm)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Tech Lead &amp; Frontend Lead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Quản lý kỹ thuật và tiến độ Sprint, xây dựng toàn bộ giao diện Web React 18 TypeScript Vite, thiết kế UI/UX, hỗ trợ Dark Mode và song ngữ VI/EN.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Nguyễn Bá Anh Khôi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2374802010247 (Thành viên)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Business Analyst (BA) &amp; DevOps Lead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Thu thập &amp; đặc tả yêu cầu (SRS, 14 User Stories), thiết kế API Contract, đóng gói cụm container Docker Compose, cấu hình tự động hóa script 1-Click launcher (</w:t>
            </w:r>
            <w:r>
              <w:rPr>
                <w:rFonts w:ascii="Consolas" w:hAnsi="Consolas"/>
                <w:color w:val="B42828"/>
                <w:sz w:val="19"/>
              </w:rPr>
              <w:t>run.bat</w:t>
            </w:r>
            <w:r>
              <w:rPr>
                <w:rFonts w:ascii="Segoe UI" w:hAnsi="Segoe UI"/>
                <w:sz w:val="19"/>
              </w:rPr>
              <w:t>).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Phan Văn Hoàng Long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2374802010283 (Thành viên)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QA/QC &amp; Backend Lead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Thiết kế CSDL 7 bảng chuẩn 3NF, lập trình toàn bộ Backend RESTful API Spring Boot 3 &amp; JWT Stateless, lập và thực thi Kế hoạch kiểm thử Test Plan toàn diện 70/70 ca Pass (45 Unit/Integration + 15 API + 10 UI), xử lý triệt để 12 lỗi trong Bug Log.</w:t>
            </w:r>
          </w:p>
        </w:tc>
      </w:tr>
    </w:tbl>
    <w:p>
      <w:pPr>
        <w:spacing w:after="160"/>
      </w:pP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2. MỤC TIÊU DỰ ÁN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1. </w:t>
      </w:r>
      <w:r>
        <w:rPr>
          <w:b/>
        </w:rPr>
        <w:t>Xây dựng sàn kết nối hai chiều (Two-sided Marketplace):</w:t>
      </w:r>
      <w:r>
        <w:rPr>
          <w:rFonts w:ascii="Segoe UI" w:hAnsi="Segoe UI"/>
          <w:sz w:val="20"/>
        </w:rPr>
        <w:t xml:space="preserve"> Kết nối sinh viên có nhu cầu làm thêm với cá nhân/doanh nghiệp cần thuê nhân lực part-time, thời vụ hoặc dự án ngắn hạn.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2. </w:t>
      </w:r>
      <w:r>
        <w:rPr>
          <w:b/>
        </w:rPr>
        <w:t>Khép kín quy trình tuyển dụng:</w:t>
      </w:r>
      <w:r>
        <w:rPr>
          <w:rFonts w:ascii="Segoe UI" w:hAnsi="Segoe UI"/>
          <w:sz w:val="20"/>
        </w:rPr>
        <w:t xml:space="preserve"> Vận hành luồng nghiệp vụ thông suốt: Đăng tin ➔ Tìm kiếm/Lọc việc ➔ Nộp hồ sơ (CV) ➔ Xét duyệt đơn ➔ Thực hiện ➔ Đánh giá hai chiều (1–5 sao).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3. </w:t>
      </w:r>
      <w:r>
        <w:rPr>
          <w:b/>
        </w:rPr>
        <w:t>Tích hợp bộ dữ liệu thực tế VietJobs và cào từ Internet quy mô lớn:</w:t>
      </w:r>
      <w:r>
        <w:rPr>
          <w:rFonts w:ascii="Segoe UI" w:hAnsi="Segoe UI"/>
          <w:sz w:val="20"/>
        </w:rPr>
        <w:t xml:space="preserve"> Chuẩn hóa và làm sạch 1.470+ tin tuyển dụng part-time/thực tập thực tế, 16 nhóm ngành, 34 tỉnh/thành, hỗ trợ lọc chuyên biệt cho sinh viên theo tinh thần Nghị quyết 202/2025/QH15.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4. </w:t>
      </w:r>
      <w:r>
        <w:rPr>
          <w:b/>
        </w:rPr>
        <w:t>Đạt chuẩn kỹ thuật doanh nghiệp &amp; Đa CSDL:</w:t>
      </w:r>
      <w:r>
        <w:rPr>
          <w:rFonts w:ascii="Segoe UI" w:hAnsi="Segoe UI"/>
          <w:sz w:val="20"/>
        </w:rPr>
        <w:t xml:space="preserve"> Xác thực không lưu phiên (Stateless JWT), phân quyền chặt chẽ theo vai trò (RBAC), hỗ trợ song song 2 hệ quản trị CSDL phổ biến (MySQL 8 và PostgreSQL 18) với mật khẩu chuẩn hóa </w:t>
      </w:r>
      <w:r>
        <w:rPr>
          <w:rFonts w:ascii="Consolas" w:hAnsi="Consolas"/>
          <w:color w:val="B42828"/>
          <w:sz w:val="19"/>
        </w:rPr>
        <w:t>12345</w:t>
      </w:r>
      <w:r>
        <w:rPr>
          <w:rFonts w:ascii="Segoe UI" w:hAnsi="Segoe UI"/>
          <w:sz w:val="20"/>
        </w:rPr>
        <w:t>, CSDL đạt chuẩn 3NF có đánh chỉ mục tối ưu, giao diện Responsive hiện đại.</w:t>
      </w: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3. PHẠM VI DỰ ÁN (PROJECT SCOPE)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3.1. Các chức năng TRONG PHẠM VI (In-Scope)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1. </w:t>
      </w:r>
      <w:r>
        <w:rPr>
          <w:b/>
        </w:rPr>
        <w:t>Quản lý Tài khoản &amp; Phân quyền (Authentication &amp; Authorization):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Đăng ký tài khoản theo vai trò: Sinh viên (</w:t>
      </w:r>
      <w:r>
        <w:rPr>
          <w:rFonts w:ascii="Consolas" w:hAnsi="Consolas"/>
          <w:color w:val="B42828"/>
          <w:sz w:val="19"/>
        </w:rPr>
        <w:t>ROLE_STUDENT</w:t>
      </w:r>
      <w:r>
        <w:rPr>
          <w:rFonts w:ascii="Segoe UI" w:hAnsi="Segoe UI"/>
          <w:sz w:val="21"/>
        </w:rPr>
        <w:t>) hoặc Nhà tuyển dụng (</w:t>
      </w:r>
      <w:r>
        <w:rPr>
          <w:rFonts w:ascii="Consolas" w:hAnsi="Consolas"/>
          <w:color w:val="B42828"/>
          <w:sz w:val="19"/>
        </w:rPr>
        <w:t>ROLE_EMPLOYER</w:t>
      </w:r>
      <w:r>
        <w:rPr>
          <w:rFonts w:ascii="Segoe UI" w:hAnsi="Segoe UI"/>
          <w:sz w:val="21"/>
        </w:rPr>
        <w:t>).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Đăng nhập xác thực bằng JWT, mật khẩu mã hóa BCrypt (Salt &gt;= 10).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Phân quyền RBAC cho 3 tác nhân: </w:t>
      </w:r>
      <w:r>
        <w:rPr>
          <w:rFonts w:ascii="Consolas" w:hAnsi="Consolas"/>
          <w:color w:val="B42828"/>
          <w:sz w:val="19"/>
        </w:rPr>
        <w:t>ROLE_STUDENT</w:t>
      </w:r>
      <w:r>
        <w:rPr>
          <w:rFonts w:ascii="Segoe UI" w:hAnsi="Segoe UI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ROLE_EMPLOYER</w:t>
      </w:r>
      <w:r>
        <w:rPr>
          <w:rFonts w:ascii="Segoe UI" w:hAnsi="Segoe UI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ROLE_ADMIN</w:t>
      </w:r>
      <w:r>
        <w:rPr>
          <w:rFonts w:ascii="Segoe UI" w:hAnsi="Segoe UI"/>
          <w:sz w:val="21"/>
        </w:rPr>
        <w:t>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Quản lý hồ sơ cá nhân: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   - Sinh viên: Họ tên, số điện thoại, giới thiệu (bio), danh sách kỹ năng, trường đại học, chuyên ngành, link CV.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   - Nhà tuyển dụng: Tên đơn vị/công ty, địa chỉ trụ sở, mô tả hoạt động, người liên hệ.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   - Quản trị viên: Thông tin định danh, số điện thoại, tiểu sử quản trị hệ thống.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2. </w:t>
      </w:r>
      <w:r>
        <w:rPr>
          <w:b/>
        </w:rPr>
        <w:t>Quản lý Tin tuyển dụng &amp; Bộ dữ liệu lớn (Job Management &amp; Dataset):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NTD đăng tin: Tiêu đề, danh mục, hình thức (</w:t>
      </w:r>
      <w:r>
        <w:rPr>
          <w:rFonts w:ascii="Consolas" w:hAnsi="Consolas"/>
          <w:color w:val="B42828"/>
          <w:sz w:val="19"/>
        </w:rPr>
        <w:t>ONSITE</w:t>
      </w:r>
      <w:r>
        <w:rPr>
          <w:rFonts w:ascii="Segoe UI" w:hAnsi="Segoe UI"/>
          <w:sz w:val="21"/>
        </w:rPr>
        <w:t>/</w:t>
      </w:r>
      <w:r>
        <w:rPr>
          <w:rFonts w:ascii="Consolas" w:hAnsi="Consolas"/>
          <w:color w:val="B42828"/>
          <w:sz w:val="19"/>
        </w:rPr>
        <w:t>REMOTE</w:t>
      </w:r>
      <w:r>
        <w:rPr>
          <w:rFonts w:ascii="Segoe UI" w:hAnsi="Segoe UI"/>
          <w:sz w:val="21"/>
        </w:rPr>
        <w:t>/</w:t>
      </w:r>
      <w:r>
        <w:rPr>
          <w:rFonts w:ascii="Consolas" w:hAnsi="Consolas"/>
          <w:color w:val="B42828"/>
          <w:sz w:val="19"/>
        </w:rPr>
        <w:t>HYBRID</w:t>
      </w:r>
      <w:r>
        <w:rPr>
          <w:rFonts w:ascii="Segoe UI" w:hAnsi="Segoe UI"/>
          <w:sz w:val="21"/>
        </w:rPr>
        <w:t>), loại việc (</w:t>
      </w:r>
      <w:r>
        <w:rPr>
          <w:rFonts w:ascii="Consolas" w:hAnsi="Consolas"/>
          <w:color w:val="B42828"/>
          <w:sz w:val="19"/>
        </w:rPr>
        <w:t>PART_TIME</w:t>
      </w:r>
      <w:r>
        <w:rPr>
          <w:rFonts w:ascii="Segoe UI" w:hAnsi="Segoe UI"/>
          <w:sz w:val="21"/>
        </w:rPr>
        <w:t>/</w:t>
      </w:r>
      <w:r>
        <w:rPr>
          <w:rFonts w:ascii="Consolas" w:hAnsi="Consolas"/>
          <w:color w:val="B42828"/>
          <w:sz w:val="19"/>
        </w:rPr>
        <w:t>FREELANCE</w:t>
      </w:r>
      <w:r>
        <w:rPr>
          <w:rFonts w:ascii="Segoe UI" w:hAnsi="Segoe UI"/>
          <w:sz w:val="21"/>
        </w:rPr>
        <w:t>/</w:t>
      </w:r>
      <w:r>
        <w:rPr>
          <w:rFonts w:ascii="Consolas" w:hAnsi="Consolas"/>
          <w:color w:val="B42828"/>
          <w:sz w:val="19"/>
        </w:rPr>
        <w:t>INTERNSHIP</w:t>
      </w:r>
      <w:r>
        <w:rPr>
          <w:rFonts w:ascii="Segoe UI" w:hAnsi="Segoe UI"/>
          <w:sz w:val="21"/>
        </w:rPr>
        <w:t>), địa điểm, tỉnh thành (</w:t>
      </w:r>
      <w:r>
        <w:rPr>
          <w:rFonts w:ascii="Consolas" w:hAnsi="Consolas"/>
          <w:color w:val="B42828"/>
          <w:sz w:val="19"/>
        </w:rPr>
        <w:t>province</w:t>
      </w:r>
      <w:r>
        <w:rPr>
          <w:rFonts w:ascii="Segoe UI" w:hAnsi="Segoe UI"/>
          <w:sz w:val="21"/>
        </w:rPr>
        <w:t>), mức lương, thù lao chuỗi (</w:t>
      </w:r>
      <w:r>
        <w:rPr>
          <w:rFonts w:ascii="Consolas" w:hAnsi="Consolas"/>
          <w:color w:val="B42828"/>
          <w:sz w:val="19"/>
        </w:rPr>
        <w:t>salaryText</w:t>
      </w:r>
      <w:r>
        <w:rPr>
          <w:rFonts w:ascii="Segoe UI" w:hAnsi="Segoe UI"/>
          <w:sz w:val="21"/>
        </w:rPr>
        <w:t>), thời gian làm ca kíp (</w:t>
      </w:r>
      <w:r>
        <w:rPr>
          <w:rFonts w:ascii="Consolas" w:hAnsi="Consolas"/>
          <w:color w:val="B42828"/>
          <w:sz w:val="19"/>
        </w:rPr>
        <w:t>workingHours</w:t>
      </w:r>
      <w:r>
        <w:rPr>
          <w:rFonts w:ascii="Segoe UI" w:hAnsi="Segoe UI"/>
          <w:sz w:val="21"/>
        </w:rPr>
        <w:t>), quyền lợi (</w:t>
      </w:r>
      <w:r>
        <w:rPr>
          <w:rFonts w:ascii="Consolas" w:hAnsi="Consolas"/>
          <w:color w:val="B42828"/>
          <w:sz w:val="19"/>
        </w:rPr>
        <w:t>benefits</w:t>
      </w:r>
      <w:r>
        <w:rPr>
          <w:rFonts w:ascii="Segoe UI" w:hAnsi="Segoe UI"/>
          <w:sz w:val="21"/>
        </w:rPr>
        <w:t>), gắn nhãn sinh viên (</w:t>
      </w:r>
      <w:r>
        <w:rPr>
          <w:rFonts w:ascii="Consolas" w:hAnsi="Consolas"/>
          <w:color w:val="B42828"/>
          <w:sz w:val="19"/>
        </w:rPr>
        <w:t>studentFriendly</w:t>
      </w:r>
      <w:r>
        <w:rPr>
          <w:rFonts w:ascii="Segoe UI" w:hAnsi="Segoe UI"/>
          <w:sz w:val="21"/>
        </w:rPr>
        <w:t>), hạn nộp.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Tìm kiếm &amp; lọc đa tiêu chí hiệu năng cao: Từ khóa, danh mục ngành nghề (16 nhóm ngành), tỉnh/thành phố, hình thức làm việc, loại công việc, lọc nhanh việc làm phù hợp sinh viên.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Cập nhật trạng thái tin theo vòng đời: </w:t>
      </w:r>
      <w:r>
        <w:rPr>
          <w:rFonts w:ascii="Consolas" w:hAnsi="Consolas"/>
          <w:color w:val="B42828"/>
          <w:sz w:val="19"/>
        </w:rPr>
        <w:t>OPEN</w:t>
      </w:r>
      <w:r>
        <w:rPr>
          <w:rFonts w:ascii="Segoe UI" w:hAnsi="Segoe UI"/>
          <w:sz w:val="21"/>
        </w:rPr>
        <w:t xml:space="preserve"> ➔ </w:t>
      </w:r>
      <w:r>
        <w:rPr>
          <w:rFonts w:ascii="Consolas" w:hAnsi="Consolas"/>
          <w:color w:val="B42828"/>
          <w:sz w:val="19"/>
        </w:rPr>
        <w:t>IN_PROGRESS</w:t>
      </w:r>
      <w:r>
        <w:rPr>
          <w:rFonts w:ascii="Segoe UI" w:hAnsi="Segoe UI"/>
          <w:sz w:val="21"/>
        </w:rPr>
        <w:t xml:space="preserve"> ➔ </w:t>
      </w:r>
      <w:r>
        <w:rPr>
          <w:rFonts w:ascii="Consolas" w:hAnsi="Consolas"/>
          <w:color w:val="B42828"/>
          <w:sz w:val="19"/>
        </w:rPr>
        <w:t>COMPLETED</w:t>
      </w:r>
      <w:r>
        <w:rPr>
          <w:rFonts w:ascii="Segoe UI" w:hAnsi="Segoe UI"/>
          <w:sz w:val="21"/>
        </w:rPr>
        <w:t xml:space="preserve"> ➔ </w:t>
      </w:r>
      <w:r>
        <w:rPr>
          <w:rFonts w:ascii="Consolas" w:hAnsi="Consolas"/>
          <w:color w:val="B42828"/>
          <w:sz w:val="19"/>
        </w:rPr>
        <w:t>CLOSED</w:t>
      </w:r>
      <w:r>
        <w:rPr>
          <w:rFonts w:ascii="Segoe UI" w:hAnsi="Segoe UI"/>
          <w:sz w:val="21"/>
        </w:rPr>
        <w:t>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3. </w:t>
      </w:r>
      <w:r>
        <w:rPr>
          <w:b/>
        </w:rPr>
        <w:t>Ứng tuyển &amp; Quản lý Ứng viên (Application Management):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Sinh viên nộp đơn ứng tuyển kèm thư giới thiệu và liên kết CV trực tuyến (ràng buộc 1 đơn/công việc).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Sinh viên theo dõi lịch sử và trạng thái duyệt (</w:t>
      </w:r>
      <w:r>
        <w:rPr>
          <w:rFonts w:ascii="Consolas" w:hAnsi="Consolas"/>
          <w:color w:val="B42828"/>
          <w:sz w:val="19"/>
        </w:rPr>
        <w:t>PENDING</w:t>
      </w:r>
      <w:r>
        <w:rPr>
          <w:rFonts w:ascii="Segoe UI" w:hAnsi="Segoe UI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REVIEWING</w:t>
      </w:r>
      <w:r>
        <w:rPr>
          <w:rFonts w:ascii="Segoe UI" w:hAnsi="Segoe UI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ACCEPTED</w:t>
      </w:r>
      <w:r>
        <w:rPr>
          <w:rFonts w:ascii="Segoe UI" w:hAnsi="Segoe UI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REJECTED</w:t>
      </w:r>
      <w:r>
        <w:rPr>
          <w:rFonts w:ascii="Segoe UI" w:hAnsi="Segoe UI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CANCELLED</w:t>
      </w:r>
      <w:r>
        <w:rPr>
          <w:rFonts w:ascii="Segoe UI" w:hAnsi="Segoe UI"/>
          <w:sz w:val="21"/>
        </w:rPr>
        <w:t>).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Sinh viên có quyền tự hủy đơn đã nộp khi đơn còn ở trạng thái </w:t>
      </w:r>
      <w:r>
        <w:rPr>
          <w:rFonts w:ascii="Consolas" w:hAnsi="Consolas"/>
          <w:color w:val="B42828"/>
          <w:sz w:val="19"/>
        </w:rPr>
        <w:t>PENDING</w:t>
      </w:r>
      <w:r>
        <w:rPr>
          <w:rFonts w:ascii="Segoe UI" w:hAnsi="Segoe UI"/>
          <w:sz w:val="21"/>
        </w:rPr>
        <w:t xml:space="preserve"> (</w:t>
      </w:r>
      <w:r>
        <w:rPr>
          <w:rFonts w:ascii="Consolas" w:hAnsi="Consolas"/>
          <w:color w:val="B42828"/>
          <w:sz w:val="19"/>
        </w:rPr>
        <w:t>PATCH /api/v1/applications/{id}/cancel</w:t>
      </w:r>
      <w:r>
        <w:rPr>
          <w:rFonts w:ascii="Segoe UI" w:hAnsi="Segoe UI"/>
          <w:sz w:val="21"/>
        </w:rPr>
        <w:t>).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NTD duyệt danh sách ứng viên: Xem CV, chấp nhận (</w:t>
      </w:r>
      <w:r>
        <w:rPr>
          <w:rFonts w:ascii="Consolas" w:hAnsi="Consolas"/>
          <w:color w:val="B42828"/>
          <w:sz w:val="19"/>
        </w:rPr>
        <w:t>ACCEPTED</w:t>
      </w:r>
      <w:r>
        <w:rPr>
          <w:rFonts w:ascii="Segoe UI" w:hAnsi="Segoe UI"/>
          <w:sz w:val="21"/>
        </w:rPr>
        <w:t>) hoặc từ chối (</w:t>
      </w:r>
      <w:r>
        <w:rPr>
          <w:rFonts w:ascii="Consolas" w:hAnsi="Consolas"/>
          <w:color w:val="B42828"/>
          <w:sz w:val="19"/>
        </w:rPr>
        <w:t>REJECTED</w:t>
      </w:r>
      <w:r>
        <w:rPr>
          <w:rFonts w:ascii="Segoe UI" w:hAnsi="Segoe UI"/>
          <w:sz w:val="21"/>
        </w:rPr>
        <w:t>) kèm lý do.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4. </w:t>
      </w:r>
      <w:r>
        <w:rPr>
          <w:b/>
        </w:rPr>
        <w:t>Đánh giá &amp; Xếp hạng hai chiều (Two-Way Reviews):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Sau khi công việc chuyển sang </w:t>
      </w:r>
      <w:r>
        <w:rPr>
          <w:rFonts w:ascii="Consolas" w:hAnsi="Consolas"/>
          <w:color w:val="B42828"/>
          <w:sz w:val="19"/>
        </w:rPr>
        <w:t>COMPLETED</w:t>
      </w:r>
      <w:r>
        <w:rPr>
          <w:rFonts w:ascii="Segoe UI" w:hAnsi="Segoe UI"/>
          <w:sz w:val="21"/>
        </w:rPr>
        <w:t>, mở cổng đánh giá: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  - Sinh viên đánh giá Nhà tuyển dụng (1–5 sao kèm nhận xét).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  - Nhà tuyển dụng đánh giá Sinh viên (1–5 sao kèm nhận xét).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Ràng buộc: Mỗi bên chỉ được đánh giá tối đa 1 lần cho mỗi công việc.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5. </w:t>
      </w:r>
      <w:r>
        <w:rPr>
          <w:b/>
        </w:rPr>
        <w:t>Hệ thống Thông báo (Notification Service):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Tự động phát thông báo khi: Có ứng viên mới, cập nhật kết quả duyệt, công việc hoàn thành.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Hỗ trợ xem danh sách thông báo, đánh dấu đã đọc từng tin hoặc toàn bộ.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6. </w:t>
      </w:r>
      <w:r>
        <w:rPr>
          <w:b/>
        </w:rPr>
        <w:t>Bảng điều khiển Quản trị viên (Admin Portal):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Thống kê tổng quan hệ thống: Tổng số người dùng, số lượng tin đăng, số lượt nộp đơn, số lượt đánh giá.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Quản lý người dùng: Xem toàn bộ danh sách, khóa/mở khóa tài khoản vi phạm.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Kiểm duyệt: Xóa bỏ tin đăng vi phạm quy định.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7. </w:t>
      </w:r>
      <w:r>
        <w:rPr>
          <w:b/>
        </w:rPr>
        <w:t>Trải nghiệm Giao diện &amp; Đa ngôn ngữ (UI/UX, Dark/Light Mode &amp; i18n):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Chế độ sáng / tối (Dark &amp; Light Theme): Tích hợp nút toggle trên thanh điều hướng, tự động lưu và khôi phục trạng thái qua LocalStorage.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Chuyển đổi song ngữ Tiếng Việt - Tiếng Anh (VI / EN): Chuyển đổi tức thì toàn bộ nhãn, điều hướng, bộ lọc, thẻ việc làm và chân trang.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Trang hồ sơ đa vai trò: Giao diện xem và cập nhật hồ sơ cá nhân đồng nhất cho Sinh viên, NTD và Quản trị viên.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8. </w:t>
      </w:r>
      <w:r>
        <w:rPr>
          <w:b/>
        </w:rPr>
        <w:t>Giám sát Trạng thái &amp; Công cụ CSDL (Health API &amp; H2 Console):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API gốc </w:t>
      </w:r>
      <w:r>
        <w:rPr>
          <w:rFonts w:ascii="Consolas" w:hAnsi="Consolas"/>
          <w:color w:val="B42828"/>
          <w:sz w:val="19"/>
        </w:rPr>
        <w:t>GET /api/v1/</w:t>
      </w:r>
      <w:r>
        <w:rPr>
          <w:rFonts w:ascii="Segoe UI" w:hAnsi="Segoe UI"/>
          <w:sz w:val="21"/>
        </w:rPr>
        <w:t xml:space="preserve"> trả về trạng thái máy chủ, phiên bản, link Swagger UI và H2 Console.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Web Console </w:t>
      </w:r>
      <w:r>
        <w:rPr>
          <w:rFonts w:ascii="Consolas" w:hAnsi="Consolas"/>
          <w:color w:val="B42828"/>
          <w:sz w:val="19"/>
        </w:rPr>
        <w:t>GET /api/v1/h2-console</w:t>
      </w:r>
      <w:r>
        <w:rPr>
          <w:rFonts w:ascii="Segoe UI" w:hAnsi="Segoe UI"/>
          <w:sz w:val="21"/>
        </w:rPr>
        <w:t xml:space="preserve"> phục vụ tra cứu dữ liệu CSDL nhanh trong môi trường phát triển.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3.2. Các nội dung NGOÀI PHẠM VI (Out-of-Scope)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sz w:val="20"/>
        </w:rPr>
        <w:t>Tích hợp cổng thanh toán giao dịch tiền mặt trực tuyến (hai bên tự thanh toán trực tiếp hoặc phát triển ở giai đoạn thương mại hóa).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sz w:val="20"/>
        </w:rPr>
        <w:t>Ứng dụng di động Native (tập trung tối ưu Web Responsive hoạt động tốt trên mobile browser).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sz w:val="20"/>
        </w:rPr>
        <w:t>Chatbot AI hoặc tin nhắn thời gian thực phức tạp (liên hệ qua điện thoại, email, thông báo hệ thống).</w:t>
      </w: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4. KẾ HOẠCH TRIỂN KHAI THEO SPRINT (10 BUỔI AGILE)</w:t>
      </w:r>
    </w:p>
    <w:p>
      <w:pPr>
        <w:spacing w:before="80" w:after="80"/>
        <w:ind w:left="432"/>
        <w:pBdr>
          <w:left w:val="single" w:sz="24" w:space="8" w:color="F59E0B"/>
        </w:pBdr>
        <w:shd w:fill="FEF3C7"/>
      </w:pPr>
      <w:r>
        <w:rPr>
          <w:b/>
          <w:i/>
          <w:color w:val="92400E"/>
          <w:sz w:val="20"/>
        </w:rPr>
        <w:t>📅 Lịch:</w:t>
      </w:r>
      <w:r>
        <w:rPr>
          <w:i/>
          <w:color w:val="92400E"/>
          <w:sz w:val="20"/>
        </w:rPr>
        <w:t xml:space="preserve"> Mỗi buổi = 1 tuần | Buổi 1: </w:t>
      </w:r>
      <w:r>
        <w:rPr>
          <w:b/>
          <w:i/>
          <w:color w:val="92400E"/>
          <w:sz w:val="20"/>
        </w:rPr>
        <w:t>25/09/2026</w:t>
      </w:r>
      <w:r>
        <w:rPr>
          <w:i/>
          <w:color w:val="92400E"/>
          <w:sz w:val="20"/>
        </w:rPr>
        <w:t xml:space="preserve"> | Buổi 5: </w:t>
      </w:r>
      <w:r>
        <w:rPr>
          <w:b/>
          <w:i/>
          <w:color w:val="92400E"/>
          <w:sz w:val="20"/>
        </w:rPr>
        <w:t>23/10/2026</w:t>
      </w:r>
      <w:r>
        <w:rPr>
          <w:i/>
          <w:color w:val="92400E"/>
          <w:sz w:val="20"/>
        </w:rPr>
        <w:t xml:space="preserve"> (Giữa kỳ) | </w:t>
      </w:r>
      <w:r>
        <w:rPr>
          <w:b/>
          <w:i/>
          <w:color w:val="92400E"/>
          <w:sz w:val="20"/>
        </w:rPr>
        <w:t>Buổi 10: 27/11/2026 (Hoàn thành 100% 10 buổi bảo vệ Hội đồng)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Buổi</w:t>
            </w:r>
          </w:p>
        </w:tc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Ngày</w:t>
            </w:r>
          </w:p>
        </w:tc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Mục tiêu chính</w:t>
            </w:r>
          </w:p>
        </w:tc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Sản phẩm bàn giao</w:t>
            </w:r>
          </w:p>
        </w:tc>
        <w:tc>
          <w:tcPr>
            <w:tcW w:type="dxa" w:w="156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Sprint 0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Buổi 1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25/09/2026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Thành lập nhóm, đăng ký đề tài, phân vai trò kỹ thuật.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Phiếu xác nhận đề tài, danh sách thành viên + vai trò RACI.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Hoàn thành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Sprint 0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Buổi 2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02/10/2026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Phân tích bài toán 5W1H, viết SRS v1.0, lập ma trận FR-NFR.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SRS v1.0, 11 FR + 4 NFR.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Hoàn thành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Sprint 0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Buổi 3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09/10/2026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Xây dựng Product Backlog MoSCoW, 14 User Stories (48 pts), kế hoạch 5 Sprint.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Phiếu phạm vi, Product Backlog.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Hoàn thành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Sprint 1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Buổi 4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16/10/2026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Thiết kế kiến trúc 3 lớp, ERD 7 bảng, 13 indexes, đặc tả API Contract Swagger.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Tài liệu kiến trúc, ERD DrawIO, API Contract OpenAPI 3.0.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Hoàn thành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Sprint 1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Buổi 5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23/10/2026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Thiết kế Wireframe UI, báo cáo nghiệm thu giữa kỳ (Rubric 2).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Wireframes, Slide thuyết trình Buổi 5, Gantt Chart cập nhật.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Hoàn thành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Sprint 2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Buổi 6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30/10/2026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Lập trình Backend Auth JWT HS256, BCrypt, RBAC; dựng khung Frontend React.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Module Auth + User Profile hoạt động trên Swagger &amp; Web UI.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Hoàn thành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Sprint 3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Buổi 7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06/11/2026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CRUD tin việc làm, bộ lọc tìm kiếm, nộp hồ sơ ứng tuyển kèm CV.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Module Jobs + Applications hoàn chỉnh, tích hợp bộ 1.470 việc làm.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Hoàn thành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Sprint 4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Buổi 8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13/11/2026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Đánh giá 2 chiều, Thông báo, Admin Portal; 70 Test Cases + 12 Bug Fixed.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Module Reviews + Admin + Test Report 100% Pass.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Hoàn thành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Sprint 5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Buổi 9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20/11/2026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Docker Compose 3 dịch vụ, 1-Click Launcher, video demo dự phòng.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Docker hoàn chỉnh, run.bat chạy được, tài liệu triển khai.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Hoàn thành</w:t>
            </w:r>
          </w:p>
        </w:tc>
      </w:tr>
      <w:tr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Sprint 5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Buổi 10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27/11/2026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Hoàn thiện báo cáo toàn khóa, Slide bảo vệ, Demo Live trước Hội đồng.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Bộ mã nguồn hoàn chỉnh v1.2, Báo cáo nghiệm thu Rubric 3.</w:t>
            </w:r>
          </w:p>
        </w:tc>
        <w:tc>
          <w:tcPr>
            <w:tcW w:type="dxa" w:w="15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Hoàn thành</w:t>
            </w:r>
          </w:p>
        </w:tc>
      </w:tr>
    </w:tbl>
    <w:p>
      <w:pPr>
        <w:spacing w:after="160"/>
      </w:pP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5. TIÊU CHÍ NGHIỆM THU KỸ THUẬT (ACCEPTANCE CRITERIA)</w:t>
      </w:r>
    </w:p>
    <w:p>
      <w:pPr>
        <w:pStyle w:val="ListBullet"/>
        <w:spacing w:before="40" w:after="40" w:line="276" w:lineRule="auto"/>
      </w:pPr>
      <w:r>
        <w:rPr>
          <w:b/>
        </w:rPr>
        <w:t>Chức năng:</w:t>
      </w:r>
      <w:r>
        <w:rPr>
          <w:rFonts w:ascii="Segoe UI" w:hAnsi="Segoe UI"/>
          <w:sz w:val="20"/>
        </w:rPr>
        <w:t xml:space="preserve"> Vận hành hoàn chỉnh 100% kịch bản nghiệp vụ: Đăng tin ➔ Ứng tuyển ➔ Duyệt đơn ➔ Hoàn thành ➔ Đánh giá 2 chiều.</w:t>
      </w:r>
    </w:p>
    <w:p>
      <w:pPr>
        <w:pStyle w:val="ListBullet"/>
        <w:spacing w:before="40" w:after="40" w:line="276" w:lineRule="auto"/>
      </w:pPr>
      <w:r>
        <w:rPr>
          <w:b/>
        </w:rPr>
        <w:t>Bảo mật:</w:t>
      </w:r>
      <w:r>
        <w:rPr>
          <w:rFonts w:ascii="Segoe UI" w:hAnsi="Segoe UI"/>
          <w:sz w:val="20"/>
        </w:rPr>
        <w:t xml:space="preserve"> Không để lộ dữ liệu mật khẩu, chặn truy cập trái phép bằng HTTP 401/403, kiểm soát quyền theo vai trò (RBAC).</w:t>
      </w:r>
    </w:p>
    <w:p>
      <w:pPr>
        <w:pStyle w:val="ListBullet"/>
        <w:spacing w:before="40" w:after="40" w:line="276" w:lineRule="auto"/>
      </w:pPr>
      <w:r>
        <w:rPr>
          <w:b/>
        </w:rPr>
        <w:t>Chất lượng kiểm thử:</w:t>
      </w:r>
      <w:r>
        <w:rPr>
          <w:rFonts w:ascii="Segoe UI" w:hAnsi="Segoe UI"/>
          <w:sz w:val="20"/>
        </w:rPr>
        <w:t xml:space="preserve"> Toàn diện 70 ca kiểm thử tự động trên JUnit 5, Postman và UI, tỷ lệ đạt 100%, 12 lỗi trong Bug Log được giải quyết triệt để, không còn lỗi nghiêm trọng (Blocker Bug).</w:t>
      </w:r>
    </w:p>
    <w:p>
      <w:pPr>
        <w:pStyle w:val="ListBullet"/>
        <w:spacing w:before="40" w:after="40" w:line="276" w:lineRule="auto"/>
      </w:pPr>
      <w:r>
        <w:rPr>
          <w:b/>
        </w:rPr>
        <w:t>Triển khai:</w:t>
      </w:r>
      <w:r>
        <w:rPr>
          <w:rFonts w:ascii="Segoe UI" w:hAnsi="Segoe UI"/>
          <w:sz w:val="20"/>
        </w:rPr>
        <w:t xml:space="preserve"> Chạy được ngay trên máy giám khảo thông qua Docker Compose hoặc 1-Click Runner (</w:t>
      </w:r>
      <w:r>
        <w:rPr>
          <w:rFonts w:ascii="Consolas" w:hAnsi="Consolas"/>
          <w:color w:val="B42828"/>
          <w:sz w:val="19"/>
        </w:rPr>
        <w:t>run.bat</w:t>
      </w:r>
      <w:r>
        <w:rPr>
          <w:rFonts w:ascii="Segoe UI" w:hAnsi="Segoe UI"/>
          <w:sz w:val="20"/>
        </w:rPr>
        <w:t xml:space="preserve"> / IntelliJ Run Configuration / </w:t>
      </w:r>
      <w:r>
        <w:rPr>
          <w:rFonts w:ascii="Consolas" w:hAnsi="Consolas"/>
          <w:color w:val="B42828"/>
          <w:sz w:val="19"/>
        </w:rPr>
        <w:t>run_all_tests.bat</w:t>
      </w:r>
      <w:r>
        <w:rPr>
          <w:rFonts w:ascii="Segoe UI" w:hAnsi="Segoe UI"/>
          <w:sz w:val="20"/>
        </w:rPr>
        <w:t>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