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A1A2E"/>
          <w:sz w:val="72"/>
          <w:szCs w:val="72"/>
        </w:rPr>
        <w:t xml:space="preserve">SplitEasy</w:t>
      </w:r>
    </w:p>
    <w:p>
      <w:pPr>
        <w:spacing w:after="120" w:before="0"/>
        <w:jc w:val="center"/>
      </w:pPr>
      <w:r>
        <w:rPr>
          <w:rFonts w:ascii="Arial" w:cs="Arial" w:eastAsia="Arial" w:hAnsi="Arial"/>
          <w:color w:val="2E4A7C"/>
          <w:sz w:val="36"/>
          <w:szCs w:val="36"/>
        </w:rPr>
        <w:t xml:space="preserve">Project Documentation</w:t>
      </w:r>
    </w:p>
    <w:p>
      <w:pPr>
        <w:spacing w:after="480" w:before="0"/>
        <w:jc w:val="center"/>
      </w:pPr>
      <w:r>
        <w:rPr>
          <w:rFonts w:ascii="Arial" w:cs="Arial" w:eastAsia="Arial" w:hAnsi="Arial"/>
          <w:b/>
          <w:bCs/>
          <w:color w:val="4A6FA5"/>
          <w:sz w:val="32"/>
          <w:szCs w:val="32"/>
        </w:rPr>
        <w:t xml:space="preserve">Phase 1: Project Setup</w:t>
      </w:r>
    </w:p>
    <w:p>
      <w:pPr>
        <w:spacing w:after="120" w:before="0"/>
        <w:jc w:val="center"/>
      </w:pPr>
      <w:r>
        <w:rPr>
          <w:rFonts w:ascii="Arial" w:cs="Arial" w:eastAsia="Arial" w:hAnsi="Arial"/>
          <w:color w:val="888888"/>
          <w:sz w:val="24"/>
          <w:szCs w:val="24"/>
        </w:rPr>
        <w:t xml:space="preserve">April 2026</w:t>
      </w:r>
    </w:p>
    <w:p>
      <w:pPr>
        <w:spacing w:after="2880" w:before="0"/>
        <w:jc w:val="center"/>
      </w:pPr>
      <w:r>
        <w:rPr>
          <w:rFonts w:ascii="Arial" w:cs="Arial" w:eastAsia="Arial" w:hAnsi="Arial"/>
          <w:color w:val="AAAAAA"/>
          <w:sz w:val="22"/>
          <w:szCs w:val="22"/>
        </w:rPr>
        <w:t xml:space="preserve">Version 1.0</w:t>
      </w:r>
    </w:p>
    <w:p>
      <w:pPr>
        <w:pStyle w:val="Heading1"/>
        <w:pBdr>
          <w:bottom w:val="single" w:color="2E4A7C" w:sz="6" w:space="1"/>
        </w:pBdr>
        <w:spacing w:after="200" w:before="360"/>
      </w:pPr>
      <w:r>
        <w:rPr>
          <w:rFonts w:ascii="Arial" w:cs="Arial" w:eastAsia="Arial" w:hAnsi="Arial"/>
          <w:b/>
          <w:bCs/>
          <w:sz w:val="32"/>
          <w:szCs w:val="32"/>
        </w:rPr>
        <w:t xml:space="preserve">1. Phase Overview</w:t>
      </w:r>
    </w:p>
    <w:p>
      <w:pPr>
        <w:spacing w:after="60" w:before="60"/>
      </w:pPr>
      <w:r>
        <w:rPr>
          <w:rFonts w:ascii="Arial" w:cs="Arial" w:eastAsia="Arial" w:hAnsi="Arial"/>
          <w:sz w:val="22"/>
          <w:szCs w:val="22"/>
        </w:rPr>
        <w:t xml:space="preserve">This document covers Phase 1 of the SplitEasy project: the complete project setup. By the end of this phase, both the Next.js frontend and the ASP.NET Core backend were initialised, connected to Supabase, and pushed to a GitHub repository.</w:t>
      </w:r>
    </w:p>
    <w:p>
      <w:pPr>
        <w:spacing w:after="80" w:before="80"/>
      </w:pPr>
      <w:r>
        <w:t xml:space="preserve"/>
      </w:r>
    </w:p>
    <w:p>
      <w:pPr>
        <w:spacing w:after="60" w:before="60"/>
      </w:pPr>
      <w:r>
        <w:rPr>
          <w:rFonts w:ascii="Arial" w:cs="Arial" w:eastAsia="Arial" w:hAnsi="Arial"/>
          <w:sz w:val="22"/>
          <w:szCs w:val="22"/>
        </w:rPr>
        <w:t xml:space="preserve">Phase 1 establishes the foundation on which all future phases will be built. No application features exist yet — the goal was simply to have a working, correctly structured codebase that runs locally and is safely version-controlled.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Phase</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1 — Project Setup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Completed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April 2026</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 Phase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2 — Authentication</w:t>
            </w:r>
          </w:p>
        </w:tc>
      </w:tr>
    </w:tbl>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2. Technology Stack</w:t>
      </w:r>
    </w:p>
    <w:p>
      <w:pPr>
        <w:spacing w:after="60" w:before="60"/>
      </w:pPr>
      <w:r>
        <w:rPr>
          <w:rFonts w:ascii="Arial" w:cs="Arial" w:eastAsia="Arial" w:hAnsi="Arial"/>
          <w:sz w:val="22"/>
          <w:szCs w:val="22"/>
        </w:rPr>
        <w:t xml:space="preserve">The following technologies were chosen for SplitEasy. This stack matches the developer's prior experience from the DocChat project, ensuring familiarity while building on proven patterns.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8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5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Frontend</w:t>
            </w:r>
          </w:p>
        </w:tc>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Next.js 14 (App Router)</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React framework with server-side rendering and routing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Language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TypeScript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safety across the entire frontend codebase</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Styling</w:t>
            </w:r>
          </w:p>
        </w:tc>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Tailwind CSS</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Utility-first CSS for rapid, consistent UI development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ASP.NET Core (.NET 9)</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API server built with Minimal APIs in C#</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Database</w:t>
            </w:r>
          </w:p>
        </w:tc>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Supabase (PostgreSQL)</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Hosted relational database with built-in Auth and Realtime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 Auth</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authentication — sign up, login, sessions</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Realtime</w:t>
            </w:r>
          </w:p>
        </w:tc>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Supabase Realtime</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Live updates pushed to connected clients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Hosting (FE)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Vercel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 deployment (Phase 9)</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Hosting (BE)</w:t>
            </w:r>
          </w:p>
        </w:tc>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Railway</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Backend deployment (Phase 9)</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 Control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Source control and collaboration</w:t>
            </w:r>
          </w:p>
        </w:tc>
      </w:tr>
    </w:tbl>
    <w:p>
      <w:pPr>
        <w:spacing w:after="80" w:before="80"/>
      </w:pPr>
      <w:r>
        <w:t xml:space="preserve"/>
      </w:r>
    </w:p>
    <w:p>
      <w:pPr>
        <w:spacing w:after="60" w:before="60"/>
      </w:pPr>
      <w:r>
        <w:rPr>
          <w:rFonts w:ascii="Arial" w:cs="Arial" w:eastAsia="Arial" w:hAnsi="Arial"/>
          <w:sz w:val="22"/>
          <w:szCs w:val="22"/>
        </w:rPr>
        <w:t xml:space="preserve">Note: The project was created targeting .NET 8, but the installed SDK on the developer's machine is .NET 9. The project built and ran successfully with .NET 9, and this difference has no practical impact on development.</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3. Repository Structure</w:t>
      </w:r>
    </w:p>
    <w:p>
      <w:pPr>
        <w:spacing w:after="60" w:before="60"/>
      </w:pPr>
      <w:r>
        <w:rPr>
          <w:rFonts w:ascii="Arial" w:cs="Arial" w:eastAsia="Arial" w:hAnsi="Arial"/>
          <w:sz w:val="22"/>
          <w:szCs w:val="22"/>
        </w:rPr>
        <w:t xml:space="preserve">The project uses a monorepo structure — both the frontend and backend live in the same GitHub repository, in separate subfolders. This is a clean, widely-used pattern for portfolio projects and small teams.</w:t>
      </w:r>
    </w:p>
    <w:p>
      <w:pPr>
        <w:spacing w:after="80" w:before="80"/>
      </w:pPr>
      <w:r>
        <w:t xml:space="preserve"/>
      </w:r>
    </w:p>
    <w:p>
      <w:pPr>
        <w:spacing w:after="40" w:before="40"/>
        <w:ind w:left="720"/>
      </w:pPr>
      <w:r>
        <w:rPr>
          <w:rFonts w:ascii="Courier New" w:cs="Courier New" w:eastAsia="Courier New" w:hAnsi="Courier New"/>
          <w:color w:val="2E4A7C"/>
          <w:sz w:val="20"/>
          <w:szCs w:val="20"/>
        </w:rPr>
        <w:t xml:space="preserve">spliteasy/</w:t>
      </w:r>
    </w:p>
    <w:p>
      <w:pPr>
        <w:spacing w:after="40" w:before="40"/>
        <w:ind w:left="720"/>
      </w:pPr>
      <w:r>
        <w:rPr>
          <w:rFonts w:ascii="Courier New" w:cs="Courier New" w:eastAsia="Courier New" w:hAnsi="Courier New"/>
          <w:color w:val="2E4A7C"/>
          <w:sz w:val="20"/>
          <w:szCs w:val="20"/>
        </w:rPr>
        <w:t xml:space="preserve">  frontend/          (Next.js 14 application)</w:t>
      </w:r>
    </w:p>
    <w:p>
      <w:pPr>
        <w:spacing w:after="40" w:before="40"/>
        <w:ind w:left="720"/>
      </w:pPr>
      <w:r>
        <w:rPr>
          <w:rFonts w:ascii="Courier New" w:cs="Courier New" w:eastAsia="Courier New" w:hAnsi="Courier New"/>
          <w:color w:val="2E4A7C"/>
          <w:sz w:val="20"/>
          <w:szCs w:val="20"/>
        </w:rPr>
        <w:t xml:space="preserve">    app/             (App Router pages and layouts)</w:t>
      </w:r>
    </w:p>
    <w:p>
      <w:pPr>
        <w:spacing w:after="40" w:before="40"/>
        <w:ind w:left="720"/>
      </w:pPr>
      <w:r>
        <w:rPr>
          <w:rFonts w:ascii="Courier New" w:cs="Courier New" w:eastAsia="Courier New" w:hAnsi="Courier New"/>
          <w:color w:val="2E4A7C"/>
          <w:sz w:val="20"/>
          <w:szCs w:val="20"/>
        </w:rPr>
        <w:t xml:space="preserve">    lib/</w:t>
      </w:r>
    </w:p>
    <w:p>
      <w:pPr>
        <w:spacing w:after="40" w:before="40"/>
        <w:ind w:left="720"/>
      </w:pPr>
      <w:r>
        <w:rPr>
          <w:rFonts w:ascii="Courier New" w:cs="Courier New" w:eastAsia="Courier New" w:hAnsi="Courier New"/>
          <w:color w:val="2E4A7C"/>
          <w:sz w:val="20"/>
          <w:szCs w:val="20"/>
        </w:rPr>
        <w:t xml:space="preserve">      supabase/</w:t>
      </w:r>
    </w:p>
    <w:p>
      <w:pPr>
        <w:spacing w:after="40" w:before="40"/>
        <w:ind w:left="720"/>
      </w:pPr>
      <w:r>
        <w:rPr>
          <w:rFonts w:ascii="Courier New" w:cs="Courier New" w:eastAsia="Courier New" w:hAnsi="Courier New"/>
          <w:color w:val="2E4A7C"/>
          <w:sz w:val="20"/>
          <w:szCs w:val="20"/>
        </w:rPr>
        <w:t xml:space="preserve">        client.ts    (Supabase browser client helper)</w:t>
      </w:r>
    </w:p>
    <w:p>
      <w:pPr>
        <w:spacing w:after="40" w:before="40"/>
        <w:ind w:left="720"/>
      </w:pPr>
      <w:r>
        <w:rPr>
          <w:rFonts w:ascii="Courier New" w:cs="Courier New" w:eastAsia="Courier New" w:hAnsi="Courier New"/>
          <w:color w:val="2E4A7C"/>
          <w:sz w:val="20"/>
          <w:szCs w:val="20"/>
        </w:rPr>
        <w:t xml:space="preserve">    .env.local       (local secrets — NOT committed to GitHub)</w:t>
      </w:r>
    </w:p>
    <w:p>
      <w:pPr>
        <w:spacing w:after="40" w:before="40"/>
        <w:ind w:left="720"/>
      </w:pPr>
      <w:r>
        <w:rPr>
          <w:rFonts w:ascii="Courier New" w:cs="Courier New" w:eastAsia="Courier New" w:hAnsi="Courier New"/>
          <w:color w:val="2E4A7C"/>
          <w:sz w:val="20"/>
          <w:szCs w:val="20"/>
        </w:rPr>
        <w:t xml:space="preserve">  backend/           (ASP.NET Core Web API)</w:t>
      </w:r>
    </w:p>
    <w:p>
      <w:pPr>
        <w:spacing w:after="40" w:before="40"/>
        <w:ind w:left="720"/>
      </w:pPr>
      <w:r>
        <w:rPr>
          <w:rFonts w:ascii="Courier New" w:cs="Courier New" w:eastAsia="Courier New" w:hAnsi="Courier New"/>
          <w:color w:val="2E4A7C"/>
          <w:sz w:val="20"/>
          <w:szCs w:val="20"/>
        </w:rPr>
        <w:t xml:space="preserve">    Program.cs       (application entry point)</w:t>
      </w:r>
    </w:p>
    <w:p>
      <w:pPr>
        <w:spacing w:after="40" w:before="40"/>
        <w:ind w:left="720"/>
      </w:pPr>
      <w:r>
        <w:rPr>
          <w:rFonts w:ascii="Courier New" w:cs="Courier New" w:eastAsia="Courier New" w:hAnsi="Courier New"/>
          <w:color w:val="2E4A7C"/>
          <w:sz w:val="20"/>
          <w:szCs w:val="20"/>
        </w:rPr>
        <w:t xml:space="preserve">    SplitEasy.Api.csproj</w:t>
      </w:r>
    </w:p>
    <w:p>
      <w:pPr>
        <w:spacing w:after="40" w:before="40"/>
        <w:ind w:left="720"/>
      </w:pPr>
      <w:r>
        <w:rPr>
          <w:rFonts w:ascii="Courier New" w:cs="Courier New" w:eastAsia="Courier New" w:hAnsi="Courier New"/>
          <w:color w:val="2E4A7C"/>
          <w:sz w:val="20"/>
          <w:szCs w:val="20"/>
        </w:rPr>
        <w:t xml:space="preserve">    appsettings.json           (base config — committed)</w:t>
      </w:r>
    </w:p>
    <w:p>
      <w:pPr>
        <w:spacing w:after="40" w:before="40"/>
        <w:ind w:left="720"/>
      </w:pPr>
      <w:r>
        <w:rPr>
          <w:rFonts w:ascii="Courier New" w:cs="Courier New" w:eastAsia="Courier New" w:hAnsi="Courier New"/>
          <w:color w:val="2E4A7C"/>
          <w:sz w:val="20"/>
          <w:szCs w:val="20"/>
        </w:rPr>
        <w:t xml:space="preserve">    appsettings.Development.json (local secrets — NOT committed)</w:t>
      </w:r>
    </w:p>
    <w:p>
      <w:pPr>
        <w:spacing w:after="40" w:before="40"/>
        <w:ind w:left="720"/>
      </w:pPr>
      <w:r>
        <w:rPr>
          <w:rFonts w:ascii="Courier New" w:cs="Courier New" w:eastAsia="Courier New" w:hAnsi="Courier New"/>
          <w:color w:val="2E4A7C"/>
          <w:sz w:val="20"/>
          <w:szCs w:val="20"/>
        </w:rPr>
        <w:t xml:space="preserve">  .gitignore</w:t>
      </w:r>
    </w:p>
    <w:p>
      <w:pPr>
        <w:spacing w:after="40" w:before="40"/>
        <w:ind w:left="720"/>
      </w:pPr>
      <w:r>
        <w:rPr>
          <w:rFonts w:ascii="Courier New" w:cs="Courier New" w:eastAsia="Courier New" w:hAnsi="Courier New"/>
          <w:color w:val="2E4A7C"/>
          <w:sz w:val="20"/>
          <w:szCs w:val="20"/>
        </w:rPr>
        <w:t xml:space="preserve">  README.md</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4. Key Files and Their Purpose</w:t>
      </w:r>
    </w:p>
    <w:p>
      <w:pPr>
        <w:pStyle w:val="Heading2"/>
        <w:spacing w:after="120" w:before="280"/>
      </w:pPr>
      <w:r>
        <w:rPr>
          <w:rFonts w:ascii="Arial" w:cs="Arial" w:eastAsia="Arial" w:hAnsi="Arial"/>
          <w:b/>
          <w:bCs/>
          <w:color w:val="2E4A7C"/>
          <w:sz w:val="26"/>
          <w:szCs w:val="26"/>
        </w:rPr>
        <w:t xml:space="preserve">4.1 Frontend</w:t>
      </w:r>
    </w:p>
    <w:p>
      <w:pPr>
        <w:spacing w:after="80" w:before="200"/>
      </w:pPr>
      <w:r>
        <w:rPr>
          <w:rFonts w:ascii="Arial" w:cs="Arial" w:eastAsia="Arial" w:hAnsi="Arial"/>
          <w:b/>
          <w:bCs/>
          <w:color w:val="3A3A3A"/>
          <w:sz w:val="24"/>
          <w:szCs w:val="24"/>
        </w:rPr>
        <w:t xml:space="preserve">frontend/lib/supabase/client.ts</w:t>
      </w:r>
    </w:p>
    <w:p>
      <w:pPr>
        <w:spacing w:after="60" w:before="60"/>
      </w:pPr>
      <w:r>
        <w:rPr>
          <w:rFonts w:ascii="Arial" w:cs="Arial" w:eastAsia="Arial" w:hAnsi="Arial"/>
          <w:sz w:val="22"/>
          <w:szCs w:val="22"/>
        </w:rPr>
        <w:t xml:space="preserve">This file exports a createClient() function that returns a Supabase browser client. It is the single point of truth for initialising a Supabase connection on the frontend. Any component or page that needs to talk to Supabase will import this function.</w:t>
      </w:r>
    </w:p>
    <w:p>
      <w:pPr>
        <w:spacing w:after="80" w:before="80"/>
      </w:pPr>
      <w:r>
        <w:t xml:space="preserve"/>
      </w:r>
    </w:p>
    <w:p>
      <w:pPr>
        <w:spacing w:after="60" w:before="60"/>
      </w:pPr>
      <w:r>
        <w:rPr>
          <w:rFonts w:ascii="Arial" w:cs="Arial" w:eastAsia="Arial" w:hAnsi="Arial"/>
          <w:sz w:val="22"/>
          <w:szCs w:val="22"/>
        </w:rPr>
        <w:t xml:space="preserve">It uses createBrowserClient from @supabase/ssr — a package specifically designed for server-side rendering frameworks like Next.js. This ensures cookies and sessions are handled correctly across both server and client rendering.</w:t>
      </w:r>
    </w:p>
    <w:p>
      <w:pPr>
        <w:spacing w:after="80" w:before="80"/>
      </w:pPr>
      <w:r>
        <w:t xml:space="preserve"/>
      </w:r>
    </w:p>
    <w:p>
      <w:pPr>
        <w:spacing w:after="80" w:before="200"/>
      </w:pPr>
      <w:r>
        <w:rPr>
          <w:rFonts w:ascii="Arial" w:cs="Arial" w:eastAsia="Arial" w:hAnsi="Arial"/>
          <w:b/>
          <w:bCs/>
          <w:color w:val="3A3A3A"/>
          <w:sz w:val="24"/>
          <w:szCs w:val="24"/>
        </w:rPr>
        <w:t xml:space="preserve">frontend/.env.local</w:t>
      </w:r>
    </w:p>
    <w:p>
      <w:pPr>
        <w:spacing w:after="60" w:before="60"/>
      </w:pPr>
      <w:r>
        <w:rPr>
          <w:rFonts w:ascii="Arial" w:cs="Arial" w:eastAsia="Arial" w:hAnsi="Arial"/>
          <w:sz w:val="22"/>
          <w:szCs w:val="22"/>
        </w:rPr>
        <w:t xml:space="preserve">Stores the Supabase Project URL and anon (public) key as environment variables. This file is excluded from GitHub via .gitignore. Variables are prefixed with NEXT_PUBLIC_ so Next.js makes them available in the browser — which is safe for the anon key because it is designed to be public.</w:t>
      </w:r>
    </w:p>
    <w:p>
      <w:pPr>
        <w:spacing w:after="80" w:before="80"/>
      </w:pPr>
      <w:r>
        <w:t xml:space="preserve"/>
      </w:r>
    </w:p>
    <w:p>
      <w:pPr>
        <w:spacing w:after="80" w:before="200"/>
      </w:pPr>
      <w:r>
        <w:rPr>
          <w:rFonts w:ascii="Arial" w:cs="Arial" w:eastAsia="Arial" w:hAnsi="Arial"/>
          <w:b/>
          <w:bCs/>
          <w:color w:val="3A3A3A"/>
          <w:sz w:val="24"/>
          <w:szCs w:val="24"/>
        </w:rPr>
        <w:t xml:space="preserve">frontend/app/layout.tsx</w:t>
      </w:r>
    </w:p>
    <w:p>
      <w:pPr>
        <w:spacing w:after="60" w:before="60"/>
      </w:pPr>
      <w:r>
        <w:rPr>
          <w:rFonts w:ascii="Arial" w:cs="Arial" w:eastAsia="Arial" w:hAnsi="Arial"/>
          <w:sz w:val="22"/>
          <w:szCs w:val="22"/>
        </w:rPr>
        <w:t xml:space="preserve">The root layout file generated by create-next-app. It wraps every page in the application, loading global fonts and the Tailwind CSS base styles. We have not modified this file yet — it will be updated in Phase 2 when we add authentication context.</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4.2 Backend</w:t>
      </w:r>
    </w:p>
    <w:p>
      <w:pPr>
        <w:spacing w:after="80" w:before="200"/>
      </w:pPr>
      <w:r>
        <w:rPr>
          <w:rFonts w:ascii="Arial" w:cs="Arial" w:eastAsia="Arial" w:hAnsi="Arial"/>
          <w:b/>
          <w:bCs/>
          <w:color w:val="3A3A3A"/>
          <w:sz w:val="24"/>
          <w:szCs w:val="24"/>
        </w:rPr>
        <w:t xml:space="preserve">backend/Program.cs</w:t>
      </w:r>
    </w:p>
    <w:p>
      <w:pPr>
        <w:spacing w:after="60" w:before="60"/>
      </w:pPr>
      <w:r>
        <w:rPr>
          <w:rFonts w:ascii="Arial" w:cs="Arial" w:eastAsia="Arial" w:hAnsi="Arial"/>
          <w:sz w:val="22"/>
          <w:szCs w:val="22"/>
        </w:rPr>
        <w:t xml:space="preserve">The entry point for the ASP.NET Core application. Currently contains the default scaffolded code including a sample WeatherForecast endpoint, which we used to verify the backend was running correctly. This file will be refactored in Phase 2 to add our own endpoints.</w:t>
      </w:r>
    </w:p>
    <w:p>
      <w:pPr>
        <w:spacing w:after="80" w:before="80"/>
      </w:pPr>
      <w:r>
        <w:t xml:space="preserve"/>
      </w:r>
    </w:p>
    <w:p>
      <w:pPr>
        <w:spacing w:after="80" w:before="200"/>
      </w:pPr>
      <w:r>
        <w:rPr>
          <w:rFonts w:ascii="Arial" w:cs="Arial" w:eastAsia="Arial" w:hAnsi="Arial"/>
          <w:b/>
          <w:bCs/>
          <w:color w:val="3A3A3A"/>
          <w:sz w:val="24"/>
          <w:szCs w:val="24"/>
        </w:rPr>
        <w:t xml:space="preserve">backend/appsettings.json</w:t>
      </w:r>
    </w:p>
    <w:p>
      <w:pPr>
        <w:spacing w:after="60" w:before="60"/>
      </w:pPr>
      <w:r>
        <w:rPr>
          <w:rFonts w:ascii="Arial" w:cs="Arial" w:eastAsia="Arial" w:hAnsi="Arial"/>
          <w:sz w:val="22"/>
          <w:szCs w:val="22"/>
        </w:rPr>
        <w:t xml:space="preserve">The base configuration file for the backend. It contains non-sensitive settings like logging levels and allowed hosts. The Supabase configuration section is defined here with empty values — the actual values are overridden locally by appsettings.Development.json.</w:t>
      </w:r>
    </w:p>
    <w:p>
      <w:pPr>
        <w:spacing w:after="80" w:before="80"/>
      </w:pPr>
      <w:r>
        <w:t xml:space="preserve"/>
      </w:r>
    </w:p>
    <w:p>
      <w:pPr>
        <w:spacing w:after="80" w:before="200"/>
      </w:pPr>
      <w:r>
        <w:rPr>
          <w:rFonts w:ascii="Arial" w:cs="Arial" w:eastAsia="Arial" w:hAnsi="Arial"/>
          <w:b/>
          <w:bCs/>
          <w:color w:val="3A3A3A"/>
          <w:sz w:val="24"/>
          <w:szCs w:val="24"/>
        </w:rPr>
        <w:t xml:space="preserve">backend/appsettings.Development.json</w:t>
      </w:r>
    </w:p>
    <w:p>
      <w:pPr>
        <w:spacing w:after="60" w:before="60"/>
      </w:pPr>
      <w:r>
        <w:rPr>
          <w:rFonts w:ascii="Arial" w:cs="Arial" w:eastAsia="Arial" w:hAnsi="Arial"/>
          <w:sz w:val="22"/>
          <w:szCs w:val="22"/>
        </w:rPr>
        <w:t xml:space="preserve">Contains the real Supabase credentials (URL, anon key, service role key) used during local development. This file is excluded from GitHub via .gitignore. The service role key gives full database access bypassing all Row Level Security rules, so it must never be committed or exposed.</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5. Packages Installed</w:t>
      </w:r>
    </w:p>
    <w:p>
      <w:pPr>
        <w:pStyle w:val="Heading2"/>
        <w:spacing w:after="120" w:before="280"/>
      </w:pPr>
      <w:r>
        <w:rPr>
          <w:rFonts w:ascii="Arial" w:cs="Arial" w:eastAsia="Arial" w:hAnsi="Arial"/>
          <w:b/>
          <w:bCs/>
          <w:color w:val="2E4A7C"/>
          <w:sz w:val="26"/>
          <w:szCs w:val="26"/>
        </w:rPr>
        <w:t xml:space="preserve">5.1 Frontend (npm)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18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5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@supabase/supabase-js</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Latest</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Core Supabase JavaScript client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@supabase/ssr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SSR-compatible Supabase helpers for Next.js</w:t>
            </w:r>
          </w:p>
        </w:tc>
      </w:tr>
    </w:tbl>
    <w:p>
      <w:pPr>
        <w:spacing w:after="80" w:before="80"/>
      </w:pPr>
      <w:r>
        <w:t xml:space="preserve"/>
      </w:r>
    </w:p>
    <w:p>
      <w:pPr>
        <w:pStyle w:val="Heading2"/>
        <w:spacing w:after="120" w:before="280"/>
      </w:pPr>
      <w:r>
        <w:rPr>
          <w:rFonts w:ascii="Arial" w:cs="Arial" w:eastAsia="Arial" w:hAnsi="Arial"/>
          <w:b/>
          <w:bCs/>
          <w:color w:val="2E4A7C"/>
          <w:sz w:val="26"/>
          <w:szCs w:val="26"/>
        </w:rPr>
        <w:t xml:space="preserve">5.2 Backend (NuGet)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15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8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Supabase</w:t>
            </w:r>
          </w:p>
        </w:tc>
        <w:tc>
          <w:tcPr>
            <w:tcW w:type="dxa" w:w="1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1.1.1</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Official .NET Supabase client (includes Auth, Realtime, Storage, PostgREST)</w:t>
            </w:r>
          </w:p>
        </w:tc>
      </w:tr>
    </w:tbl>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6. Security Decisions</w:t>
      </w:r>
    </w:p>
    <w:p>
      <w:pPr>
        <w:spacing w:after="60" w:before="60"/>
      </w:pPr>
      <w:r>
        <w:rPr>
          <w:rFonts w:ascii="Arial" w:cs="Arial" w:eastAsia="Arial" w:hAnsi="Arial"/>
          <w:sz w:val="22"/>
          <w:szCs w:val="22"/>
        </w:rPr>
        <w:t xml:space="preserve">Two important security decisions were made in this phase, both related to keeping secrets out of version control.</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6.1 Frontend Secret Management</w:t>
      </w:r>
    </w:p>
    <w:p>
      <w:pPr>
        <w:spacing w:after="60" w:before="60"/>
      </w:pPr>
      <w:r>
        <w:rPr>
          <w:rFonts w:ascii="Arial" w:cs="Arial" w:eastAsia="Arial" w:hAnsi="Arial"/>
          <w:sz w:val="22"/>
          <w:szCs w:val="22"/>
        </w:rPr>
        <w:t xml:space="preserve">The Supabase Project URL and anon key are stored in frontend/.env.local. This file is excluded from GitHub by both the Next.js default .gitignore (inside the frontend folder) and the root-level .gitignore we created. The anon key is safe to use in the browser because Supabase Row Level Security (RLS) policies control what it can access.</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6.2 Backend Secret Management</w:t>
      </w:r>
    </w:p>
    <w:p>
      <w:pPr>
        <w:spacing w:after="60" w:before="60"/>
      </w:pPr>
      <w:r>
        <w:rPr>
          <w:rFonts w:ascii="Arial" w:cs="Arial" w:eastAsia="Arial" w:hAnsi="Arial"/>
          <w:sz w:val="22"/>
          <w:szCs w:val="22"/>
        </w:rPr>
        <w:t xml:space="preserve">The service role key is stored in backend/appsettings.Development.json and excluded from GitHub via .gitignore. The service role key bypasses all RLS policies — it must only ever be used server-side (in the ASP.NET Core backend) and must never appear in the frontend or in any committed file. In production (Phase 9), this key will be set as an environment variable on Railway.</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7. Verification Steps Completed</w:t>
      </w:r>
    </w:p>
    <w:p>
      <w:pPr>
        <w:spacing w:after="60" w:before="60"/>
      </w:pPr>
      <w:r>
        <w:rPr>
          <w:rFonts w:ascii="Arial" w:cs="Arial" w:eastAsia="Arial" w:hAnsi="Arial"/>
          <w:sz w:val="22"/>
          <w:szCs w:val="22"/>
        </w:rPr>
        <w:t xml:space="preserve">Before closing Phase 1, the following checks were completed to confirm everything was working:</w:t>
      </w:r>
    </w:p>
    <w:p>
      <w:pPr>
        <w:spacing w:after="80" w:before="80"/>
      </w:pPr>
      <w:r>
        <w:t xml:space="preserve"/>
      </w:r>
    </w:p>
    <w:p>
      <w:pPr>
        <w:pStyle w:val="ListParagraph"/>
        <w:numPr>
          <w:ilvl w:val="0"/>
          <w:numId w:val="2"/>
        </w:numPr>
        <w:spacing w:after="40" w:before="40"/>
      </w:pPr>
      <w:r>
        <w:rPr>
          <w:rFonts w:ascii="Arial" w:cs="Arial" w:eastAsia="Arial" w:hAnsi="Arial"/>
          <w:b w:val="false"/>
          <w:bCs w:val="false"/>
          <w:sz w:val="22"/>
          <w:szCs w:val="22"/>
        </w:rPr>
        <w:t xml:space="preserve">Frontend runs: npm run dev started successfully and http://localhost:3000 loaded the default Next.js page</w:t>
      </w:r>
    </w:p>
    <w:p>
      <w:pPr>
        <w:pStyle w:val="ListParagraph"/>
        <w:numPr>
          <w:ilvl w:val="0"/>
          <w:numId w:val="2"/>
        </w:numPr>
        <w:spacing w:after="40" w:before="40"/>
      </w:pPr>
      <w:r>
        <w:rPr>
          <w:rFonts w:ascii="Arial" w:cs="Arial" w:eastAsia="Arial" w:hAnsi="Arial"/>
          <w:b w:val="false"/>
          <w:bCs w:val="false"/>
          <w:sz w:val="22"/>
          <w:szCs w:val="22"/>
        </w:rPr>
        <w:t xml:space="preserve">Backend runs: dotnet run started successfully and http://localhost:5152/weatherforecast returned valid JSON</w:t>
      </w:r>
    </w:p>
    <w:p>
      <w:pPr>
        <w:pStyle w:val="ListParagraph"/>
        <w:numPr>
          <w:ilvl w:val="0"/>
          <w:numId w:val="2"/>
        </w:numPr>
        <w:spacing w:after="40" w:before="40"/>
      </w:pPr>
      <w:r>
        <w:rPr>
          <w:rFonts w:ascii="Arial" w:cs="Arial" w:eastAsia="Arial" w:hAnsi="Arial"/>
          <w:b w:val="false"/>
          <w:bCs w:val="false"/>
          <w:sz w:val="22"/>
          <w:szCs w:val="22"/>
        </w:rPr>
        <w:t xml:space="preserve">Supabase project created: Dashboard accessible, API keys collected and stored safely</w:t>
      </w:r>
    </w:p>
    <w:p>
      <w:pPr>
        <w:pStyle w:val="ListParagraph"/>
        <w:numPr>
          <w:ilvl w:val="0"/>
          <w:numId w:val="2"/>
        </w:numPr>
        <w:spacing w:after="40" w:before="40"/>
      </w:pPr>
      <w:r>
        <w:rPr>
          <w:rFonts w:ascii="Arial" w:cs="Arial" w:eastAsia="Arial" w:hAnsi="Arial"/>
          <w:b w:val="false"/>
          <w:bCs w:val="false"/>
          <w:sz w:val="22"/>
          <w:szCs w:val="22"/>
        </w:rPr>
        <w:t xml:space="preserve">Packages installed: @supabase/supabase-js and @supabase/ssr on the frontend; Supabase NuGet package on the backend</w:t>
      </w:r>
    </w:p>
    <w:p>
      <w:pPr>
        <w:pStyle w:val="ListParagraph"/>
        <w:numPr>
          <w:ilvl w:val="0"/>
          <w:numId w:val="2"/>
        </w:numPr>
        <w:spacing w:after="40" w:before="40"/>
      </w:pPr>
      <w:r>
        <w:rPr>
          <w:rFonts w:ascii="Arial" w:cs="Arial" w:eastAsia="Arial" w:hAnsi="Arial"/>
          <w:b w:val="false"/>
          <w:bCs w:val="false"/>
          <w:sz w:val="22"/>
          <w:szCs w:val="22"/>
        </w:rPr>
        <w:t xml:space="preserve">Secrets excluded: git status confirmed neither .env.local nor appsettings.Development.json appeared in the staged files</w:t>
      </w:r>
    </w:p>
    <w:p>
      <w:pPr>
        <w:pStyle w:val="ListParagraph"/>
        <w:numPr>
          <w:ilvl w:val="0"/>
          <w:numId w:val="2"/>
        </w:numPr>
        <w:spacing w:after="40" w:before="40"/>
      </w:pPr>
      <w:r>
        <w:rPr>
          <w:rFonts w:ascii="Arial" w:cs="Arial" w:eastAsia="Arial" w:hAnsi="Arial"/>
          <w:b w:val="false"/>
          <w:bCs w:val="false"/>
          <w:sz w:val="22"/>
          <w:szCs w:val="22"/>
        </w:rPr>
        <w:t xml:space="preserve">GitHub push successful: All files committed and pushed to the main branch</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8. Lessons Learned</w:t>
      </w:r>
    </w:p>
    <w:p>
      <w:pPr>
        <w:pStyle w:val="Heading2"/>
        <w:spacing w:after="120" w:before="280"/>
      </w:pPr>
      <w:r>
        <w:rPr>
          <w:rFonts w:ascii="Arial" w:cs="Arial" w:eastAsia="Arial" w:hAnsi="Arial"/>
          <w:b/>
          <w:bCs/>
          <w:color w:val="2E4A7C"/>
          <w:sz w:val="26"/>
          <w:szCs w:val="26"/>
        </w:rPr>
        <w:t xml:space="preserve">8.1 Deprecation Warnings Are Not Errors</w:t>
      </w:r>
    </w:p>
    <w:p>
      <w:pPr>
        <w:spacing w:after="60" w:before="60"/>
      </w:pPr>
      <w:r>
        <w:rPr>
          <w:rFonts w:ascii="Arial" w:cs="Arial" w:eastAsia="Arial" w:hAnsi="Arial"/>
          <w:sz w:val="22"/>
          <w:szCs w:val="22"/>
        </w:rPr>
        <w:t xml:space="preserve">During npm install, several deprecation warnings appeared for packages like inflight, glob, and eslint. These come from Next.js's internal tooling, not from our code. They do not prevent the app from running and can be safely ignored during development.</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8.2 .NET Version Mismatch</w:t>
      </w:r>
    </w:p>
    <w:p>
      <w:pPr>
        <w:spacing w:after="60" w:before="60"/>
      </w:pPr>
      <w:r>
        <w:rPr>
          <w:rFonts w:ascii="Arial" w:cs="Arial" w:eastAsia="Arial" w:hAnsi="Arial"/>
          <w:sz w:val="22"/>
          <w:szCs w:val="22"/>
        </w:rPr>
        <w:t xml:space="preserve">The project was created with -f net8.0 but the installed SDK is .NET 9. The project built and ran correctly regardless. In the future, we can align the target framework in the .csproj file if needed, but for now this has no practical impact.</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8.3 Monorepo Benefits</w:t>
      </w:r>
    </w:p>
    <w:p>
      <w:pPr>
        <w:spacing w:after="60" w:before="60"/>
      </w:pPr>
      <w:r>
        <w:rPr>
          <w:rFonts w:ascii="Arial" w:cs="Arial" w:eastAsia="Arial" w:hAnsi="Arial"/>
          <w:sz w:val="22"/>
          <w:szCs w:val="22"/>
        </w:rPr>
        <w:t xml:space="preserve">Keeping the frontend and backend in the same repository makes the project easier to manage as a portfolio piece. A single git clone gives you everything, and it is straightforward to see the full scope of the project at a glance.</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8.4 Check git status Before Committing</w:t>
      </w:r>
    </w:p>
    <w:p>
      <w:pPr>
        <w:spacing w:after="60" w:before="60"/>
      </w:pPr>
      <w:r>
        <w:rPr>
          <w:rFonts w:ascii="Arial" w:cs="Arial" w:eastAsia="Arial" w:hAnsi="Arial"/>
          <w:sz w:val="22"/>
          <w:szCs w:val="22"/>
        </w:rPr>
        <w:t xml:space="preserve">We always ran git status before git commit to visually verify that no secret files were staged. This is a good habit to build early — it takes seconds and prevents potentially serious security mistakes.</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9. What Comes Next — Phase 2</w:t>
      </w:r>
    </w:p>
    <w:p>
      <w:pPr>
        <w:spacing w:after="60" w:before="60"/>
      </w:pPr>
      <w:r>
        <w:rPr>
          <w:rFonts w:ascii="Arial" w:cs="Arial" w:eastAsia="Arial" w:hAnsi="Arial"/>
          <w:sz w:val="22"/>
          <w:szCs w:val="22"/>
        </w:rPr>
        <w:t xml:space="preserve">Phase 2 will implement full user authentication using Supabase Auth. The goals for Phase 2 are:</w:t>
      </w:r>
    </w:p>
    <w:p>
      <w:pPr>
        <w:spacing w:after="80" w:before="80"/>
      </w:pPr>
      <w:r>
        <w:t xml:space="preserve"/>
      </w:r>
    </w:p>
    <w:p>
      <w:pPr>
        <w:pStyle w:val="ListParagraph"/>
        <w:numPr>
          <w:ilvl w:val="0"/>
          <w:numId w:val="2"/>
        </w:numPr>
        <w:spacing w:after="40" w:before="40"/>
      </w:pPr>
      <w:r>
        <w:rPr>
          <w:rFonts w:ascii="Arial" w:cs="Arial" w:eastAsia="Arial" w:hAnsi="Arial"/>
          <w:b w:val="false"/>
          <w:bCs w:val="false"/>
          <w:sz w:val="22"/>
          <w:szCs w:val="22"/>
        </w:rPr>
        <w:t xml:space="preserve">Sign up — new users can create an account with email and password</w:t>
      </w:r>
    </w:p>
    <w:p>
      <w:pPr>
        <w:pStyle w:val="ListParagraph"/>
        <w:numPr>
          <w:ilvl w:val="0"/>
          <w:numId w:val="2"/>
        </w:numPr>
        <w:spacing w:after="40" w:before="40"/>
      </w:pPr>
      <w:r>
        <w:rPr>
          <w:rFonts w:ascii="Arial" w:cs="Arial" w:eastAsia="Arial" w:hAnsi="Arial"/>
          <w:b w:val="false"/>
          <w:bCs w:val="false"/>
          <w:sz w:val="22"/>
          <w:szCs w:val="22"/>
        </w:rPr>
        <w:t xml:space="preserve">Log in — existing users can sign in</w:t>
      </w:r>
    </w:p>
    <w:p>
      <w:pPr>
        <w:pStyle w:val="ListParagraph"/>
        <w:numPr>
          <w:ilvl w:val="0"/>
          <w:numId w:val="2"/>
        </w:numPr>
        <w:spacing w:after="40" w:before="40"/>
      </w:pPr>
      <w:r>
        <w:rPr>
          <w:rFonts w:ascii="Arial" w:cs="Arial" w:eastAsia="Arial" w:hAnsi="Arial"/>
          <w:b w:val="false"/>
          <w:bCs w:val="false"/>
          <w:sz w:val="22"/>
          <w:szCs w:val="22"/>
        </w:rPr>
        <w:t xml:space="preserve">Log out — users can end their session</w:t>
      </w:r>
    </w:p>
    <w:p>
      <w:pPr>
        <w:pStyle w:val="ListParagraph"/>
        <w:numPr>
          <w:ilvl w:val="0"/>
          <w:numId w:val="2"/>
        </w:numPr>
        <w:spacing w:after="40" w:before="40"/>
      </w:pPr>
      <w:r>
        <w:rPr>
          <w:rFonts w:ascii="Arial" w:cs="Arial" w:eastAsia="Arial" w:hAnsi="Arial"/>
          <w:b w:val="false"/>
          <w:bCs w:val="false"/>
          <w:sz w:val="22"/>
          <w:szCs w:val="22"/>
        </w:rPr>
        <w:t xml:space="preserve">Protected routes — pages like the dashboard are only accessible to signed-in users</w:t>
      </w:r>
    </w:p>
    <w:p>
      <w:pPr>
        <w:pStyle w:val="ListParagraph"/>
        <w:numPr>
          <w:ilvl w:val="0"/>
          <w:numId w:val="2"/>
        </w:numPr>
        <w:spacing w:after="40" w:before="40"/>
      </w:pPr>
      <w:r>
        <w:rPr>
          <w:rFonts w:ascii="Arial" w:cs="Arial" w:eastAsia="Arial" w:hAnsi="Arial"/>
          <w:b w:val="false"/>
          <w:bCs w:val="false"/>
          <w:sz w:val="22"/>
          <w:szCs w:val="22"/>
        </w:rPr>
        <w:t xml:space="preserve">Profiles table — a Supabase database table to store additional user data (full name, email) linked to each auth user</w:t>
      </w:r>
    </w:p>
    <w:p>
      <w:pPr>
        <w:spacing w:after="80" w:before="80"/>
      </w:pPr>
      <w:r>
        <w:t xml:space="preserve"/>
      </w:r>
    </w:p>
    <w:p>
      <w:pPr>
        <w:spacing w:after="60" w:before="60"/>
      </w:pPr>
      <w:r>
        <w:rPr>
          <w:rFonts w:ascii="Arial" w:cs="Arial" w:eastAsia="Arial" w:hAnsi="Arial"/>
          <w:sz w:val="22"/>
          <w:szCs w:val="22"/>
        </w:rPr>
        <w:t xml:space="preserve">Phase 2 will involve writing our first real Next.js pages, setting up Supabase database tables, and writing our first protected API routes on the backend.</w:t>
      </w:r>
    </w:p>
    <w:p>
      <w:pPr>
        <w:spacing w:after="80" w:before="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SplitEasy Phase 1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SplitEasy — Project Documentation</w:t>
    </w:r>
    <w:r>
      <w:rPr>
        <w:rFonts w:ascii="Arial" w:cs="Arial" w:eastAsia="Arial" w:hAnsi="Arial"/>
        <w:color w:val="2E4A7C"/>
        <w:sz w:val="18"/>
        <w:szCs w:val="18"/>
      </w:rPr>
      <w:t xml:space="preserve">    |    Phase 1: Project Setup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2026-04-02T03:58:40.458Z</dcterms:created>
  <dcterms:modified xsi:type="dcterms:W3CDTF">2026-04-02T03:58:40.459Z</dcterms:modified>
</cp:coreProperties>
</file>

<file path=docProps/custom.xml><?xml version="1.0" encoding="utf-8"?>
<Properties xmlns="http://schemas.openxmlformats.org/officeDocument/2006/custom-properties" xmlns:vt="http://schemas.openxmlformats.org/officeDocument/2006/docPropsVTypes"/>
</file>