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1A2E"/>
          <w:sz w:val="72"/>
          <w:szCs w:val="72"/>
        </w:rPr>
        <w:t xml:space="preserve">SplitEasy</w:t>
      </w:r>
    </w:p>
    <w:p>
      <w:pPr>
        <w:spacing w:after="120" w:before="0"/>
        <w:jc w:val="center"/>
      </w:pPr>
      <w:r>
        <w:rPr>
          <w:rFonts w:ascii="Arial" w:cs="Arial" w:eastAsia="Arial" w:hAnsi="Arial"/>
          <w:b/>
          <w:bCs/>
          <w:color w:val="2E4A7C"/>
          <w:sz w:val="32"/>
          <w:szCs w:val="32"/>
        </w:rPr>
        <w:t xml:space="preserve">Phase 8: UI Polish &amp; Extra Features</w:t>
      </w:r>
    </w:p>
    <w:p>
      <w:pPr>
        <w:spacing w:after="480" w:before="0"/>
        <w:jc w:val="center"/>
      </w:pPr>
      <w:r>
        <w:rPr>
          <w:rFonts w:ascii="Arial" w:cs="Arial" w:eastAsia="Arial" w:hAnsi="Arial"/>
          <w:i/>
          <w:iCs/>
          <w:color w:val="888888"/>
          <w:sz w:val="24"/>
          <w:szCs w:val="24"/>
        </w:rPr>
        <w:t xml:space="preserve">Making the app look great and adding the features that make it complete</w:t>
      </w:r>
    </w:p>
    <w:p>
      <w:pPr>
        <w:spacing w:after="2880" w:before="0"/>
        <w:jc w:val="center"/>
      </w:pPr>
      <w:r>
        <w:rPr>
          <w:rFonts w:ascii="Arial" w:cs="Arial" w:eastAsia="Arial" w:hAnsi="Arial"/>
          <w:color w:val="AAAAAA"/>
          <w:sz w:val="22"/>
          <w:szCs w:val="22"/>
        </w:rPr>
        <w:t xml:space="preserve">April 2026</w:t>
      </w:r>
    </w:p>
    <w:p>
      <w:pPr>
        <w:pStyle w:val="Heading1"/>
        <w:pBdr>
          <w:bottom w:val="single" w:color="2E4A7C" w:sz="6" w:space="1"/>
        </w:pBdr>
        <w:spacing w:after="200" w:before="360"/>
      </w:pPr>
      <w:r>
        <w:rPr>
          <w:rFonts w:ascii="Arial" w:cs="Arial" w:eastAsia="Arial" w:hAnsi="Arial"/>
          <w:b/>
          <w:bCs/>
          <w:sz w:val="32"/>
          <w:szCs w:val="32"/>
        </w:rPr>
        <w:t xml:space="preserve">What this phase was about</w:t>
      </w:r>
    </w:p>
    <w:p>
      <w:pPr>
        <w:spacing w:after="60" w:before="60"/>
      </w:pPr>
      <w:r>
        <w:rPr>
          <w:rFonts w:ascii="Arial" w:cs="Arial" w:eastAsia="Arial" w:hAnsi="Arial"/>
          <w:sz w:val="22"/>
          <w:szCs w:val="22"/>
        </w:rPr>
        <w:t xml:space="preserve">Phase 8 was the biggest phase of the project in terms of the number of changes. It covered two main areas: UI polish to make the app look clean and professional, and a set of extra features that make the app genuinely complete and usable.</w:t>
      </w:r>
    </w:p>
    <w:p>
      <w:pPr>
        <w:spacing w:after="80" w:before="80"/>
      </w:pPr>
      <w:r>
        <w:t xml:space="preserve"/>
      </w:r>
    </w:p>
    <w:p>
      <w:pPr>
        <w:spacing w:after="60" w:before="60"/>
      </w:pPr>
      <w:r>
        <w:rPr>
          <w:rFonts w:ascii="Arial" w:cs="Arial" w:eastAsia="Arial" w:hAnsi="Arial"/>
          <w:sz w:val="22"/>
          <w:szCs w:val="22"/>
        </w:rPr>
        <w:t xml:space="preserve">By the end of this phase, SplitEasy looks and feels like a real product. Every screen has consistent design, the navigation makes sense, and users have full control over their data.</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UI polish changes</w:t>
      </w:r>
    </w:p>
    <w:p>
      <w:pPr>
        <w:pStyle w:val="Heading2"/>
        <w:spacing w:after="120" w:before="280"/>
      </w:pPr>
      <w:r>
        <w:rPr>
          <w:rFonts w:ascii="Arial" w:cs="Arial" w:eastAsia="Arial" w:hAnsi="Arial"/>
          <w:b/>
          <w:bCs/>
          <w:color w:val="2E4A7C"/>
          <w:sz w:val="26"/>
          <w:szCs w:val="26"/>
        </w:rPr>
        <w:t xml:space="preserve">Consistent design system</w:t>
      </w:r>
    </w:p>
    <w:p>
      <w:pPr>
        <w:spacing w:after="60" w:before="60"/>
      </w:pPr>
      <w:r>
        <w:rPr>
          <w:rFonts w:ascii="Arial" w:cs="Arial" w:eastAsia="Arial" w:hAnsi="Arial"/>
          <w:sz w:val="22"/>
          <w:szCs w:val="22"/>
        </w:rPr>
        <w:t xml:space="preserve">I applied a consistent design language across every screen: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Every page now has the same navbar with the SplitEasy logo mark — a blue rounded square with a white S</w:t>
      </w:r>
    </w:p>
    <w:p>
      <w:pPr>
        <w:pStyle w:val="ListParagraph"/>
        <w:numPr>
          <w:ilvl w:val="0"/>
          <w:numId w:val="2"/>
        </w:numPr>
        <w:spacing w:after="40" w:before="40"/>
      </w:pPr>
      <w:r>
        <w:rPr>
          <w:rFonts w:ascii="Arial" w:cs="Arial" w:eastAsia="Arial" w:hAnsi="Arial"/>
          <w:sz w:val="22"/>
          <w:szCs w:val="22"/>
        </w:rPr>
        <w:t xml:space="preserve">All buttons and inputs use rounded-xl corners instead of a mix of rounded-lg and rounded-xl</w:t>
      </w:r>
    </w:p>
    <w:p>
      <w:pPr>
        <w:pStyle w:val="ListParagraph"/>
        <w:numPr>
          <w:ilvl w:val="0"/>
          <w:numId w:val="2"/>
        </w:numPr>
        <w:spacing w:after="40" w:before="40"/>
      </w:pPr>
      <w:r>
        <w:rPr>
          <w:rFonts w:ascii="Arial" w:cs="Arial" w:eastAsia="Arial" w:hAnsi="Arial"/>
          <w:sz w:val="22"/>
          <w:szCs w:val="22"/>
        </w:rPr>
        <w:t xml:space="preserve">Section labels on the group page use uppercase tracking for a structured, professional feel</w:t>
      </w:r>
    </w:p>
    <w:p>
      <w:pPr>
        <w:pStyle w:val="ListParagraph"/>
        <w:numPr>
          <w:ilvl w:val="0"/>
          <w:numId w:val="2"/>
        </w:numPr>
        <w:spacing w:after="40" w:before="40"/>
      </w:pPr>
      <w:r>
        <w:rPr>
          <w:rFonts w:ascii="Arial" w:cs="Arial" w:eastAsia="Arial" w:hAnsi="Arial"/>
          <w:sz w:val="22"/>
          <w:szCs w:val="22"/>
        </w:rPr>
        <w:t xml:space="preserve">The color palette is consistent — blue for primary actions, red for destructive actions, green for success states, gray for secondary text</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Dashboard improvements</w:t>
      </w:r>
    </w:p>
    <w:p>
      <w:pPr>
        <w:spacing w:after="60" w:before="60"/>
      </w:pPr>
      <w:r>
        <w:rPr>
          <w:rFonts w:ascii="Arial" w:cs="Arial" w:eastAsia="Arial" w:hAnsi="Arial"/>
          <w:sz w:val="22"/>
          <w:szCs w:val="22"/>
        </w:rPr>
        <w:t xml:space="preserve">The dashboard was significantly improved. It now shows the user's first name in the greeting with a wave emoji, making it feel personal. Group cards have an avatar showing the group's initial letter. The empty state has an icon and more helpful copy explaining what to do next. The email address is shown in the navbar on larger screens.</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Group detail page — two column layout</w:t>
      </w:r>
    </w:p>
    <w:p>
      <w:pPr>
        <w:spacing w:after="60" w:before="60"/>
      </w:pPr>
      <w:r>
        <w:rPr>
          <w:rFonts w:ascii="Arial" w:cs="Arial" w:eastAsia="Arial" w:hAnsi="Arial"/>
          <w:sz w:val="22"/>
          <w:szCs w:val="22"/>
        </w:rPr>
        <w:t xml:space="preserve">On desktop the group detail page now uses a two-column layout. Members and invite are on the left in a narrower column, and the settlement summary and expenses fill the wider right column. This makes much better use of screen space and gives the page a clear visual hierarchy. On mobile everything stacks into a single column.</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Auth pages</w:t>
      </w:r>
    </w:p>
    <w:p>
      <w:pPr>
        <w:spacing w:after="60" w:before="60"/>
      </w:pPr>
      <w:r>
        <w:rPr>
          <w:rFonts w:ascii="Arial" w:cs="Arial" w:eastAsia="Arial" w:hAnsi="Arial"/>
          <w:sz w:val="22"/>
          <w:szCs w:val="22"/>
        </w:rPr>
        <w:t xml:space="preserve">The login and signup pages now have the SplitEasy logo in the top left corner and better subtitle copy that explains the value of the app. The signup page uses the user's own name as the placeholder in the full name field.</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Create group page</w:t>
      </w:r>
    </w:p>
    <w:p>
      <w:pPr>
        <w:spacing w:after="60" w:before="60"/>
      </w:pPr>
      <w:r>
        <w:rPr>
          <w:rFonts w:ascii="Arial" w:cs="Arial" w:eastAsia="Arial" w:hAnsi="Arial"/>
          <w:sz w:val="22"/>
          <w:szCs w:val="22"/>
        </w:rPr>
        <w:t xml:space="preserve">Added a Cancel button alongside the Create button, autoFocus on the input so it's ready to type immediately, and a clearer subtitle explaining that members can be invited after creating.</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Extra features added</w:t>
      </w:r>
    </w:p>
    <w:p>
      <w:pPr>
        <w:pStyle w:val="Heading2"/>
        <w:spacing w:after="120" w:before="280"/>
      </w:pPr>
      <w:r>
        <w:rPr>
          <w:rFonts w:ascii="Arial" w:cs="Arial" w:eastAsia="Arial" w:hAnsi="Arial"/>
          <w:b/>
          <w:bCs/>
          <w:color w:val="2E4A7C"/>
          <w:sz w:val="26"/>
          <w:szCs w:val="26"/>
        </w:rPr>
        <w:t xml:space="preserve">Feature 1 — Delete expense</w:t>
      </w:r>
    </w:p>
    <w:p>
      <w:pPr>
        <w:spacing w:after="60" w:before="60"/>
      </w:pPr>
      <w:r>
        <w:rPr>
          <w:rFonts w:ascii="Arial" w:cs="Arial" w:eastAsia="Arial" w:hAnsi="Arial"/>
          <w:sz w:val="22"/>
          <w:szCs w:val="22"/>
        </w:rPr>
        <w:t xml:space="preserve">Any group member can delete an expense they think was logged by mistake. A small red Delete link appears under each expense amount. Clicking it shows a confirmation dialog before doing anything. After deletion the expense list and settlement summary both update immediately.</w:t>
      </w:r>
    </w:p>
    <w:p>
      <w:pPr>
        <w:spacing w:after="80" w:before="80"/>
      </w:pPr>
      <w:r>
        <w:t xml:space="preserve"/>
      </w:r>
    </w:p>
    <w:p>
      <w:pPr>
        <w:spacing w:after="60" w:before="60"/>
      </w:pPr>
      <w:r>
        <w:rPr>
          <w:rFonts w:ascii="Arial" w:cs="Arial" w:eastAsia="Arial" w:hAnsi="Arial"/>
          <w:sz w:val="22"/>
          <w:szCs w:val="22"/>
        </w:rPr>
        <w:t xml:space="preserve">On the backend, a DELETE /groups/{groupId}/expenses/{expenseId} endpoint deletes the splits first then the expense. RLS policies were added to allow group members to delete expenses and splits for their groups.</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Feature 2 — Leave group</w:t>
      </w:r>
    </w:p>
    <w:p>
      <w:pPr>
        <w:spacing w:after="60" w:before="60"/>
      </w:pPr>
      <w:r>
        <w:rPr>
          <w:rFonts w:ascii="Arial" w:cs="Arial" w:eastAsia="Arial" w:hAnsi="Arial"/>
          <w:sz w:val="22"/>
          <w:szCs w:val="22"/>
        </w:rPr>
        <w:t xml:space="preserve">Non-creator members can leave a group they no longer want to be part of. A Leave group button appears in the top right of the group page for non-creators. Clicking it shows a confirmation dialog and then removes the user from the group and redirects them to the dashboard.</w:t>
      </w:r>
    </w:p>
    <w:p>
      <w:pPr>
        <w:spacing w:after="80" w:before="80"/>
      </w:pPr>
      <w:r>
        <w:t xml:space="preserve"/>
      </w:r>
    </w:p>
    <w:p>
      <w:pPr>
        <w:spacing w:after="60" w:before="60"/>
      </w:pPr>
      <w:r>
        <w:rPr>
          <w:rFonts w:ascii="Arial" w:cs="Arial" w:eastAsia="Arial" w:hAnsi="Arial"/>
          <w:sz w:val="22"/>
          <w:szCs w:val="22"/>
        </w:rPr>
        <w:t xml:space="preserve">The backend prevents the group creator from leaving — they must delete the group instead. This avoids orphaned groups with no owner.</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Feature 3 — Delete group</w:t>
      </w:r>
    </w:p>
    <w:p>
      <w:pPr>
        <w:spacing w:after="60" w:before="60"/>
      </w:pPr>
      <w:r>
        <w:rPr>
          <w:rFonts w:ascii="Arial" w:cs="Arial" w:eastAsia="Arial" w:hAnsi="Arial"/>
          <w:sz w:val="22"/>
          <w:szCs w:val="22"/>
        </w:rPr>
        <w:t xml:space="preserve">The group creator sees a red Delete group button instead of Leave group. Deleting a group permanently removes all expenses, splits, settlements, memberships, and the group itself. The backend handles the cleanup in the correct order to avoid foreign key constraint violations.</w:t>
      </w:r>
    </w:p>
    <w:p>
      <w:pPr>
        <w:spacing w:after="80" w:before="80"/>
      </w:pPr>
      <w:r>
        <w:t xml:space="preserve"/>
      </w:r>
    </w:p>
    <w:p>
      <w:pPr>
        <w:spacing w:after="60" w:before="60"/>
        <w:ind w:left="360"/>
      </w:pPr>
      <w:r>
        <w:rPr>
          <w:rFonts w:ascii="Arial" w:cs="Arial" w:eastAsia="Arial" w:hAnsi="Arial"/>
          <w:i/>
          <w:iCs/>
          <w:color w:val="555555"/>
          <w:sz w:val="22"/>
          <w:szCs w:val="22"/>
        </w:rPr>
        <w:t xml:space="preserve">Note: We replaced Results.Forbid() with explicit JSON 403 responses throughout the backend because Results.Forbid() requires ASP.NET authentication middleware which we haven't configured. This fix eliminated a crash that occurred after group deletion.</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Feature 4 — Group total summary</w:t>
      </w:r>
    </w:p>
    <w:p>
      <w:pPr>
        <w:spacing w:after="60" w:before="60"/>
      </w:pPr>
      <w:r>
        <w:rPr>
          <w:rFonts w:ascii="Arial" w:cs="Arial" w:eastAsia="Arial" w:hAnsi="Arial"/>
          <w:sz w:val="22"/>
          <w:szCs w:val="22"/>
        </w:rPr>
        <w:t xml:space="preserve">The expenses card now shows a Total spent amount in the top right corner, calculated by summing all expense amounts. This only appears when there are expenses. It gives a quick overview of how much the group has spent in total.</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Feature 5 — Delete account</w:t>
      </w:r>
    </w:p>
    <w:p>
      <w:pPr>
        <w:spacing w:after="60" w:before="60"/>
      </w:pPr>
      <w:r>
        <w:rPr>
          <w:rFonts w:ascii="Arial" w:cs="Arial" w:eastAsia="Arial" w:hAnsi="Arial"/>
          <w:sz w:val="22"/>
          <w:szCs w:val="22"/>
        </w:rPr>
        <w:t xml:space="preserve">Users can delete their account from a new Settings page. The Settings link appears in the dashboard navbar. The settings page shows the user's profile info and a Danger zone section with a Delete account button.</w:t>
      </w:r>
    </w:p>
    <w:p>
      <w:pPr>
        <w:spacing w:after="80" w:before="80"/>
      </w:pPr>
      <w:r>
        <w:t xml:space="preserve"/>
      </w:r>
    </w:p>
    <w:p>
      <w:pPr>
        <w:spacing w:after="60" w:before="60"/>
      </w:pPr>
      <w:r>
        <w:rPr>
          <w:rFonts w:ascii="Arial" w:cs="Arial" w:eastAsia="Arial" w:hAnsi="Arial"/>
          <w:sz w:val="22"/>
          <w:szCs w:val="22"/>
        </w:rPr>
        <w:t xml:space="preserve">Account deletion calls a DELETE /account endpoint on the backend which uses the Supabase Admin REST API directly via HttpClient to delete the user from Supabase Auth. Since profiles has ON DELETE CASCADE linked to auth.users, the profile is automatically cleaned up. After deletion the frontend signs the user out and redirects to signup.</w:t>
      </w:r>
    </w:p>
    <w:p>
      <w:pPr>
        <w:spacing w:after="80" w:before="80"/>
      </w:pPr>
      <w:r>
        <w:t xml:space="preserve"/>
      </w:r>
    </w:p>
    <w:p>
      <w:pPr>
        <w:spacing w:after="60" w:before="60"/>
      </w:pPr>
      <w:r>
        <w:rPr>
          <w:rFonts w:ascii="Arial" w:cs="Arial" w:eastAsia="Arial" w:hAnsi="Arial"/>
          <w:sz w:val="22"/>
          <w:szCs w:val="22"/>
        </w:rPr>
        <w:t xml:space="preserve">The initial attempt used the Supabase .NET client's auth admin methods but those weren't available in the installed version. The HttpClient approach calling the Supabase Admin REST API directly was more reliable and version-independent.</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Bonus — Recent settlements history</w:t>
      </w:r>
    </w:p>
    <w:p>
      <w:pPr>
        <w:spacing w:after="60" w:before="60"/>
      </w:pPr>
      <w:r>
        <w:rPr>
          <w:rFonts w:ascii="Arial" w:cs="Arial" w:eastAsia="Arial" w:hAnsi="Arial"/>
          <w:sz w:val="22"/>
          <w:szCs w:val="22"/>
        </w:rPr>
        <w:t xml:space="preserve">Copilot added a Recent settlements section below the settlement summary that shows a timeline of past payments with timestamps. This makes it easy to see the history of who has paid whom and when.</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Bonus — Real-time members list</w:t>
      </w:r>
    </w:p>
    <w:p>
      <w:pPr>
        <w:spacing w:after="60" w:before="60"/>
      </w:pPr>
      <w:r>
        <w:rPr>
          <w:rFonts w:ascii="Arial" w:cs="Arial" w:eastAsia="Arial" w:hAnsi="Arial"/>
          <w:sz w:val="22"/>
          <w:szCs w:val="22"/>
        </w:rPr>
        <w:t xml:space="preserve">The members list on the group page now updates in real-time when a new member is invited. The static server-rendered list was extracted into a MembersList client component that subscribes to group_members table changes. When someone is invited, their name appears for all members currently viewing the group without any page refresh.</w:t>
      </w:r>
    </w:p>
    <w:p>
      <w:pPr>
        <w:spacing w:after="80" w:before="80"/>
      </w:pPr>
      <w:r>
        <w:t xml:space="preserve"/>
      </w:r>
    </w:p>
    <w:p>
      <w:pPr>
        <w:spacing w:after="60" w:before="60"/>
      </w:pPr>
      <w:r>
        <w:rPr>
          <w:rFonts w:ascii="Arial" w:cs="Arial" w:eastAsia="Arial" w:hAnsi="Arial"/>
          <w:sz w:val="22"/>
          <w:szCs w:val="22"/>
        </w:rPr>
        <w:t xml:space="preserve">Realtime was also enabled on the groups and group_members tables in the Supabase dashboard to support this feature.</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Backend fixes</w:t>
      </w:r>
    </w:p>
    <w:p>
      <w:pPr>
        <w:pStyle w:val="Heading2"/>
        <w:spacing w:after="120" w:before="280"/>
      </w:pPr>
      <w:r>
        <w:rPr>
          <w:rFonts w:ascii="Arial" w:cs="Arial" w:eastAsia="Arial" w:hAnsi="Arial"/>
          <w:b/>
          <w:bCs/>
          <w:color w:val="2E4A7C"/>
          <w:sz w:val="26"/>
          <w:szCs w:val="26"/>
        </w:rPr>
        <w:t xml:space="preserve">Null safety in SettlementsApi</w:t>
      </w:r>
    </w:p>
    <w:p>
      <w:pPr>
        <w:spacing w:after="60" w:before="60"/>
      </w:pPr>
      <w:r>
        <w:rPr>
          <w:rFonts w:ascii="Arial" w:cs="Arial" w:eastAsia="Arial" w:hAnsi="Arial"/>
          <w:sz w:val="22"/>
          <w:szCs w:val="22"/>
        </w:rPr>
        <w:t xml:space="preserve">After deleting Avuzwa's account and recreating the group, some member IDs were coming back as null from the database. The balance calculation loop was throwing ArgumentNullException when trying to use a null key in a Dictionary.</w:t>
      </w:r>
    </w:p>
    <w:p>
      <w:pPr>
        <w:spacing w:after="80" w:before="80"/>
      </w:pPr>
      <w:r>
        <w:t xml:space="preserve"/>
      </w:r>
    </w:p>
    <w:p>
      <w:pPr>
        <w:spacing w:after="60" w:before="60"/>
      </w:pPr>
      <w:r>
        <w:rPr>
          <w:rFonts w:ascii="Arial" w:cs="Arial" w:eastAsia="Arial" w:hAnsi="Arial"/>
          <w:sz w:val="22"/>
          <w:szCs w:val="22"/>
        </w:rPr>
        <w:t xml:space="preserve">The fix was to add null checks using string.IsNullOrEmpty() before every ContainsKey() call in the settlements calculation. This made the algorithm defensive against any null or empty IDs in the data.</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Results.Forbid() replaced throughout</w:t>
      </w:r>
    </w:p>
    <w:p>
      <w:pPr>
        <w:spacing w:after="60" w:before="60"/>
      </w:pPr>
      <w:r>
        <w:rPr>
          <w:rFonts w:ascii="Arial" w:cs="Arial" w:eastAsia="Arial" w:hAnsi="Arial"/>
          <w:sz w:val="22"/>
          <w:szCs w:val="22"/>
        </w:rPr>
        <w:t xml:space="preserve">Results.Forbid() in ASP.NET Minimal APIs requires IAuthenticationService to be registered, which we haven't set up. Every instance across GroupsApi.cs, ExpensesApi.cs, and SettlementsApi.cs was replaced with Results.Json(new { message = 'Forbidden.' }, statusCode: 403). This eliminated crashes that were occurring when forbidden responses were triggered after group deletion and other operations.</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Testing I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8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All pages look consistent with the new design</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expense removes it and updates settlement summary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Leave group redirects non-creator to dashboard</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Creator cannot leave — must delete instead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Delete group removes all data from all tables</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total shows correct sum of all expenses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Settings page loads with profile info</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account removes user and redirects to signup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Members list updates live when new member invited</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settlements history shows past payments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Things I want to remember</w:t>
      </w:r>
    </w:p>
    <w:p>
      <w:pPr>
        <w:pStyle w:val="ListParagraph"/>
        <w:numPr>
          <w:ilvl w:val="0"/>
          <w:numId w:val="2"/>
        </w:numPr>
        <w:spacing w:after="40" w:before="40"/>
      </w:pPr>
      <w:r>
        <w:rPr>
          <w:rFonts w:ascii="Arial" w:cs="Arial" w:eastAsia="Arial" w:hAnsi="Arial"/>
          <w:sz w:val="22"/>
          <w:szCs w:val="22"/>
        </w:rPr>
        <w:t xml:space="preserve">Results.Forbid() requires auth middleware in ASP.NET Minimal APIs. Always use Results.Json(..., statusCode: 403) instead when you haven't set up authentication middleware.</w:t>
      </w:r>
    </w:p>
    <w:p>
      <w:pPr>
        <w:pStyle w:val="ListParagraph"/>
        <w:numPr>
          <w:ilvl w:val="0"/>
          <w:numId w:val="2"/>
        </w:numPr>
        <w:spacing w:after="40" w:before="40"/>
      </w:pPr>
      <w:r>
        <w:rPr>
          <w:rFonts w:ascii="Arial" w:cs="Arial" w:eastAsia="Arial" w:hAnsi="Arial"/>
          <w:sz w:val="22"/>
          <w:szCs w:val="22"/>
        </w:rPr>
        <w:t xml:space="preserve">When deleting related data, always delete child records before parent records to avoid foreign key violations. Splits before expenses, memberships before groups.</w:t>
      </w:r>
    </w:p>
    <w:p>
      <w:pPr>
        <w:pStyle w:val="ListParagraph"/>
        <w:numPr>
          <w:ilvl w:val="0"/>
          <w:numId w:val="2"/>
        </w:numPr>
        <w:spacing w:after="40" w:before="40"/>
      </w:pPr>
      <w:r>
        <w:rPr>
          <w:rFonts w:ascii="Arial" w:cs="Arial" w:eastAsia="Arial" w:hAnsi="Arial"/>
          <w:sz w:val="22"/>
          <w:szCs w:val="22"/>
        </w:rPr>
        <w:t xml:space="preserve">To use admin Supabase auth functions from .NET, call the Supabase Admin REST API directly with HttpClient rather than relying on the .NET client's admin methods which may not be available in all versions.</w:t>
      </w:r>
    </w:p>
    <w:p>
      <w:pPr>
        <w:pStyle w:val="ListParagraph"/>
        <w:numPr>
          <w:ilvl w:val="0"/>
          <w:numId w:val="2"/>
        </w:numPr>
        <w:spacing w:after="40" w:before="40"/>
      </w:pPr>
      <w:r>
        <w:rPr>
          <w:rFonts w:ascii="Arial" w:cs="Arial" w:eastAsia="Arial" w:hAnsi="Arial"/>
          <w:sz w:val="22"/>
          <w:szCs w:val="22"/>
        </w:rPr>
        <w:t xml:space="preserve">Server components can't subscribe to Realtime. Extract interactive or live-updating parts into client components and pass initial data as props.</w:t>
      </w:r>
    </w:p>
    <w:p>
      <w:pPr>
        <w:pStyle w:val="ListParagraph"/>
        <w:numPr>
          <w:ilvl w:val="0"/>
          <w:numId w:val="2"/>
        </w:numPr>
        <w:spacing w:after="40" w:before="40"/>
      </w:pPr>
      <w:r>
        <w:rPr>
          <w:rFonts w:ascii="Arial" w:cs="Arial" w:eastAsia="Arial" w:hAnsi="Arial"/>
          <w:sz w:val="22"/>
          <w:szCs w:val="22"/>
        </w:rPr>
        <w:t xml:space="preserve">Always add null checks before Dictionary operations when data comes from external sources. A single null key causes an ArgumentNullException that crashes the entire request.</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What's coming in Phase 9</w:t>
      </w:r>
    </w:p>
    <w:p>
      <w:pPr>
        <w:spacing w:after="60" w:before="60"/>
      </w:pPr>
      <w:r>
        <w:rPr>
          <w:rFonts w:ascii="Arial" w:cs="Arial" w:eastAsia="Arial" w:hAnsi="Arial"/>
          <w:sz w:val="22"/>
          <w:szCs w:val="22"/>
        </w:rPr>
        <w:t xml:space="preserve">Phase 9 is Deployment — getting SplitEasy live on the internet with a real URL. The frontend will be deployed to Vercel and the backend to Railway. Environment variables will need to be configured on both platforms, and the Supabase site URL and CORS settings will need to be updated for the production URLs.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SplitEasy — Phase 8: UI Polish &amp; Extra Features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2026-04-07T17:37:41.509Z</dcterms:created>
  <dcterms:modified xsi:type="dcterms:W3CDTF">2026-04-07T17:37:41.510Z</dcterms:modified>
</cp:coreProperties>
</file>

<file path=docProps/custom.xml><?xml version="1.0" encoding="utf-8"?>
<Properties xmlns="http://schemas.openxmlformats.org/officeDocument/2006/custom-properties" xmlns:vt="http://schemas.openxmlformats.org/officeDocument/2006/docPropsVTypes"/>
</file>