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jc w:val="center"/>
        <w:rPr>
          <w:rFonts w:ascii="Calibri" w:cs="Calibri" w:eastAsia="Calibri" w:hAnsi="Calibri"/>
        </w:rPr>
      </w:pPr>
      <w:r w:rsidDel="00000000" w:rsidR="00000000" w:rsidRPr="00000000">
        <w:rPr>
          <w:i w:val="1"/>
        </w:rPr>
        <w:drawing>
          <wp:inline distB="114300" distT="114300" distL="114300" distR="114300">
            <wp:extent cx="2581275" cy="2543175"/>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812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A">
      <w:pPr>
        <w:spacing w:after="0" w:line="240" w:lineRule="auto"/>
        <w:jc w:val="center"/>
        <w:rPr>
          <w:i w:val="1"/>
        </w:rPr>
      </w:pPr>
      <w:r w:rsidDel="00000000" w:rsidR="00000000" w:rsidRPr="00000000">
        <w:rPr>
          <w:i w:val="1"/>
        </w:rPr>
        <w:drawing>
          <wp:inline distB="114300" distT="114300" distL="114300" distR="114300">
            <wp:extent cx="5943600" cy="27686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pStyle w:val="Heading3"/>
        <w:keepNext w:val="0"/>
        <w:keepLines w:val="0"/>
        <w:jc w:val="center"/>
        <w:rPr/>
      </w:pPr>
      <w:r w:rsidDel="00000000" w:rsidR="00000000" w:rsidRPr="00000000">
        <w:rPr/>
        <w:drawing>
          <wp:inline distB="114300" distT="114300" distL="114300" distR="114300">
            <wp:extent cx="5943600" cy="14224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E">
      <w:pPr>
        <w:spacing w:after="0" w:line="240" w:lineRule="auto"/>
        <w:jc w:val="center"/>
        <w:rPr>
          <w:rFonts w:ascii="Calibri" w:cs="Calibri" w:eastAsia="Calibri" w:hAnsi="Calibri"/>
        </w:rPr>
      </w:pPr>
      <w:r w:rsidDel="00000000" w:rsidR="00000000" w:rsidRPr="00000000">
        <w:rPr>
          <w:i w:val="1"/>
        </w:rPr>
        <w:drawing>
          <wp:inline distB="114300" distT="114300" distL="114300" distR="114300">
            <wp:extent cx="4933950" cy="433387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9339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0">
      <w:pPr>
        <w:spacing w:after="0" w:line="240" w:lineRule="auto"/>
        <w:jc w:val="center"/>
        <w:rPr>
          <w:rFonts w:ascii="Calibri" w:cs="Calibri" w:eastAsia="Calibri" w:hAnsi="Calibri"/>
          <w:i w:val="1"/>
        </w:rPr>
      </w:pPr>
      <w:r w:rsidDel="00000000" w:rsidR="00000000" w:rsidRPr="00000000">
        <w:rPr>
          <w:i w:val="1"/>
        </w:rPr>
        <w:drawing>
          <wp:inline distB="114300" distT="114300" distL="114300" distR="114300">
            <wp:extent cx="5772150" cy="3590925"/>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72150"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Technical Requirements</w:t>
      </w:r>
    </w:p>
    <w:p w:rsidR="00000000" w:rsidDel="00000000" w:rsidP="00000000" w:rsidRDefault="00000000" w:rsidRPr="00000000" w14:paraId="00000013">
      <w:pPr>
        <w:spacing w:after="0" w:line="240" w:lineRule="auto"/>
        <w:rPr>
          <w:i w:val="1"/>
        </w:rPr>
      </w:pPr>
      <w:r w:rsidDel="00000000" w:rsidR="00000000" w:rsidRPr="00000000">
        <w:rPr>
          <w:rtl w:val="0"/>
        </w:rPr>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720" w:hanging="360"/>
        <w:rPr>
          <w:rFonts w:ascii="Calibri" w:cs="Calibri" w:eastAsia="Calibri" w:hAnsi="Calibri"/>
        </w:rPr>
      </w:pPr>
      <w:r w:rsidDel="00000000" w:rsidR="00000000" w:rsidRPr="00000000">
        <w:rPr>
          <w:color w:val="0d0d0d"/>
          <w:sz w:val="24"/>
          <w:szCs w:val="24"/>
          <w:rtl w:val="0"/>
        </w:rPr>
        <w:t xml:space="preserve">Hardware Requirements:</w:t>
      </w:r>
    </w:p>
    <w:p w:rsidR="00000000" w:rsidDel="00000000" w:rsidP="00000000" w:rsidRDefault="00000000" w:rsidRPr="00000000" w14:paraId="0000001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240" w:lineRule="auto"/>
        <w:ind w:left="1440" w:hanging="360"/>
        <w:rPr>
          <w:rFonts w:ascii="Calibri" w:cs="Calibri" w:eastAsia="Calibri" w:hAnsi="Calibri"/>
        </w:rPr>
      </w:pPr>
      <w:r w:rsidDel="00000000" w:rsidR="00000000" w:rsidRPr="00000000">
        <w:rPr>
          <w:color w:val="0d0d0d"/>
          <w:sz w:val="24"/>
          <w:szCs w:val="24"/>
          <w:rtl w:val="0"/>
        </w:rPr>
        <w:t xml:space="preserve">Server infrastructure to host the system components.</w:t>
      </w:r>
    </w:p>
    <w:p w:rsidR="00000000" w:rsidDel="00000000" w:rsidP="00000000" w:rsidRDefault="00000000" w:rsidRPr="00000000" w14:paraId="0000001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240" w:lineRule="auto"/>
        <w:ind w:left="1440" w:hanging="360"/>
        <w:rPr>
          <w:rFonts w:ascii="Calibri" w:cs="Calibri" w:eastAsia="Calibri" w:hAnsi="Calibri"/>
        </w:rPr>
      </w:pPr>
      <w:r w:rsidDel="00000000" w:rsidR="00000000" w:rsidRPr="00000000">
        <w:rPr>
          <w:color w:val="0d0d0d"/>
          <w:sz w:val="24"/>
          <w:szCs w:val="24"/>
          <w:rtl w:val="0"/>
        </w:rPr>
        <w:t xml:space="preserve">Sufficient computing resources (CPU, memory, storage) to handle concurrent user interactions and database transactions.</w:t>
      </w:r>
    </w:p>
    <w:p w:rsidR="00000000" w:rsidDel="00000000" w:rsidP="00000000" w:rsidRDefault="00000000" w:rsidRPr="00000000" w14:paraId="0000001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240" w:lineRule="auto"/>
        <w:ind w:left="1440" w:hanging="360"/>
        <w:rPr>
          <w:rFonts w:ascii="Calibri" w:cs="Calibri" w:eastAsia="Calibri" w:hAnsi="Calibri"/>
        </w:rPr>
      </w:pPr>
      <w:r w:rsidDel="00000000" w:rsidR="00000000" w:rsidRPr="00000000">
        <w:rPr>
          <w:color w:val="0d0d0d"/>
          <w:sz w:val="24"/>
          <w:szCs w:val="24"/>
          <w:rtl w:val="0"/>
        </w:rPr>
        <w:t xml:space="preserve">Networking equipment to ensure reliable communication between client devices and the server.</w:t>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720" w:hanging="360"/>
        <w:rPr>
          <w:rFonts w:ascii="Calibri" w:cs="Calibri" w:eastAsia="Calibri" w:hAnsi="Calibri"/>
        </w:rPr>
      </w:pPr>
      <w:r w:rsidDel="00000000" w:rsidR="00000000" w:rsidRPr="00000000">
        <w:rPr>
          <w:color w:val="0d0d0d"/>
          <w:sz w:val="24"/>
          <w:szCs w:val="24"/>
          <w:rtl w:val="0"/>
        </w:rPr>
        <w:t xml:space="preserve">Software Requirements:</w:t>
      </w:r>
    </w:p>
    <w:p w:rsidR="00000000" w:rsidDel="00000000" w:rsidP="00000000" w:rsidRDefault="00000000" w:rsidRPr="00000000" w14:paraId="0000001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240" w:lineRule="auto"/>
        <w:ind w:left="1440" w:hanging="360"/>
        <w:rPr>
          <w:rFonts w:ascii="Calibri" w:cs="Calibri" w:eastAsia="Calibri" w:hAnsi="Calibri"/>
        </w:rPr>
      </w:pPr>
      <w:r w:rsidDel="00000000" w:rsidR="00000000" w:rsidRPr="00000000">
        <w:rPr>
          <w:color w:val="0d0d0d"/>
          <w:sz w:val="24"/>
          <w:szCs w:val="24"/>
          <w:rtl w:val="0"/>
        </w:rPr>
        <w:t xml:space="preserve">Operating System: The server environment should support a suitable operating system for hosting web applications, such as Linux (e.g., Ubuntu, CentOS) or Windows Server.</w:t>
      </w:r>
    </w:p>
    <w:p w:rsidR="00000000" w:rsidDel="00000000" w:rsidP="00000000" w:rsidRDefault="00000000" w:rsidRPr="00000000" w14:paraId="0000001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240" w:lineRule="auto"/>
        <w:ind w:left="1440" w:hanging="360"/>
        <w:rPr>
          <w:rFonts w:ascii="Calibri" w:cs="Calibri" w:eastAsia="Calibri" w:hAnsi="Calibri"/>
        </w:rPr>
      </w:pPr>
      <w:r w:rsidDel="00000000" w:rsidR="00000000" w:rsidRPr="00000000">
        <w:rPr>
          <w:color w:val="0d0d0d"/>
          <w:sz w:val="24"/>
          <w:szCs w:val="24"/>
          <w:rtl w:val="0"/>
        </w:rPr>
        <w:t xml:space="preserve">Web Server: A web server software (e.g., Apache, Nginx) to serve web pages and handle HTTP requests from clients.</w:t>
      </w:r>
    </w:p>
    <w:p w:rsidR="00000000" w:rsidDel="00000000" w:rsidP="00000000" w:rsidRDefault="00000000" w:rsidRPr="00000000" w14:paraId="0000001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240" w:lineRule="auto"/>
        <w:ind w:left="1440" w:hanging="360"/>
        <w:rPr>
          <w:rFonts w:ascii="Calibri" w:cs="Calibri" w:eastAsia="Calibri" w:hAnsi="Calibri"/>
        </w:rPr>
      </w:pPr>
      <w:r w:rsidDel="00000000" w:rsidR="00000000" w:rsidRPr="00000000">
        <w:rPr>
          <w:color w:val="0d0d0d"/>
          <w:sz w:val="24"/>
          <w:szCs w:val="24"/>
          <w:rtl w:val="0"/>
        </w:rPr>
        <w:t xml:space="preserve">Database Management System (DBMS): A relational database management system (e.g., MySQL, PostgreSQL) to store and manage data related to customers, appointments, instructors, and cars.</w:t>
      </w:r>
    </w:p>
    <w:p w:rsidR="00000000" w:rsidDel="00000000" w:rsidP="00000000" w:rsidRDefault="00000000" w:rsidRPr="00000000" w14:paraId="0000001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240" w:lineRule="auto"/>
        <w:ind w:left="1440" w:hanging="360"/>
        <w:rPr>
          <w:rFonts w:ascii="Calibri" w:cs="Calibri" w:eastAsia="Calibri" w:hAnsi="Calibri"/>
        </w:rPr>
      </w:pPr>
      <w:r w:rsidDel="00000000" w:rsidR="00000000" w:rsidRPr="00000000">
        <w:rPr>
          <w:color w:val="0d0d0d"/>
          <w:sz w:val="24"/>
          <w:szCs w:val="24"/>
          <w:rtl w:val="0"/>
        </w:rPr>
        <w:t xml:space="preserve">Programming Languages: Technologies such as HTML, CSS, JavaScript, and server-side scripting languages (e.g., PHP, Python, Node.js) for building the web-based user interface and backend logic.</w:t>
      </w:r>
    </w:p>
    <w:p w:rsidR="00000000" w:rsidDel="00000000" w:rsidP="00000000" w:rsidRDefault="00000000" w:rsidRPr="00000000" w14:paraId="0000001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240" w:lineRule="auto"/>
        <w:ind w:left="1440" w:hanging="360"/>
        <w:rPr>
          <w:rFonts w:ascii="Calibri" w:cs="Calibri" w:eastAsia="Calibri" w:hAnsi="Calibri"/>
        </w:rPr>
      </w:pPr>
      <w:r w:rsidDel="00000000" w:rsidR="00000000" w:rsidRPr="00000000">
        <w:rPr>
          <w:color w:val="0d0d0d"/>
          <w:sz w:val="24"/>
          <w:szCs w:val="24"/>
          <w:rtl w:val="0"/>
        </w:rPr>
        <w:t xml:space="preserve">Development Frameworks and Libraries: Frameworks and libraries (e.g., React.js, Angular, Bootstrap) to expedite frontend development and ensure a responsive and user-friendly interface.</w:t>
      </w:r>
    </w:p>
    <w:p w:rsidR="00000000" w:rsidDel="00000000" w:rsidP="00000000" w:rsidRDefault="00000000" w:rsidRPr="00000000" w14:paraId="0000001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240" w:lineRule="auto"/>
        <w:ind w:left="1440" w:hanging="360"/>
        <w:rPr>
          <w:rFonts w:ascii="Calibri" w:cs="Calibri" w:eastAsia="Calibri" w:hAnsi="Calibri"/>
        </w:rPr>
      </w:pPr>
      <w:r w:rsidDel="00000000" w:rsidR="00000000" w:rsidRPr="00000000">
        <w:rPr>
          <w:color w:val="0d0d0d"/>
          <w:sz w:val="24"/>
          <w:szCs w:val="24"/>
          <w:rtl w:val="0"/>
        </w:rPr>
        <w:t xml:space="preserve">Security Software: Implementation of security measures such as SSL/TLS certificates, firewalls, and intrusion detection/prevention systems to protect against unauthorized access and data breaches.</w:t>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720" w:hanging="360"/>
        <w:rPr>
          <w:rFonts w:ascii="Calibri" w:cs="Calibri" w:eastAsia="Calibri" w:hAnsi="Calibri"/>
        </w:rPr>
      </w:pPr>
      <w:r w:rsidDel="00000000" w:rsidR="00000000" w:rsidRPr="00000000">
        <w:rPr>
          <w:color w:val="0d0d0d"/>
          <w:sz w:val="24"/>
          <w:szCs w:val="24"/>
          <w:rtl w:val="0"/>
        </w:rPr>
        <w:t xml:space="preserve">Tools:</w:t>
      </w:r>
    </w:p>
    <w:p w:rsidR="00000000" w:rsidDel="00000000" w:rsidP="00000000" w:rsidRDefault="00000000" w:rsidRPr="00000000" w14:paraId="0000002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240" w:lineRule="auto"/>
        <w:ind w:left="1440" w:hanging="360"/>
        <w:rPr>
          <w:rFonts w:ascii="Calibri" w:cs="Calibri" w:eastAsia="Calibri" w:hAnsi="Calibri"/>
        </w:rPr>
      </w:pPr>
      <w:r w:rsidDel="00000000" w:rsidR="00000000" w:rsidRPr="00000000">
        <w:rPr>
          <w:color w:val="0d0d0d"/>
          <w:sz w:val="24"/>
          <w:szCs w:val="24"/>
          <w:rtl w:val="0"/>
        </w:rPr>
        <w:t xml:space="preserve">Integrated Development Environment (IDE): Development environments like Visual Studio Code, IntelliJ IDEA, or Eclipse for coding, debugging, and version control.</w:t>
      </w:r>
    </w:p>
    <w:p w:rsidR="00000000" w:rsidDel="00000000" w:rsidP="00000000" w:rsidRDefault="00000000" w:rsidRPr="00000000" w14:paraId="0000002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240" w:lineRule="auto"/>
        <w:ind w:left="1440" w:hanging="360"/>
        <w:rPr>
          <w:rFonts w:ascii="Calibri" w:cs="Calibri" w:eastAsia="Calibri" w:hAnsi="Calibri"/>
        </w:rPr>
      </w:pPr>
      <w:r w:rsidDel="00000000" w:rsidR="00000000" w:rsidRPr="00000000">
        <w:rPr>
          <w:color w:val="0d0d0d"/>
          <w:sz w:val="24"/>
          <w:szCs w:val="24"/>
          <w:rtl w:val="0"/>
        </w:rPr>
        <w:t xml:space="preserve">UML Modeling Tool: Utilization of UML modeling tools like Lucidchart, draw.io, or Visual Paradigm for designing and documenting system architecture and diagrams.</w:t>
      </w:r>
    </w:p>
    <w:p w:rsidR="00000000" w:rsidDel="00000000" w:rsidP="00000000" w:rsidRDefault="00000000" w:rsidRPr="00000000" w14:paraId="0000002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240" w:lineRule="auto"/>
        <w:ind w:left="1440" w:hanging="360"/>
        <w:rPr>
          <w:rFonts w:ascii="Calibri" w:cs="Calibri" w:eastAsia="Calibri" w:hAnsi="Calibri"/>
        </w:rPr>
      </w:pPr>
      <w:r w:rsidDel="00000000" w:rsidR="00000000" w:rsidRPr="00000000">
        <w:rPr>
          <w:color w:val="0d0d0d"/>
          <w:sz w:val="24"/>
          <w:szCs w:val="24"/>
          <w:rtl w:val="0"/>
        </w:rPr>
        <w:t xml:space="preserve">Collaboration and Communication Tools: Platforms such as Slack, Microsoft Teams, or Zoom for team collaboration, communication, and project management.</w:t>
      </w:r>
    </w:p>
    <w:p w:rsidR="00000000" w:rsidDel="00000000" w:rsidP="00000000" w:rsidRDefault="00000000" w:rsidRPr="00000000" w14:paraId="0000002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720" w:hanging="360"/>
        <w:rPr>
          <w:rFonts w:ascii="Calibri" w:cs="Calibri" w:eastAsia="Calibri" w:hAnsi="Calibri"/>
        </w:rPr>
      </w:pPr>
      <w:r w:rsidDel="00000000" w:rsidR="00000000" w:rsidRPr="00000000">
        <w:rPr>
          <w:color w:val="0d0d0d"/>
          <w:sz w:val="24"/>
          <w:szCs w:val="24"/>
          <w:rtl w:val="0"/>
        </w:rPr>
        <w:t xml:space="preserve">Infrastructure Requirements:</w:t>
      </w:r>
    </w:p>
    <w:p w:rsidR="00000000" w:rsidDel="00000000" w:rsidP="00000000" w:rsidRDefault="00000000" w:rsidRPr="00000000" w14:paraId="0000002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240" w:lineRule="auto"/>
        <w:ind w:left="1440" w:hanging="360"/>
        <w:rPr>
          <w:rFonts w:ascii="Calibri" w:cs="Calibri" w:eastAsia="Calibri" w:hAnsi="Calibri"/>
        </w:rPr>
      </w:pPr>
      <w:r w:rsidDel="00000000" w:rsidR="00000000" w:rsidRPr="00000000">
        <w:rPr>
          <w:color w:val="0d0d0d"/>
          <w:sz w:val="24"/>
          <w:szCs w:val="24"/>
          <w:rtl w:val="0"/>
        </w:rPr>
        <w:t xml:space="preserve">Cloud Services: Utilization of cloud computing platforms (e.g., AWS, Azure, Google Cloud) for hosting the application, providing scalability, reliability, and easy maintenance.</w:t>
      </w:r>
    </w:p>
    <w:p w:rsidR="00000000" w:rsidDel="00000000" w:rsidP="00000000" w:rsidRDefault="00000000" w:rsidRPr="00000000" w14:paraId="0000002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240" w:lineRule="auto"/>
        <w:ind w:left="1440" w:hanging="360"/>
        <w:rPr>
          <w:rFonts w:ascii="Calibri" w:cs="Calibri" w:eastAsia="Calibri" w:hAnsi="Calibri"/>
        </w:rPr>
      </w:pPr>
      <w:r w:rsidDel="00000000" w:rsidR="00000000" w:rsidRPr="00000000">
        <w:rPr>
          <w:color w:val="0d0d0d"/>
          <w:sz w:val="24"/>
          <w:szCs w:val="24"/>
          <w:rtl w:val="0"/>
        </w:rPr>
        <w:t xml:space="preserve">Database Hosting: Deployment of the database on a cloud-based or self-managed server for data storage and management.</w:t>
      </w:r>
    </w:p>
    <w:p w:rsidR="00000000" w:rsidDel="00000000" w:rsidP="00000000" w:rsidRDefault="00000000" w:rsidRPr="00000000" w14:paraId="0000002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240" w:lineRule="auto"/>
        <w:ind w:left="1440" w:hanging="360"/>
        <w:rPr>
          <w:rFonts w:ascii="Calibri" w:cs="Calibri" w:eastAsia="Calibri" w:hAnsi="Calibri"/>
        </w:rPr>
      </w:pPr>
      <w:r w:rsidDel="00000000" w:rsidR="00000000" w:rsidRPr="00000000">
        <w:rPr>
          <w:color w:val="0d0d0d"/>
          <w:sz w:val="24"/>
          <w:szCs w:val="24"/>
          <w:rtl w:val="0"/>
        </w:rPr>
        <w:t xml:space="preserve">Backup and Disaster Recovery: Implementation of backup mechanisms and disaster recovery plans to ensure data integrity and availability in case of system failures or outages.</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5" name="image4.jpg"/>
          <a:graphic>
            <a:graphicData uri="http://schemas.openxmlformats.org/drawingml/2006/picture">
              <pic:pic>
                <pic:nvPicPr>
                  <pic:cNvPr descr="SNHU logo" id="0" name="image4.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NkuCCQKoiCwEjf/KTOHLucCrbA==">CgMxLjAyCGguZ2pkZ3hzOAByITE0NnBsVWFUWGlycmI0dWRFRzNPVXJOVUVDTVRZWW9sSg==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